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BFBC" w14:textId="0C4A8084" w:rsidR="0065603D" w:rsidRDefault="00F01D3B" w:rsidP="0065603D">
      <w:pPr>
        <w:jc w:val="center"/>
        <w:rPr>
          <w:sz w:val="56"/>
          <w:szCs w:val="56"/>
          <w:u w:val="single"/>
        </w:rPr>
      </w:pPr>
      <w:r>
        <w:rPr>
          <w:sz w:val="56"/>
          <w:szCs w:val="56"/>
          <w:u w:val="single"/>
        </w:rPr>
        <w:t>RGB-</w:t>
      </w:r>
      <w:r w:rsidR="007F78DA">
        <w:rPr>
          <w:sz w:val="56"/>
          <w:szCs w:val="56"/>
          <w:u w:val="single"/>
        </w:rPr>
        <w:t>I</w:t>
      </w:r>
      <w:r w:rsidR="00FB23C0">
        <w:rPr>
          <w:sz w:val="56"/>
          <w:szCs w:val="56"/>
          <w:u w:val="single"/>
        </w:rPr>
        <w:t>R</w:t>
      </w:r>
      <w:r>
        <w:rPr>
          <w:sz w:val="56"/>
          <w:szCs w:val="56"/>
          <w:u w:val="single"/>
        </w:rPr>
        <w:t xml:space="preserve"> </w:t>
      </w:r>
      <w:r w:rsidR="00FB23C0">
        <w:rPr>
          <w:sz w:val="56"/>
          <w:szCs w:val="56"/>
          <w:u w:val="single"/>
        </w:rPr>
        <w:t>LED</w:t>
      </w:r>
      <w:r w:rsidR="007F78DA">
        <w:rPr>
          <w:sz w:val="56"/>
          <w:szCs w:val="56"/>
          <w:u w:val="single"/>
        </w:rPr>
        <w:t xml:space="preserve"> Panel</w:t>
      </w:r>
      <w:r w:rsidR="00EF5CBF">
        <w:rPr>
          <w:sz w:val="56"/>
          <w:szCs w:val="56"/>
          <w:u w:val="single"/>
        </w:rPr>
        <w:t xml:space="preserve"> Command Set</w:t>
      </w:r>
    </w:p>
    <w:p w14:paraId="65108632" w14:textId="77777777" w:rsidR="0065603D" w:rsidRPr="00C71511" w:rsidRDefault="0065603D" w:rsidP="008B2C49">
      <w:pPr>
        <w:jc w:val="center"/>
        <w:rPr>
          <w:sz w:val="44"/>
          <w:szCs w:val="44"/>
        </w:rPr>
      </w:pPr>
    </w:p>
    <w:p w14:paraId="09070493" w14:textId="77777777" w:rsidR="00D1246D" w:rsidRDefault="00D1246D" w:rsidP="00702A18">
      <w:pPr>
        <w:jc w:val="right"/>
        <w:rPr>
          <w:b/>
          <w:sz w:val="28"/>
          <w:szCs w:val="28"/>
        </w:rPr>
      </w:pPr>
    </w:p>
    <w:p w14:paraId="6D473F96" w14:textId="77777777" w:rsidR="00D1246D" w:rsidRDefault="007F78DA" w:rsidP="00D1246D">
      <w:pPr>
        <w:jc w:val="right"/>
        <w:rPr>
          <w:sz w:val="28"/>
          <w:szCs w:val="28"/>
        </w:rPr>
      </w:pPr>
      <w:r>
        <w:rPr>
          <w:sz w:val="28"/>
          <w:szCs w:val="28"/>
        </w:rPr>
        <w:t>Steve Sawtelle</w:t>
      </w:r>
      <w:r w:rsidR="00D1246D">
        <w:rPr>
          <w:sz w:val="28"/>
          <w:szCs w:val="28"/>
        </w:rPr>
        <w:br/>
      </w:r>
      <w:r>
        <w:rPr>
          <w:sz w:val="28"/>
          <w:szCs w:val="28"/>
        </w:rPr>
        <w:t>Lead Electrical Engineer</w:t>
      </w:r>
      <w:r w:rsidR="006069E1">
        <w:rPr>
          <w:sz w:val="28"/>
          <w:szCs w:val="28"/>
        </w:rPr>
        <w:t>,</w:t>
      </w:r>
      <w:r w:rsidR="00D1246D">
        <w:rPr>
          <w:sz w:val="28"/>
          <w:szCs w:val="28"/>
        </w:rPr>
        <w:t xml:space="preserve"> ID&amp;F</w:t>
      </w:r>
      <w:r w:rsidR="00D1246D" w:rsidRPr="00F4638F">
        <w:rPr>
          <w:sz w:val="28"/>
          <w:szCs w:val="28"/>
        </w:rPr>
        <w:br/>
      </w:r>
      <w:r w:rsidR="00D1246D">
        <w:rPr>
          <w:sz w:val="28"/>
          <w:szCs w:val="28"/>
        </w:rPr>
        <w:t>(571) 209-</w:t>
      </w:r>
      <w:r>
        <w:rPr>
          <w:sz w:val="28"/>
          <w:szCs w:val="28"/>
        </w:rPr>
        <w:t>4158</w:t>
      </w:r>
    </w:p>
    <w:p w14:paraId="615F4292" w14:textId="77777777" w:rsidR="003D0579" w:rsidRDefault="003D0579" w:rsidP="00D1246D">
      <w:pPr>
        <w:jc w:val="right"/>
        <w:rPr>
          <w:sz w:val="28"/>
          <w:szCs w:val="28"/>
        </w:rPr>
      </w:pPr>
    </w:p>
    <w:sdt>
      <w:sdtPr>
        <w:rPr>
          <w:rFonts w:asciiTheme="minorHAnsi" w:eastAsiaTheme="minorHAnsi" w:hAnsiTheme="minorHAnsi" w:cstheme="minorBidi"/>
          <w:b w:val="0"/>
          <w:bCs w:val="0"/>
          <w:color w:val="auto"/>
          <w:sz w:val="22"/>
          <w:szCs w:val="22"/>
        </w:rPr>
        <w:id w:val="1364627563"/>
        <w:docPartObj>
          <w:docPartGallery w:val="Table of Contents"/>
          <w:docPartUnique/>
        </w:docPartObj>
      </w:sdtPr>
      <w:sdtEndPr/>
      <w:sdtContent>
        <w:p w14:paraId="1E89B63B" w14:textId="77777777" w:rsidR="00EA008E" w:rsidRPr="00394180" w:rsidRDefault="00EA008E">
          <w:pPr>
            <w:pStyle w:val="TOCHeading"/>
            <w:rPr>
              <w:sz w:val="22"/>
              <w:szCs w:val="22"/>
            </w:rPr>
          </w:pPr>
          <w:r>
            <w:t>Contents</w:t>
          </w:r>
          <w:r w:rsidR="00394180">
            <w:br/>
          </w:r>
        </w:p>
        <w:p w14:paraId="1086464C" w14:textId="610F3DEA" w:rsidR="00435D90" w:rsidRPr="00435D90" w:rsidRDefault="003478FA" w:rsidP="00435D90">
          <w:pPr>
            <w:pStyle w:val="TOC1"/>
            <w:rPr>
              <w:rFonts w:asciiTheme="minorHAnsi" w:eastAsiaTheme="minorEastAsia" w:hAnsiTheme="minorHAnsi" w:cstheme="minorBidi"/>
              <w:b w:val="0"/>
              <w:bCs w:val="0"/>
              <w:kern w:val="2"/>
              <w14:ligatures w14:val="standardContextual"/>
            </w:rPr>
          </w:pPr>
          <w:r w:rsidRPr="00435D90">
            <w:rPr>
              <w:b w:val="0"/>
              <w:bCs w:val="0"/>
            </w:rPr>
            <w:fldChar w:fldCharType="begin"/>
          </w:r>
          <w:r w:rsidR="00EA008E" w:rsidRPr="00435D90">
            <w:rPr>
              <w:b w:val="0"/>
              <w:bCs w:val="0"/>
            </w:rPr>
            <w:instrText xml:space="preserve"> TOC \o "1-3" \h \z \u </w:instrText>
          </w:r>
          <w:r w:rsidRPr="00435D90">
            <w:rPr>
              <w:b w:val="0"/>
              <w:bCs w:val="0"/>
            </w:rPr>
            <w:fldChar w:fldCharType="separate"/>
          </w:r>
          <w:hyperlink w:anchor="_Toc151466684" w:history="1">
            <w:r w:rsidR="00435D90" w:rsidRPr="00435D90">
              <w:rPr>
                <w:rStyle w:val="Hyperlink"/>
                <w:b w:val="0"/>
                <w:bCs w:val="0"/>
              </w:rPr>
              <w:t>System Overview</w:t>
            </w:r>
            <w:r w:rsidR="00435D90" w:rsidRPr="00435D90">
              <w:rPr>
                <w:b w:val="0"/>
                <w:bCs w:val="0"/>
                <w:webHidden/>
              </w:rPr>
              <w:tab/>
            </w:r>
            <w:r w:rsidR="00435D90" w:rsidRPr="00435D90">
              <w:rPr>
                <w:b w:val="0"/>
                <w:bCs w:val="0"/>
                <w:webHidden/>
              </w:rPr>
              <w:fldChar w:fldCharType="begin"/>
            </w:r>
            <w:r w:rsidR="00435D90" w:rsidRPr="00435D90">
              <w:rPr>
                <w:b w:val="0"/>
                <w:bCs w:val="0"/>
                <w:webHidden/>
              </w:rPr>
              <w:instrText xml:space="preserve"> PAGEREF _Toc151466684 \h </w:instrText>
            </w:r>
            <w:r w:rsidR="00435D90" w:rsidRPr="00435D90">
              <w:rPr>
                <w:b w:val="0"/>
                <w:bCs w:val="0"/>
                <w:webHidden/>
              </w:rPr>
            </w:r>
            <w:r w:rsidR="00435D90" w:rsidRPr="00435D90">
              <w:rPr>
                <w:b w:val="0"/>
                <w:bCs w:val="0"/>
                <w:webHidden/>
              </w:rPr>
              <w:fldChar w:fldCharType="separate"/>
            </w:r>
            <w:r w:rsidR="00435D90" w:rsidRPr="00435D90">
              <w:rPr>
                <w:b w:val="0"/>
                <w:bCs w:val="0"/>
                <w:webHidden/>
              </w:rPr>
              <w:t>1</w:t>
            </w:r>
            <w:r w:rsidR="00435D90" w:rsidRPr="00435D90">
              <w:rPr>
                <w:b w:val="0"/>
                <w:bCs w:val="0"/>
                <w:webHidden/>
              </w:rPr>
              <w:fldChar w:fldCharType="end"/>
            </w:r>
          </w:hyperlink>
        </w:p>
        <w:p w14:paraId="0A437FC5" w14:textId="67DBE9CB" w:rsidR="00435D90" w:rsidRPr="00435D90" w:rsidRDefault="00AD6E88" w:rsidP="00435D90">
          <w:pPr>
            <w:pStyle w:val="TOC1"/>
            <w:rPr>
              <w:rFonts w:asciiTheme="minorHAnsi" w:eastAsiaTheme="minorEastAsia" w:hAnsiTheme="minorHAnsi" w:cstheme="minorBidi"/>
              <w:b w:val="0"/>
              <w:bCs w:val="0"/>
              <w:kern w:val="2"/>
              <w14:ligatures w14:val="standardContextual"/>
            </w:rPr>
          </w:pPr>
          <w:hyperlink w:anchor="_Toc151466685" w:history="1">
            <w:r w:rsidR="00435D90" w:rsidRPr="00435D90">
              <w:rPr>
                <w:rStyle w:val="Hyperlink"/>
                <w:b w:val="0"/>
                <w:bCs w:val="0"/>
              </w:rPr>
              <w:t>Firmware Development</w:t>
            </w:r>
            <w:r w:rsidR="00435D90" w:rsidRPr="00435D90">
              <w:rPr>
                <w:b w:val="0"/>
                <w:bCs w:val="0"/>
                <w:webHidden/>
              </w:rPr>
              <w:tab/>
            </w:r>
            <w:r w:rsidR="00435D90" w:rsidRPr="00435D90">
              <w:rPr>
                <w:b w:val="0"/>
                <w:bCs w:val="0"/>
                <w:webHidden/>
              </w:rPr>
              <w:fldChar w:fldCharType="begin"/>
            </w:r>
            <w:r w:rsidR="00435D90" w:rsidRPr="00435D90">
              <w:rPr>
                <w:b w:val="0"/>
                <w:bCs w:val="0"/>
                <w:webHidden/>
              </w:rPr>
              <w:instrText xml:space="preserve"> PAGEREF _Toc151466685 \h </w:instrText>
            </w:r>
            <w:r w:rsidR="00435D90" w:rsidRPr="00435D90">
              <w:rPr>
                <w:b w:val="0"/>
                <w:bCs w:val="0"/>
                <w:webHidden/>
              </w:rPr>
            </w:r>
            <w:r w:rsidR="00435D90" w:rsidRPr="00435D90">
              <w:rPr>
                <w:b w:val="0"/>
                <w:bCs w:val="0"/>
                <w:webHidden/>
              </w:rPr>
              <w:fldChar w:fldCharType="separate"/>
            </w:r>
            <w:r w:rsidR="00435D90" w:rsidRPr="00435D90">
              <w:rPr>
                <w:b w:val="0"/>
                <w:bCs w:val="0"/>
                <w:webHidden/>
              </w:rPr>
              <w:t>1</w:t>
            </w:r>
            <w:r w:rsidR="00435D90" w:rsidRPr="00435D90">
              <w:rPr>
                <w:b w:val="0"/>
                <w:bCs w:val="0"/>
                <w:webHidden/>
              </w:rPr>
              <w:fldChar w:fldCharType="end"/>
            </w:r>
          </w:hyperlink>
        </w:p>
        <w:p w14:paraId="5A8957D8" w14:textId="08F6AA59" w:rsidR="00435D90" w:rsidRPr="00435D90" w:rsidRDefault="00AD6E88" w:rsidP="00435D90">
          <w:pPr>
            <w:pStyle w:val="TOC1"/>
            <w:rPr>
              <w:rFonts w:asciiTheme="minorHAnsi" w:eastAsiaTheme="minorEastAsia" w:hAnsiTheme="minorHAnsi" w:cstheme="minorBidi"/>
              <w:b w:val="0"/>
              <w:bCs w:val="0"/>
              <w:kern w:val="2"/>
              <w14:ligatures w14:val="standardContextual"/>
            </w:rPr>
          </w:pPr>
          <w:hyperlink w:anchor="_Toc151466686" w:history="1">
            <w:r w:rsidR="00435D90" w:rsidRPr="00435D90">
              <w:rPr>
                <w:rStyle w:val="Hyperlink"/>
                <w:b w:val="0"/>
                <w:bCs w:val="0"/>
              </w:rPr>
              <w:t>There are several compiler defines that affect the operation of the firmware:</w:t>
            </w:r>
            <w:r w:rsidR="00435D90" w:rsidRPr="00435D90">
              <w:rPr>
                <w:b w:val="0"/>
                <w:bCs w:val="0"/>
                <w:webHidden/>
              </w:rPr>
              <w:tab/>
            </w:r>
            <w:r w:rsidR="00435D90" w:rsidRPr="00435D90">
              <w:rPr>
                <w:b w:val="0"/>
                <w:bCs w:val="0"/>
                <w:webHidden/>
              </w:rPr>
              <w:fldChar w:fldCharType="begin"/>
            </w:r>
            <w:r w:rsidR="00435D90" w:rsidRPr="00435D90">
              <w:rPr>
                <w:b w:val="0"/>
                <w:bCs w:val="0"/>
                <w:webHidden/>
              </w:rPr>
              <w:instrText xml:space="preserve"> PAGEREF _Toc151466686 \h </w:instrText>
            </w:r>
            <w:r w:rsidR="00435D90" w:rsidRPr="00435D90">
              <w:rPr>
                <w:b w:val="0"/>
                <w:bCs w:val="0"/>
                <w:webHidden/>
              </w:rPr>
            </w:r>
            <w:r w:rsidR="00435D90" w:rsidRPr="00435D90">
              <w:rPr>
                <w:b w:val="0"/>
                <w:bCs w:val="0"/>
                <w:webHidden/>
              </w:rPr>
              <w:fldChar w:fldCharType="separate"/>
            </w:r>
            <w:r w:rsidR="00435D90" w:rsidRPr="00435D90">
              <w:rPr>
                <w:b w:val="0"/>
                <w:bCs w:val="0"/>
                <w:webHidden/>
              </w:rPr>
              <w:t>2</w:t>
            </w:r>
            <w:r w:rsidR="00435D90" w:rsidRPr="00435D90">
              <w:rPr>
                <w:b w:val="0"/>
                <w:bCs w:val="0"/>
                <w:webHidden/>
              </w:rPr>
              <w:fldChar w:fldCharType="end"/>
            </w:r>
          </w:hyperlink>
        </w:p>
        <w:p w14:paraId="61FBEAE9" w14:textId="53C5564F" w:rsidR="00435D90" w:rsidRPr="00435D90" w:rsidRDefault="00AD6E88" w:rsidP="00435D90">
          <w:pPr>
            <w:pStyle w:val="TOC1"/>
            <w:rPr>
              <w:rFonts w:asciiTheme="minorHAnsi" w:eastAsiaTheme="minorEastAsia" w:hAnsiTheme="minorHAnsi" w:cstheme="minorBidi"/>
              <w:b w:val="0"/>
              <w:bCs w:val="0"/>
              <w:kern w:val="2"/>
              <w14:ligatures w14:val="standardContextual"/>
            </w:rPr>
          </w:pPr>
          <w:hyperlink w:anchor="_Toc151466687" w:history="1">
            <w:r w:rsidR="00435D90" w:rsidRPr="00435D90">
              <w:rPr>
                <w:rStyle w:val="Hyperlink"/>
                <w:b w:val="0"/>
                <w:bCs w:val="0"/>
              </w:rPr>
              <w:t>DEBUG – turns on debugging information on USB-serial output.</w:t>
            </w:r>
            <w:r w:rsidR="00435D90" w:rsidRPr="00435D90">
              <w:rPr>
                <w:b w:val="0"/>
                <w:bCs w:val="0"/>
                <w:webHidden/>
              </w:rPr>
              <w:tab/>
            </w:r>
            <w:r w:rsidR="00435D90" w:rsidRPr="00435D90">
              <w:rPr>
                <w:b w:val="0"/>
                <w:bCs w:val="0"/>
                <w:webHidden/>
              </w:rPr>
              <w:fldChar w:fldCharType="begin"/>
            </w:r>
            <w:r w:rsidR="00435D90" w:rsidRPr="00435D90">
              <w:rPr>
                <w:b w:val="0"/>
                <w:bCs w:val="0"/>
                <w:webHidden/>
              </w:rPr>
              <w:instrText xml:space="preserve"> PAGEREF _Toc151466687 \h </w:instrText>
            </w:r>
            <w:r w:rsidR="00435D90" w:rsidRPr="00435D90">
              <w:rPr>
                <w:b w:val="0"/>
                <w:bCs w:val="0"/>
                <w:webHidden/>
              </w:rPr>
            </w:r>
            <w:r w:rsidR="00435D90" w:rsidRPr="00435D90">
              <w:rPr>
                <w:b w:val="0"/>
                <w:bCs w:val="0"/>
                <w:webHidden/>
              </w:rPr>
              <w:fldChar w:fldCharType="separate"/>
            </w:r>
            <w:r w:rsidR="00435D90" w:rsidRPr="00435D90">
              <w:rPr>
                <w:b w:val="0"/>
                <w:bCs w:val="0"/>
                <w:webHidden/>
              </w:rPr>
              <w:t>2</w:t>
            </w:r>
            <w:r w:rsidR="00435D90" w:rsidRPr="00435D90">
              <w:rPr>
                <w:b w:val="0"/>
                <w:bCs w:val="0"/>
                <w:webHidden/>
              </w:rPr>
              <w:fldChar w:fldCharType="end"/>
            </w:r>
          </w:hyperlink>
        </w:p>
        <w:p w14:paraId="186FC6A3" w14:textId="53970028" w:rsidR="00435D90" w:rsidRPr="00435D90" w:rsidRDefault="00AD6E88" w:rsidP="00435D90">
          <w:pPr>
            <w:pStyle w:val="TOC1"/>
            <w:rPr>
              <w:rFonts w:asciiTheme="minorHAnsi" w:eastAsiaTheme="minorEastAsia" w:hAnsiTheme="minorHAnsi" w:cstheme="minorBidi"/>
              <w:b w:val="0"/>
              <w:bCs w:val="0"/>
              <w:kern w:val="2"/>
              <w14:ligatures w14:val="standardContextual"/>
            </w:rPr>
          </w:pPr>
          <w:hyperlink w:anchor="_Toc151466688" w:history="1">
            <w:r w:rsidR="00435D90" w:rsidRPr="00435D90">
              <w:rPr>
                <w:rStyle w:val="Hyperlink"/>
                <w:b w:val="0"/>
                <w:bCs w:val="0"/>
              </w:rPr>
              <w:t>Command Set</w:t>
            </w:r>
            <w:r w:rsidR="00435D90" w:rsidRPr="00435D90">
              <w:rPr>
                <w:b w:val="0"/>
                <w:bCs w:val="0"/>
                <w:webHidden/>
              </w:rPr>
              <w:tab/>
            </w:r>
            <w:r w:rsidR="00435D90" w:rsidRPr="00435D90">
              <w:rPr>
                <w:b w:val="0"/>
                <w:bCs w:val="0"/>
                <w:webHidden/>
              </w:rPr>
              <w:fldChar w:fldCharType="begin"/>
            </w:r>
            <w:r w:rsidR="00435D90" w:rsidRPr="00435D90">
              <w:rPr>
                <w:b w:val="0"/>
                <w:bCs w:val="0"/>
                <w:webHidden/>
              </w:rPr>
              <w:instrText xml:space="preserve"> PAGEREF _Toc151466688 \h </w:instrText>
            </w:r>
            <w:r w:rsidR="00435D90" w:rsidRPr="00435D90">
              <w:rPr>
                <w:b w:val="0"/>
                <w:bCs w:val="0"/>
                <w:webHidden/>
              </w:rPr>
            </w:r>
            <w:r w:rsidR="00435D90" w:rsidRPr="00435D90">
              <w:rPr>
                <w:b w:val="0"/>
                <w:bCs w:val="0"/>
                <w:webHidden/>
              </w:rPr>
              <w:fldChar w:fldCharType="separate"/>
            </w:r>
            <w:r w:rsidR="00435D90" w:rsidRPr="00435D90">
              <w:rPr>
                <w:b w:val="0"/>
                <w:bCs w:val="0"/>
                <w:webHidden/>
              </w:rPr>
              <w:t>2</w:t>
            </w:r>
            <w:r w:rsidR="00435D90" w:rsidRPr="00435D90">
              <w:rPr>
                <w:b w:val="0"/>
                <w:bCs w:val="0"/>
                <w:webHidden/>
              </w:rPr>
              <w:fldChar w:fldCharType="end"/>
            </w:r>
          </w:hyperlink>
        </w:p>
        <w:p w14:paraId="13241477" w14:textId="7B174805" w:rsidR="00435D90" w:rsidRPr="00435D90" w:rsidRDefault="00AD6E88" w:rsidP="00435D90">
          <w:pPr>
            <w:pStyle w:val="TOC1"/>
            <w:rPr>
              <w:rFonts w:asciiTheme="minorHAnsi" w:eastAsiaTheme="minorEastAsia" w:hAnsiTheme="minorHAnsi" w:cstheme="minorBidi"/>
              <w:b w:val="0"/>
              <w:bCs w:val="0"/>
              <w:kern w:val="2"/>
              <w14:ligatures w14:val="standardContextual"/>
            </w:rPr>
          </w:pPr>
          <w:hyperlink w:anchor="_Toc151466689" w:history="1">
            <w:r w:rsidR="00435D90" w:rsidRPr="00435D90">
              <w:rPr>
                <w:rStyle w:val="Hyperlink"/>
                <w:b w:val="0"/>
                <w:bCs w:val="0"/>
              </w:rPr>
              <w:t>Intraboard Commands</w:t>
            </w:r>
            <w:r w:rsidR="00435D90" w:rsidRPr="00435D90">
              <w:rPr>
                <w:b w:val="0"/>
                <w:bCs w:val="0"/>
                <w:webHidden/>
              </w:rPr>
              <w:tab/>
            </w:r>
            <w:r w:rsidR="00435D90" w:rsidRPr="00435D90">
              <w:rPr>
                <w:b w:val="0"/>
                <w:bCs w:val="0"/>
                <w:webHidden/>
              </w:rPr>
              <w:fldChar w:fldCharType="begin"/>
            </w:r>
            <w:r w:rsidR="00435D90" w:rsidRPr="00435D90">
              <w:rPr>
                <w:b w:val="0"/>
                <w:bCs w:val="0"/>
                <w:webHidden/>
              </w:rPr>
              <w:instrText xml:space="preserve"> PAGEREF _Toc151466689 \h </w:instrText>
            </w:r>
            <w:r w:rsidR="00435D90" w:rsidRPr="00435D90">
              <w:rPr>
                <w:b w:val="0"/>
                <w:bCs w:val="0"/>
                <w:webHidden/>
              </w:rPr>
            </w:r>
            <w:r w:rsidR="00435D90" w:rsidRPr="00435D90">
              <w:rPr>
                <w:b w:val="0"/>
                <w:bCs w:val="0"/>
                <w:webHidden/>
              </w:rPr>
              <w:fldChar w:fldCharType="separate"/>
            </w:r>
            <w:r w:rsidR="00435D90" w:rsidRPr="00435D90">
              <w:rPr>
                <w:b w:val="0"/>
                <w:bCs w:val="0"/>
                <w:webHidden/>
              </w:rPr>
              <w:t>7</w:t>
            </w:r>
            <w:r w:rsidR="00435D90" w:rsidRPr="00435D90">
              <w:rPr>
                <w:b w:val="0"/>
                <w:bCs w:val="0"/>
                <w:webHidden/>
              </w:rPr>
              <w:fldChar w:fldCharType="end"/>
            </w:r>
          </w:hyperlink>
        </w:p>
        <w:p w14:paraId="2B07663C" w14:textId="6A31C403" w:rsidR="00EA008E" w:rsidRDefault="003478FA">
          <w:r w:rsidRPr="00435D90">
            <w:fldChar w:fldCharType="end"/>
          </w:r>
        </w:p>
      </w:sdtContent>
    </w:sdt>
    <w:p w14:paraId="0273FA28" w14:textId="77777777" w:rsidR="00D914DA" w:rsidRDefault="007F78DA" w:rsidP="00F4601C">
      <w:pPr>
        <w:pStyle w:val="Heading1"/>
        <w:rPr>
          <w:u w:val="single"/>
        </w:rPr>
      </w:pPr>
      <w:bookmarkStart w:id="0" w:name="_Toc151466684"/>
      <w:bookmarkStart w:id="1" w:name="_Hlk150776694"/>
      <w:r>
        <w:rPr>
          <w:u w:val="single"/>
        </w:rPr>
        <w:t>S</w:t>
      </w:r>
      <w:r w:rsidR="006C3E49">
        <w:rPr>
          <w:u w:val="single"/>
        </w:rPr>
        <w:t>ystem Overview</w:t>
      </w:r>
      <w:bookmarkEnd w:id="0"/>
    </w:p>
    <w:bookmarkEnd w:id="1"/>
    <w:p w14:paraId="7AE01846" w14:textId="77777777" w:rsidR="00EF5CBF" w:rsidRDefault="00EF5CBF" w:rsidP="00EF5CBF"/>
    <w:p w14:paraId="758D59A2" w14:textId="28C81DFF" w:rsidR="00EF5CBF" w:rsidRDefault="00EF5CBF" w:rsidP="00EF5CBF">
      <w:r>
        <w:t>The command set for the RGB-IR LED panels is common to all versions of the 5” x 5” and 7”</w:t>
      </w:r>
      <w:r>
        <w:br/>
        <w:t xml:space="preserve"> x 7” panels designed at Janelia Research Campus of HHMI. </w:t>
      </w:r>
    </w:p>
    <w:p w14:paraId="69198FEC" w14:textId="7D3928CC" w:rsidR="005F3EF3" w:rsidRDefault="00EF5CBF" w:rsidP="00EF5CBF">
      <w:pPr>
        <w:keepNext/>
        <w:keepLines/>
        <w:spacing w:before="480" w:after="0"/>
        <w:outlineLvl w:val="0"/>
        <w:rPr>
          <w:rFonts w:asciiTheme="majorHAnsi" w:eastAsiaTheme="majorEastAsia" w:hAnsiTheme="majorHAnsi" w:cstheme="majorBidi"/>
          <w:b/>
          <w:bCs/>
          <w:color w:val="365F91" w:themeColor="accent1" w:themeShade="BF"/>
          <w:sz w:val="28"/>
          <w:szCs w:val="28"/>
          <w:u w:val="single"/>
        </w:rPr>
      </w:pPr>
      <w:bookmarkStart w:id="2" w:name="_Toc151466685"/>
      <w:r>
        <w:rPr>
          <w:rFonts w:asciiTheme="majorHAnsi" w:eastAsiaTheme="majorEastAsia" w:hAnsiTheme="majorHAnsi" w:cstheme="majorBidi"/>
          <w:b/>
          <w:bCs/>
          <w:color w:val="365F91" w:themeColor="accent1" w:themeShade="BF"/>
          <w:sz w:val="28"/>
          <w:szCs w:val="28"/>
          <w:u w:val="single"/>
        </w:rPr>
        <w:t>Firmware Development</w:t>
      </w:r>
      <w:bookmarkEnd w:id="2"/>
    </w:p>
    <w:p w14:paraId="762B631A" w14:textId="77777777" w:rsidR="005F3EF3" w:rsidRDefault="005F3EF3" w:rsidP="005F3EF3">
      <w:bookmarkStart w:id="3" w:name="_Toc151391465"/>
      <w:r>
        <w:t>The firmware is written in Arduino with Teensyduino extensions. Several libraries are used:</w:t>
      </w:r>
    </w:p>
    <w:p w14:paraId="7985C87D" w14:textId="77777777" w:rsidR="005F3EF3" w:rsidRDefault="005F3EF3" w:rsidP="005F3EF3">
      <w:proofErr w:type="spellStart"/>
      <w:r>
        <w:t>Cmd.h</w:t>
      </w:r>
      <w:proofErr w:type="spellEnd"/>
      <w:r>
        <w:t xml:space="preserve"> – This has been modified from the version available on </w:t>
      </w:r>
      <w:proofErr w:type="spellStart"/>
      <w:r>
        <w:t>Github</w:t>
      </w:r>
      <w:proofErr w:type="spellEnd"/>
      <w:r>
        <w:t xml:space="preserve"> to add features needed by the firmware. It processes commands sent over USB-Serial and is used to set up parameters and create actions.</w:t>
      </w:r>
    </w:p>
    <w:p w14:paraId="1C6960EB" w14:textId="77777777" w:rsidR="005F3EF3" w:rsidRDefault="005F3EF3" w:rsidP="005F3EF3">
      <w:proofErr w:type="spellStart"/>
      <w:r>
        <w:lastRenderedPageBreak/>
        <w:t>Watchdog.h</w:t>
      </w:r>
      <w:proofErr w:type="spellEnd"/>
      <w:r>
        <w:t xml:space="preserve"> – This is a library written by Peter </w:t>
      </w:r>
      <w:proofErr w:type="spellStart"/>
      <w:r>
        <w:t>Polidoro</w:t>
      </w:r>
      <w:proofErr w:type="spellEnd"/>
      <w:r>
        <w:t xml:space="preserve"> to set up and control a watchdog timer in case the firmware hangs up.</w:t>
      </w:r>
    </w:p>
    <w:p w14:paraId="11B7D471" w14:textId="77777777" w:rsidR="005F3EF3" w:rsidRDefault="005F3EF3" w:rsidP="005F3EF3">
      <w:proofErr w:type="spellStart"/>
      <w:r>
        <w:t>EEPROM.h</w:t>
      </w:r>
      <w:proofErr w:type="spellEnd"/>
      <w:r>
        <w:t xml:space="preserve"> – This library is used to save setups in non-volatile memory, such as offsets and gains for each quadrant to make the quadrants light intensity more even (especially at low levels).</w:t>
      </w:r>
    </w:p>
    <w:p w14:paraId="545DA7F3" w14:textId="77777777" w:rsidR="005F3EF3" w:rsidRDefault="005F3EF3" w:rsidP="005F3EF3">
      <w:r>
        <w:t>Several Teensy varieties are supported.  The preferred boards are the Teensy 3.2 and 4.0. The LC can be used but has limited memory for Experiment Command Steps. The firmware will compile correctly based on the chosen processor.</w:t>
      </w:r>
    </w:p>
    <w:p w14:paraId="2800F842" w14:textId="77777777" w:rsidR="005F3EF3" w:rsidRDefault="005F3EF3" w:rsidP="005F3EF3">
      <w:r>
        <w:t xml:space="preserve">The RGB firmware is command driven. The processing of commands is handled by the </w:t>
      </w:r>
      <w:proofErr w:type="spellStart"/>
      <w:r>
        <w:t>cmd.h</w:t>
      </w:r>
      <w:proofErr w:type="spellEnd"/>
      <w:r>
        <w:t xml:space="preserve"> library, which will call the appropriate function once the command line is parsed. These functions end in ‘</w:t>
      </w:r>
      <w:proofErr w:type="spellStart"/>
      <w:r>
        <w:t>cmd</w:t>
      </w:r>
      <w:proofErr w:type="spellEnd"/>
      <w:r>
        <w:t>’. The commands can set up parameters, query settings, or cause action. Commands are ASCII and case insensitive. Parameters are separated by spaces or commas. The command is terminated with a linefeed and carriage return.</w:t>
      </w:r>
    </w:p>
    <w:p w14:paraId="4840D3CB" w14:textId="77777777" w:rsidR="005F3EF3" w:rsidRDefault="005F3EF3" w:rsidP="005F3EF3">
      <w:r>
        <w:t>Pulse timing or a loaded experiment is based off a millisecond clock, so the basic accuracy of the board is one millisecond. The processing of pulse timing or a loaded experiment is controlled via a four-phase state machine. Each phase runs independently and is associated with one of the three color channels or digital channel. For each phase, an initial state is called, which sets up parameters and timing for the next state. A flag is set to note a change in state and the next state will wait until the last state has completed before it executes its function and sets up the next state.</w:t>
      </w:r>
    </w:p>
    <w:p w14:paraId="6D55B8E8" w14:textId="58AC6F0F" w:rsidR="005F3EF3" w:rsidRDefault="000B39C1" w:rsidP="00435D90">
      <w:pPr>
        <w:keepNext/>
        <w:keepLines/>
        <w:spacing w:after="0"/>
        <w:outlineLvl w:val="0"/>
      </w:pPr>
      <w:bookmarkStart w:id="4" w:name="_Toc151466686"/>
      <w:r>
        <w:t xml:space="preserve">There are </w:t>
      </w:r>
      <w:r w:rsidR="005F3EF3">
        <w:t xml:space="preserve">several </w:t>
      </w:r>
      <w:proofErr w:type="gramStart"/>
      <w:r>
        <w:t>compiler</w:t>
      </w:r>
      <w:proofErr w:type="gramEnd"/>
      <w:r>
        <w:t xml:space="preserve"> defines that affect the operation of the firmware:</w:t>
      </w:r>
      <w:bookmarkEnd w:id="3"/>
      <w:bookmarkEnd w:id="4"/>
    </w:p>
    <w:p w14:paraId="6C9D192C" w14:textId="77777777" w:rsidR="00435D90" w:rsidRDefault="00435D90" w:rsidP="00435D90">
      <w:pPr>
        <w:keepNext/>
        <w:keepLines/>
        <w:spacing w:after="0"/>
        <w:outlineLvl w:val="0"/>
      </w:pPr>
    </w:p>
    <w:p w14:paraId="3863C512" w14:textId="0CA396F1" w:rsidR="005F3EF3" w:rsidRDefault="005F3EF3" w:rsidP="005F3EF3">
      <w:pPr>
        <w:keepNext/>
        <w:keepLines/>
        <w:spacing w:after="0"/>
        <w:outlineLvl w:val="0"/>
      </w:pPr>
      <w:bookmarkStart w:id="5" w:name="_Toc151466687"/>
      <w:r>
        <w:t>DEBUG – turns on debugging information on USB-serial output.</w:t>
      </w:r>
      <w:bookmarkEnd w:id="5"/>
    </w:p>
    <w:p w14:paraId="58FE3A32" w14:textId="77777777" w:rsidR="005F3EF3" w:rsidRDefault="005F3EF3" w:rsidP="005F3EF3">
      <w:pPr>
        <w:keepNext/>
        <w:keepLines/>
        <w:spacing w:after="0"/>
        <w:outlineLvl w:val="0"/>
      </w:pPr>
    </w:p>
    <w:p w14:paraId="19363F58" w14:textId="33A0EF34" w:rsidR="005F3EF3" w:rsidRDefault="005F3EF3" w:rsidP="005F3EF3">
      <w:pPr>
        <w:spacing w:after="0"/>
      </w:pPr>
      <w:r>
        <w:t>SYNC_PIN_OUT – if defined, the SYNC pin is set up as output, otherwise it set up as trigger input</w:t>
      </w:r>
      <w:r w:rsidR="00F22972">
        <w:t>.</w:t>
      </w:r>
    </w:p>
    <w:p w14:paraId="42584D5C" w14:textId="77777777" w:rsidR="00F22972" w:rsidRDefault="00F22972" w:rsidP="005F3EF3">
      <w:pPr>
        <w:spacing w:after="0"/>
      </w:pPr>
    </w:p>
    <w:p w14:paraId="044F2418" w14:textId="737B9F51" w:rsidR="005F3EF3" w:rsidRDefault="00F22972" w:rsidP="00F22972">
      <w:pPr>
        <w:spacing w:after="0"/>
      </w:pPr>
      <w:r>
        <w:t>SYNC_ACTIVE_LOW – if defined, the SYNC pin is active low.</w:t>
      </w:r>
    </w:p>
    <w:p w14:paraId="16FD80B4" w14:textId="77777777" w:rsidR="005F3EF3" w:rsidRDefault="005F3EF3" w:rsidP="00F23061">
      <w:pPr>
        <w:rPr>
          <w:u w:val="single"/>
        </w:rPr>
      </w:pPr>
    </w:p>
    <w:p w14:paraId="3B64B8A5" w14:textId="77777777" w:rsidR="003C6445" w:rsidRDefault="00CB362D" w:rsidP="00B12C83">
      <w:pPr>
        <w:pStyle w:val="Heading1"/>
        <w:rPr>
          <w:u w:val="single"/>
        </w:rPr>
      </w:pPr>
      <w:bookmarkStart w:id="6" w:name="_Toc151466688"/>
      <w:r>
        <w:rPr>
          <w:u w:val="single"/>
        </w:rPr>
        <w:t>Command Set</w:t>
      </w:r>
      <w:bookmarkEnd w:id="6"/>
    </w:p>
    <w:p w14:paraId="220C5F32" w14:textId="77777777" w:rsidR="00387C84" w:rsidRDefault="00387C84" w:rsidP="00722E0A"/>
    <w:p w14:paraId="4FACBF0E" w14:textId="77777777" w:rsidR="008B2C49" w:rsidRDefault="00CB362D" w:rsidP="00722E0A">
      <w:r>
        <w:t xml:space="preserve">The host communications is via a USB-serial link. The Teensy serial driver must be loaded on the host (available from PJRC.com). The link is baud-independent. The communications protocol is based on an ASCII commands with various parameters. Commands </w:t>
      </w:r>
      <w:r w:rsidR="00387C84">
        <w:t xml:space="preserve">are </w:t>
      </w:r>
      <w:r w:rsidR="001D5C06">
        <w:t xml:space="preserve">not </w:t>
      </w:r>
      <w:r w:rsidR="00387C84">
        <w:t xml:space="preserve">case sensitive and </w:t>
      </w:r>
      <w:r>
        <w:t xml:space="preserve">must be terminated with a carriage return character </w:t>
      </w:r>
      <w:r w:rsidR="00387C84">
        <w:t xml:space="preserve">(‘\r’, 0x0D). </w:t>
      </w:r>
      <w:r>
        <w:t xml:space="preserve"> Basic error checking is done and ‘</w:t>
      </w:r>
      <w:proofErr w:type="spellStart"/>
      <w:r>
        <w:t>cmderr</w:t>
      </w:r>
      <w:proofErr w:type="spellEnd"/>
      <w:r>
        <w:t xml:space="preserve"> n’ is returned with ‘n’ being a negative integer that can be used to determine the type of error.</w:t>
      </w:r>
      <w:r w:rsidR="004F76FB">
        <w:t xml:space="preserve"> Commands may return other </w:t>
      </w:r>
      <w:r w:rsidR="008B2C49">
        <w:t>information to the Host to indicate status. These are still under development.</w:t>
      </w:r>
    </w:p>
    <w:p w14:paraId="225DC13D" w14:textId="66BAD8FA" w:rsidR="00EF5CBF" w:rsidRDefault="00EF5CBF" w:rsidP="00722E0A">
      <w:r>
        <w:lastRenderedPageBreak/>
        <w:t>NOTE: the 7” x 7” RGB panels do not have addressable ‘</w:t>
      </w:r>
      <w:proofErr w:type="gramStart"/>
      <w:r>
        <w:t>quadrants’</w:t>
      </w:r>
      <w:proofErr w:type="gramEnd"/>
      <w:r>
        <w:t xml:space="preserve">. For these boards, the ‘Quadrant’ value should be </w:t>
      </w:r>
      <w:r w:rsidR="00435D90">
        <w:t xml:space="preserve">left blank or </w:t>
      </w:r>
      <w:r>
        <w:t>set to ‘</w:t>
      </w:r>
      <w:r w:rsidR="00435D90">
        <w:t>1111</w:t>
      </w:r>
      <w:r>
        <w:t>’ to select all quadrants.</w:t>
      </w:r>
    </w:p>
    <w:p w14:paraId="312A5746" w14:textId="77777777" w:rsidR="004B5FBD" w:rsidRDefault="00387C84" w:rsidP="00722E0A">
      <w:r>
        <w:t>The following commands are supported:</w:t>
      </w:r>
    </w:p>
    <w:p w14:paraId="4062F471" w14:textId="77777777" w:rsidR="00B81A7D" w:rsidRDefault="006846BE" w:rsidP="00722E0A">
      <w:r>
        <w:rPr>
          <w:b/>
        </w:rPr>
        <w:t>RESET</w:t>
      </w:r>
      <w:r>
        <w:t xml:space="preserve"> – reset all boards to their power-on state. This should always be sent at the beginning of a session or after power has been cycled</w:t>
      </w:r>
      <w:r w:rsidR="00B81A7D">
        <w:t>.</w:t>
      </w:r>
    </w:p>
    <w:p w14:paraId="2F486EFD" w14:textId="77777777" w:rsidR="00B81A7D" w:rsidRDefault="00B81A7D" w:rsidP="00722E0A"/>
    <w:p w14:paraId="63BE40F0" w14:textId="6A4C7836" w:rsidR="00EF5CBF" w:rsidRDefault="00EF5CBF" w:rsidP="00EF5CBF">
      <w:pPr>
        <w:spacing w:after="0"/>
      </w:pPr>
      <w:r w:rsidRPr="00C52019">
        <w:rPr>
          <w:b/>
        </w:rPr>
        <w:t xml:space="preserve">RED </w:t>
      </w:r>
      <w:r>
        <w:rPr>
          <w:b/>
        </w:rPr>
        <w:t>b</w:t>
      </w:r>
      <w:r>
        <w:t xml:space="preserve"> </w:t>
      </w:r>
      <w:r w:rsidRPr="00B81A7D">
        <w:rPr>
          <w:b/>
          <w:bCs/>
        </w:rPr>
        <w:t>p q</w:t>
      </w:r>
      <w:r>
        <w:t xml:space="preserve"> (or) - control for red (</w:t>
      </w:r>
      <w:proofErr w:type="spellStart"/>
      <w:r>
        <w:t>chrimson</w:t>
      </w:r>
      <w:proofErr w:type="spellEnd"/>
      <w:r>
        <w:t>) LEDs</w:t>
      </w:r>
    </w:p>
    <w:p w14:paraId="12997815" w14:textId="4EA8C62C" w:rsidR="00EF5CBF" w:rsidRDefault="00EF5CBF" w:rsidP="00F01D3B">
      <w:r>
        <w:rPr>
          <w:b/>
        </w:rPr>
        <w:t>CHR</w:t>
      </w:r>
      <w:r w:rsidR="00C52019" w:rsidRPr="00C52019">
        <w:rPr>
          <w:b/>
        </w:rPr>
        <w:t xml:space="preserve"> </w:t>
      </w:r>
      <w:r w:rsidR="00B81A7D">
        <w:rPr>
          <w:b/>
        </w:rPr>
        <w:t>b</w:t>
      </w:r>
      <w:r w:rsidR="00F01D3B">
        <w:t xml:space="preserve"> </w:t>
      </w:r>
      <w:r w:rsidR="00B81A7D" w:rsidRPr="00B81A7D">
        <w:rPr>
          <w:b/>
          <w:bCs/>
        </w:rPr>
        <w:t>p q</w:t>
      </w:r>
      <w:r w:rsidR="00B81A7D">
        <w:t xml:space="preserve"> </w:t>
      </w:r>
    </w:p>
    <w:p w14:paraId="2FE5F4D4" w14:textId="60BDBEC5" w:rsidR="00A278FE" w:rsidRPr="00A278FE" w:rsidRDefault="00A278FE" w:rsidP="00A278FE">
      <w:pPr>
        <w:spacing w:after="0"/>
      </w:pPr>
      <w:r>
        <w:rPr>
          <w:b/>
        </w:rPr>
        <w:t xml:space="preserve">BLUE </w:t>
      </w:r>
      <w:r w:rsidR="00B81A7D">
        <w:rPr>
          <w:b/>
        </w:rPr>
        <w:t>b</w:t>
      </w:r>
      <w:r>
        <w:rPr>
          <w:b/>
        </w:rPr>
        <w:t xml:space="preserve"> </w:t>
      </w:r>
      <w:r w:rsidR="00B81A7D">
        <w:rPr>
          <w:b/>
        </w:rPr>
        <w:t xml:space="preserve">p q </w:t>
      </w:r>
      <w:r w:rsidRPr="00A278FE">
        <w:t>(or)</w:t>
      </w:r>
      <w:r w:rsidR="00EF5CBF">
        <w:t xml:space="preserve"> – control for blue LEDs</w:t>
      </w:r>
    </w:p>
    <w:p w14:paraId="23EE41BC" w14:textId="77777777" w:rsidR="00F01D3B" w:rsidRDefault="00F01D3B" w:rsidP="00F01D3B">
      <w:r w:rsidRPr="00C52019">
        <w:rPr>
          <w:b/>
        </w:rPr>
        <w:t>BLU</w:t>
      </w:r>
      <w:r w:rsidR="00C52019" w:rsidRPr="00C52019">
        <w:rPr>
          <w:b/>
        </w:rPr>
        <w:t xml:space="preserve"> </w:t>
      </w:r>
      <w:r w:rsidR="00B81A7D">
        <w:rPr>
          <w:b/>
        </w:rPr>
        <w:t>b</w:t>
      </w:r>
      <w:r>
        <w:t xml:space="preserve"> </w:t>
      </w:r>
      <w:r w:rsidR="00B81A7D" w:rsidRPr="00B81A7D">
        <w:rPr>
          <w:b/>
          <w:bCs/>
        </w:rPr>
        <w:t>p q</w:t>
      </w:r>
      <w:r w:rsidR="00B81A7D">
        <w:t xml:space="preserve"> </w:t>
      </w:r>
      <w:r w:rsidR="00A278FE">
        <w:t xml:space="preserve">  </w:t>
      </w:r>
    </w:p>
    <w:p w14:paraId="065C7F2D" w14:textId="57922A34" w:rsidR="00A278FE" w:rsidRDefault="00A278FE" w:rsidP="00A278FE">
      <w:pPr>
        <w:spacing w:after="0"/>
        <w:rPr>
          <w:b/>
        </w:rPr>
      </w:pPr>
      <w:r>
        <w:rPr>
          <w:b/>
        </w:rPr>
        <w:t xml:space="preserve">GREEN </w:t>
      </w:r>
      <w:r w:rsidR="00B81A7D">
        <w:rPr>
          <w:b/>
        </w:rPr>
        <w:t>b</w:t>
      </w:r>
      <w:r>
        <w:rPr>
          <w:b/>
        </w:rPr>
        <w:t xml:space="preserve"> </w:t>
      </w:r>
      <w:r w:rsidR="00B81A7D">
        <w:rPr>
          <w:b/>
        </w:rPr>
        <w:t xml:space="preserve">p q </w:t>
      </w:r>
      <w:r w:rsidRPr="00A278FE">
        <w:t>(or)</w:t>
      </w:r>
      <w:r w:rsidR="00EF5CBF">
        <w:t xml:space="preserve"> – control for green LEDs</w:t>
      </w:r>
    </w:p>
    <w:p w14:paraId="25878577" w14:textId="77777777" w:rsidR="00B81A7D" w:rsidRDefault="00F01D3B" w:rsidP="00B81A7D">
      <w:pPr>
        <w:rPr>
          <w:b/>
        </w:rPr>
      </w:pPr>
      <w:r w:rsidRPr="00C52019">
        <w:rPr>
          <w:b/>
        </w:rPr>
        <w:t xml:space="preserve">GRN </w:t>
      </w:r>
      <w:r w:rsidR="00B81A7D">
        <w:rPr>
          <w:b/>
        </w:rPr>
        <w:t>b p q</w:t>
      </w:r>
      <w:r w:rsidR="00B81A7D" w:rsidRPr="00B81A7D">
        <w:rPr>
          <w:b/>
        </w:rPr>
        <w:t xml:space="preserve"> </w:t>
      </w:r>
    </w:p>
    <w:p w14:paraId="5B17EED6" w14:textId="20DA60B8" w:rsidR="00B81A7D" w:rsidRDefault="00B81A7D" w:rsidP="00B81A7D">
      <w:r w:rsidRPr="008B2C49">
        <w:rPr>
          <w:b/>
        </w:rPr>
        <w:t xml:space="preserve">IR </w:t>
      </w:r>
      <w:r>
        <w:rPr>
          <w:b/>
        </w:rPr>
        <w:t>b</w:t>
      </w:r>
      <w:r>
        <w:t xml:space="preserve"> </w:t>
      </w:r>
      <w:r w:rsidRPr="00B81A7D">
        <w:rPr>
          <w:b/>
          <w:bCs/>
        </w:rPr>
        <w:t>p q</w:t>
      </w:r>
      <w:r>
        <w:t xml:space="preserve"> </w:t>
      </w:r>
      <w:r w:rsidR="00EF5CBF">
        <w:t>– control for infrared LEDs</w:t>
      </w:r>
    </w:p>
    <w:p w14:paraId="403261F5" w14:textId="77777777" w:rsidR="00B81A7D" w:rsidRDefault="00B81A7D" w:rsidP="00B81A7D">
      <w:bookmarkStart w:id="7" w:name="_Hlk151390778"/>
      <w:r>
        <w:t>Where:</w:t>
      </w:r>
    </w:p>
    <w:p w14:paraId="67E4C227" w14:textId="77777777" w:rsidR="00B81A7D" w:rsidRDefault="00B81A7D" w:rsidP="00B81A7D">
      <w:r>
        <w:tab/>
        <w:t xml:space="preserve">‘b’ </w:t>
      </w:r>
      <w:r w:rsidR="00315856">
        <w:t xml:space="preserve">is the brightness as a percentage (0-100). A </w:t>
      </w:r>
      <w:r w:rsidR="004456AE">
        <w:t>floating-point</w:t>
      </w:r>
      <w:r w:rsidR="00315856">
        <w:t xml:space="preserve"> value can be used.</w:t>
      </w:r>
    </w:p>
    <w:p w14:paraId="4DF93D51" w14:textId="77777777" w:rsidR="00315856" w:rsidRDefault="00315856" w:rsidP="00315856">
      <w:pPr>
        <w:ind w:left="720"/>
      </w:pPr>
      <w:r>
        <w:t>‘p’ (optional) is the panel to be changed. No value (or 0) will change all panels. 1-4 will select that panel</w:t>
      </w:r>
    </w:p>
    <w:p w14:paraId="6DB21C86" w14:textId="77777777" w:rsidR="004456AE" w:rsidRDefault="004456AE" w:rsidP="004456AE">
      <w:pPr>
        <w:ind w:firstLine="720"/>
      </w:pPr>
      <w:r>
        <w:t>‘</w:t>
      </w:r>
      <w:r w:rsidRPr="004456AE">
        <w:t>q</w:t>
      </w:r>
      <w:r>
        <w:t>’</w:t>
      </w:r>
      <w:r w:rsidRPr="004456AE">
        <w:t xml:space="preserve"> = quadrant(s): 0 = all, or bit pattern (“0011” means turn on quadrants 1 and 2)</w:t>
      </w:r>
    </w:p>
    <w:p w14:paraId="64FD212F" w14:textId="77777777" w:rsidR="004456AE" w:rsidRDefault="004456AE" w:rsidP="00387C84"/>
    <w:bookmarkEnd w:id="7"/>
    <w:p w14:paraId="5DEF067A" w14:textId="77777777" w:rsidR="006846BE" w:rsidRDefault="00EC2BF8" w:rsidP="00387C84">
      <w:r>
        <w:t>Th</w:t>
      </w:r>
      <w:r w:rsidR="00A278FE">
        <w:t>ese commands</w:t>
      </w:r>
      <w:r w:rsidR="00387C84">
        <w:t xml:space="preserve"> </w:t>
      </w:r>
      <w:r w:rsidR="00C52019">
        <w:t>control the LED intensity for red, blue, green</w:t>
      </w:r>
      <w:r w:rsidR="00B81A7D">
        <w:t xml:space="preserve">, or infrared, </w:t>
      </w:r>
      <w:r w:rsidR="00A278FE">
        <w:t>respectively</w:t>
      </w:r>
      <w:r w:rsidR="00C52019">
        <w:t xml:space="preserve">. </w:t>
      </w:r>
      <w:r w:rsidR="00B81A7D">
        <w:t xml:space="preserve">For RGB LEDs, very low </w:t>
      </w:r>
      <w:r w:rsidR="00C52019">
        <w:t>values (&lt;</w:t>
      </w:r>
      <w:r w:rsidR="00B81A7D">
        <w:t>1</w:t>
      </w:r>
      <w:r w:rsidR="00C52019">
        <w:t>%) may show different intensities across the LEDs since they are close to their turn-off state.</w:t>
      </w:r>
      <w:r w:rsidR="00B81A7D">
        <w:t xml:space="preserve"> </w:t>
      </w:r>
      <w:r w:rsidR="00315856">
        <w:t>The RGB LEDs use linear drivers, so the intensity is very linear down to low levels. Note that f</w:t>
      </w:r>
      <w:r w:rsidR="00B81A7D">
        <w:t xml:space="preserve">or RGB LEDs this command only sets intensity, it does not turn the LED on. Use ON and OFF to control LED state. </w:t>
      </w:r>
      <w:r w:rsidR="00880F23">
        <w:t xml:space="preserve"> </w:t>
      </w:r>
      <w:r w:rsidR="00B81A7D">
        <w:t>For IR LEDs, the settings should be above 15% due to the way the driver for these LEDs works. To turn off IR, set the intensity to 0%, as IR LEDs do not have separate ON or OFF commands.</w:t>
      </w:r>
    </w:p>
    <w:p w14:paraId="6FF1BF6C" w14:textId="1906575C" w:rsidR="00EF5CBF" w:rsidRDefault="00EF5CBF" w:rsidP="00387C84">
      <w:r>
        <w:t>Note: If low, equal, intensities are needed, the maximum current can be modified with a hardware change (see Hardware Technical Document for the board), or the offset value for each quadrant can be adjusted by the Offset command.</w:t>
      </w:r>
    </w:p>
    <w:p w14:paraId="1F26A755" w14:textId="4F38250D" w:rsidR="00EF5CBF" w:rsidRDefault="00EF5CBF" w:rsidP="00387C84">
      <w:r>
        <w:t>Note: the current board design uses separate LEDs for each color, enabling one to choose any mix of available colors. If colors other than red, green, or blue are used, then on will need to keep track of which custom color is associated with each channel name.</w:t>
      </w:r>
    </w:p>
    <w:p w14:paraId="35D86092" w14:textId="77777777" w:rsidR="004B5FBD" w:rsidRDefault="004B5FBD" w:rsidP="00C7350B"/>
    <w:p w14:paraId="48FD8A3E" w14:textId="77777777" w:rsidR="00C7350B" w:rsidRDefault="00C7350B" w:rsidP="00C7350B">
      <w:r w:rsidRPr="008B2C49">
        <w:rPr>
          <w:b/>
        </w:rPr>
        <w:t xml:space="preserve">ON </w:t>
      </w:r>
      <w:r w:rsidR="00C67123">
        <w:rPr>
          <w:b/>
        </w:rPr>
        <w:t xml:space="preserve">p q </w:t>
      </w:r>
      <w:r>
        <w:t xml:space="preserve">– turn </w:t>
      </w:r>
      <w:r w:rsidR="00EC2BF8">
        <w:t xml:space="preserve">on </w:t>
      </w:r>
      <w:r w:rsidR="00C52019">
        <w:t xml:space="preserve">RGB </w:t>
      </w:r>
      <w:r w:rsidR="00EC2BF8">
        <w:t xml:space="preserve">LEDs </w:t>
      </w:r>
      <w:r w:rsidR="00C52019">
        <w:t>to their last setting</w:t>
      </w:r>
      <w:r w:rsidR="00C67123">
        <w:t>, optional panel(s) and quadrant(s)</w:t>
      </w:r>
    </w:p>
    <w:p w14:paraId="41AD581F" w14:textId="77777777" w:rsidR="00C52019" w:rsidRDefault="00C52019" w:rsidP="00C7350B">
      <w:r w:rsidRPr="008B2C49">
        <w:rPr>
          <w:b/>
        </w:rPr>
        <w:t>OFF</w:t>
      </w:r>
      <w:r>
        <w:rPr>
          <w:b/>
        </w:rPr>
        <w:t xml:space="preserve"> </w:t>
      </w:r>
      <w:r w:rsidR="00C67123">
        <w:rPr>
          <w:b/>
        </w:rPr>
        <w:t xml:space="preserve">p q </w:t>
      </w:r>
      <w:r>
        <w:rPr>
          <w:b/>
        </w:rPr>
        <w:t xml:space="preserve">– </w:t>
      </w:r>
      <w:r w:rsidRPr="00C52019">
        <w:t>turn off RGB LEDs</w:t>
      </w:r>
      <w:r w:rsidR="00C67123">
        <w:t>, optional panel(s) and quadrant(s)</w:t>
      </w:r>
    </w:p>
    <w:p w14:paraId="321A70CF" w14:textId="77777777" w:rsidR="00880F23" w:rsidRDefault="00C52019" w:rsidP="00C7350B">
      <w:r>
        <w:t xml:space="preserve">When the RGB LEDs are set to an intensity, that value is stored. </w:t>
      </w:r>
      <w:r w:rsidR="00880F23">
        <w:t>Use ON and OFF to turn RGB LEDs on and off.</w:t>
      </w:r>
    </w:p>
    <w:p w14:paraId="3B667CFB" w14:textId="77777777" w:rsidR="00C67123" w:rsidRDefault="004456AE" w:rsidP="004456AE">
      <w:pPr>
        <w:ind w:firstLine="720"/>
      </w:pPr>
      <w:r>
        <w:t>‘</w:t>
      </w:r>
      <w:r w:rsidR="00C67123">
        <w:t>p</w:t>
      </w:r>
      <w:r>
        <w:t>’</w:t>
      </w:r>
      <w:r w:rsidR="00C67123">
        <w:t xml:space="preserve"> = panel(s): 0 = all, or 1, 2, 3, or 4 for an individual panel</w:t>
      </w:r>
    </w:p>
    <w:p w14:paraId="65D58378" w14:textId="77777777" w:rsidR="00C67123" w:rsidRDefault="004456AE" w:rsidP="004456AE">
      <w:pPr>
        <w:ind w:firstLine="720"/>
      </w:pPr>
      <w:bookmarkStart w:id="8" w:name="_Hlk59040905"/>
      <w:r>
        <w:t>‘</w:t>
      </w:r>
      <w:r w:rsidR="00C67123">
        <w:t>q</w:t>
      </w:r>
      <w:r>
        <w:t>’</w:t>
      </w:r>
      <w:r w:rsidR="00C67123">
        <w:t xml:space="preserve"> = quadrant(s): 0 = all, or </w:t>
      </w:r>
      <w:r w:rsidR="00FC6E39">
        <w:t>bit pattern (“0011” means turn on quadrants 1 and 2)</w:t>
      </w:r>
    </w:p>
    <w:p w14:paraId="6666A9FF" w14:textId="77777777" w:rsidR="00EF5CBF" w:rsidRDefault="00EF5CBF" w:rsidP="004456AE">
      <w:pPr>
        <w:ind w:firstLine="720"/>
      </w:pPr>
    </w:p>
    <w:bookmarkEnd w:id="8"/>
    <w:p w14:paraId="615455ED" w14:textId="02693481" w:rsidR="00A278FE" w:rsidRDefault="00A278FE" w:rsidP="00A278FE">
      <w:pPr>
        <w:spacing w:after="0"/>
      </w:pPr>
      <w:r w:rsidRPr="008B2C49">
        <w:rPr>
          <w:b/>
        </w:rPr>
        <w:t>PULSE width, period, number, off, wait, iterations</w:t>
      </w:r>
      <w:r w:rsidR="001D5C06">
        <w:rPr>
          <w:b/>
        </w:rPr>
        <w:t>,</w:t>
      </w:r>
      <w:r>
        <w:t xml:space="preserve"> </w:t>
      </w:r>
      <w:r w:rsidR="001D5C06">
        <w:rPr>
          <w:b/>
        </w:rPr>
        <w:t xml:space="preserve">color </w:t>
      </w:r>
      <w:r>
        <w:t xml:space="preserve">- pulse setup </w:t>
      </w:r>
      <w:proofErr w:type="gramStart"/>
      <w:r>
        <w:t>command</w:t>
      </w:r>
      <w:proofErr w:type="gramEnd"/>
      <w:r>
        <w:t xml:space="preserve"> </w:t>
      </w:r>
    </w:p>
    <w:p w14:paraId="7B715BEE" w14:textId="77777777" w:rsidR="001D5C06" w:rsidRDefault="001D5C06" w:rsidP="00A278FE">
      <w:pPr>
        <w:spacing w:after="0"/>
      </w:pPr>
    </w:p>
    <w:p w14:paraId="46E0BCCF" w14:textId="720E471B" w:rsidR="00631613" w:rsidRDefault="00631613" w:rsidP="00C7350B">
      <w:r>
        <w:t xml:space="preserve">The </w:t>
      </w:r>
      <w:r w:rsidR="00A278FE">
        <w:t>PULSE</w:t>
      </w:r>
      <w:r>
        <w:t xml:space="preserve"> command sets up a pulse train to light </w:t>
      </w:r>
      <w:r w:rsidR="00FB23C0">
        <w:t>Optogenetic</w:t>
      </w:r>
      <w:r>
        <w:t xml:space="preserve"> LEDs that have been set up with an ON or PATT command. The pulse has</w:t>
      </w:r>
      <w:r w:rsidR="001D5C06">
        <w:t>:</w:t>
      </w:r>
      <w:r>
        <w:t xml:space="preserve"> on delay, pulse width, period, number of cycles, off </w:t>
      </w:r>
      <w:r w:rsidR="00A278FE">
        <w:t xml:space="preserve">delay, </w:t>
      </w:r>
      <w:r w:rsidR="001D5C06">
        <w:t xml:space="preserve">wait time, </w:t>
      </w:r>
      <w:r w:rsidR="00A278FE">
        <w:t xml:space="preserve">and number of iterations. </w:t>
      </w:r>
      <w:r w:rsidR="00435D90">
        <w:t>WAIT</w:t>
      </w:r>
    </w:p>
    <w:p w14:paraId="36B83B13" w14:textId="77777777" w:rsidR="00631613" w:rsidRDefault="00631613" w:rsidP="004456AE">
      <w:pPr>
        <w:ind w:firstLine="720"/>
      </w:pPr>
      <w:r>
        <w:t>width: The pulse width (on time) in milliseconds from 1 to 30000</w:t>
      </w:r>
    </w:p>
    <w:p w14:paraId="54BF14A1" w14:textId="77777777" w:rsidR="00631613" w:rsidRDefault="00631613" w:rsidP="004456AE">
      <w:pPr>
        <w:ind w:left="720"/>
      </w:pPr>
      <w:r>
        <w:t>period:  The period of the pulse (on time plus off time) in milliseconds from 1 to 30000. If the width and period are equal, then the LEDs are on constantly during the pulse train.</w:t>
      </w:r>
    </w:p>
    <w:p w14:paraId="41873E54" w14:textId="77777777" w:rsidR="00631613" w:rsidRDefault="00631613" w:rsidP="004456AE">
      <w:pPr>
        <w:ind w:left="720"/>
      </w:pPr>
      <w:r>
        <w:t>number: The number of pulses in a pulse train. One pulse train starts with an on time and ends ‘number’ of pulse later after the last off time.</w:t>
      </w:r>
    </w:p>
    <w:p w14:paraId="7C6EEE2F" w14:textId="710AF5FA" w:rsidR="00631613" w:rsidRDefault="00631613" w:rsidP="004456AE">
      <w:pPr>
        <w:ind w:left="720"/>
      </w:pPr>
      <w:r>
        <w:t xml:space="preserve">off: The off time after the pulse train completes in milliseconds from 0 to 30000. This provides a means to have a dead </w:t>
      </w:r>
      <w:r w:rsidR="0067323C">
        <w:t>time between</w:t>
      </w:r>
      <w:r>
        <w:t xml:space="preserve"> pulse trains if iterations are used. Note that the total off time from when </w:t>
      </w:r>
      <w:r w:rsidR="004F76FB">
        <w:t xml:space="preserve">the </w:t>
      </w:r>
      <w:r>
        <w:t xml:space="preserve">last pulse on time ends to the next pulse </w:t>
      </w:r>
      <w:r w:rsidR="004F76FB">
        <w:t xml:space="preserve">on </w:t>
      </w:r>
      <w:r>
        <w:t xml:space="preserve">time </w:t>
      </w:r>
      <w:r w:rsidR="004F76FB">
        <w:t>starts is equal to: off + period – width.</w:t>
      </w:r>
    </w:p>
    <w:p w14:paraId="46B480D4" w14:textId="77777777" w:rsidR="004F76FB" w:rsidRDefault="004F76FB" w:rsidP="004456AE">
      <w:pPr>
        <w:ind w:left="720"/>
      </w:pPr>
      <w:r>
        <w:t xml:space="preserve">wait: Delay the start of the pulse sequence in </w:t>
      </w:r>
      <w:r w:rsidR="001D5C06">
        <w:t>seconds</w:t>
      </w:r>
      <w:r>
        <w:t xml:space="preserve"> from 0 to 120. This delays the start of the very first pulse after the RUN command is sent. It is not </w:t>
      </w:r>
      <w:r w:rsidR="00B37B81">
        <w:t>repeated</w:t>
      </w:r>
      <w:r>
        <w:t xml:space="preserve"> until RUN is resent.</w:t>
      </w:r>
      <w:r w:rsidR="001D5C06">
        <w:t xml:space="preserve"> A </w:t>
      </w:r>
      <w:r w:rsidR="00B37B81">
        <w:t>floating-point</w:t>
      </w:r>
      <w:r w:rsidR="001D5C06">
        <w:t xml:space="preserve"> value can be used here to set timing to the millisecond level.</w:t>
      </w:r>
    </w:p>
    <w:p w14:paraId="15BF1352" w14:textId="77777777" w:rsidR="004F76FB" w:rsidRDefault="00043F7A" w:rsidP="004456AE">
      <w:pPr>
        <w:ind w:left="720"/>
      </w:pPr>
      <w:r>
        <w:t>iterations</w:t>
      </w:r>
      <w:r w:rsidR="004F76FB">
        <w:t>: The number of time the pulse train is repeated from 0 to 30000. A ‘0’ value runs the pulse train continuously until a STOP command is sent.</w:t>
      </w:r>
    </w:p>
    <w:p w14:paraId="5E54DD25" w14:textId="22892D32" w:rsidR="004456AE" w:rsidRDefault="004456AE" w:rsidP="004456AE">
      <w:pPr>
        <w:ind w:left="720"/>
      </w:pPr>
      <w:r>
        <w:t>color: Which color the pulse command is for (‘R’, ‘G’, and/or ‘B’) – the three characters can be used in any combination. If different pulse setups are required for different colors, then use separate PULSE commands</w:t>
      </w:r>
      <w:r w:rsidR="00994124">
        <w:t>.</w:t>
      </w:r>
    </w:p>
    <w:p w14:paraId="6AB98433" w14:textId="0513ED54" w:rsidR="00994124" w:rsidRDefault="00994124" w:rsidP="004456AE">
      <w:pPr>
        <w:ind w:left="720"/>
      </w:pPr>
      <w:r>
        <w:t>The diagram below shows how each parameter fits into the pulse train:</w:t>
      </w:r>
    </w:p>
    <w:p w14:paraId="31CC18D3" w14:textId="77777777" w:rsidR="00994124" w:rsidRDefault="00994124" w:rsidP="004456AE">
      <w:pPr>
        <w:ind w:left="720"/>
      </w:pPr>
    </w:p>
    <w:p w14:paraId="3F3FAF4A" w14:textId="450706A2" w:rsidR="00994124" w:rsidRDefault="00994124" w:rsidP="00D97EC0">
      <w:r w:rsidRPr="00994124">
        <w:rPr>
          <w:noProof/>
        </w:rPr>
        <w:drawing>
          <wp:inline distT="0" distB="0" distL="0" distR="0" wp14:anchorId="399641E1" wp14:editId="76E3E81A">
            <wp:extent cx="5943600" cy="2204720"/>
            <wp:effectExtent l="0" t="0" r="0" b="5080"/>
            <wp:docPr id="2" name="Picture 2" descr="A diagram of a pulse comm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pulse command&#10;&#10;Description automatically generated"/>
                    <pic:cNvPicPr/>
                  </pic:nvPicPr>
                  <pic:blipFill>
                    <a:blip r:embed="rId8"/>
                    <a:stretch>
                      <a:fillRect/>
                    </a:stretch>
                  </pic:blipFill>
                  <pic:spPr>
                    <a:xfrm>
                      <a:off x="0" y="0"/>
                      <a:ext cx="5943600" cy="2204720"/>
                    </a:xfrm>
                    <a:prstGeom prst="rect">
                      <a:avLst/>
                    </a:prstGeom>
                  </pic:spPr>
                </pic:pic>
              </a:graphicData>
            </a:graphic>
          </wp:inline>
        </w:drawing>
      </w:r>
    </w:p>
    <w:p w14:paraId="78B4C2A8" w14:textId="77777777" w:rsidR="001D5C06" w:rsidRDefault="001D5C06" w:rsidP="00C7350B">
      <w:pPr>
        <w:rPr>
          <w:b/>
        </w:rPr>
      </w:pPr>
    </w:p>
    <w:p w14:paraId="499CAEA7" w14:textId="77777777" w:rsidR="004F76FB" w:rsidRDefault="004F76FB" w:rsidP="00C7350B">
      <w:r w:rsidRPr="008B2C49">
        <w:rPr>
          <w:b/>
        </w:rPr>
        <w:t>RUN</w:t>
      </w:r>
      <w:r>
        <w:t xml:space="preserve"> </w:t>
      </w:r>
      <w:r w:rsidR="00C67123">
        <w:t>c</w:t>
      </w:r>
      <w:r w:rsidR="008B2C49">
        <w:t xml:space="preserve">- </w:t>
      </w:r>
      <w:r>
        <w:t>St</w:t>
      </w:r>
      <w:r w:rsidR="00C67123">
        <w:t>art running the pulse sequence</w:t>
      </w:r>
      <w:bookmarkStart w:id="9" w:name="_Hlk521680368"/>
      <w:r w:rsidR="00C67123">
        <w:t>, optional color(s)</w:t>
      </w:r>
    </w:p>
    <w:p w14:paraId="1AE50DD1" w14:textId="77777777" w:rsidR="00C67123" w:rsidRDefault="00C67123" w:rsidP="00C67123">
      <w:pPr>
        <w:pStyle w:val="ListParagraph"/>
        <w:numPr>
          <w:ilvl w:val="0"/>
          <w:numId w:val="8"/>
        </w:numPr>
      </w:pPr>
      <w:r>
        <w:t>c – color(s) any combination of ‘R’, ‘G’, ‘B’</w:t>
      </w:r>
    </w:p>
    <w:bookmarkEnd w:id="9"/>
    <w:p w14:paraId="604FD9E6" w14:textId="77777777" w:rsidR="001D5C06" w:rsidRDefault="001D5C06" w:rsidP="00C7350B">
      <w:pPr>
        <w:rPr>
          <w:b/>
        </w:rPr>
      </w:pPr>
    </w:p>
    <w:p w14:paraId="726737A0" w14:textId="77777777" w:rsidR="00C67123" w:rsidRDefault="004F76FB" w:rsidP="00C67123">
      <w:bookmarkStart w:id="10" w:name="_Hlk151389529"/>
      <w:r w:rsidRPr="008B2C49">
        <w:rPr>
          <w:b/>
        </w:rPr>
        <w:t>STOP</w:t>
      </w:r>
      <w:r w:rsidR="008B2C49">
        <w:t xml:space="preserve"> </w:t>
      </w:r>
      <w:r w:rsidR="00C67123">
        <w:t>c</w:t>
      </w:r>
      <w:r w:rsidR="008B2C49">
        <w:t xml:space="preserve">- </w:t>
      </w:r>
      <w:r>
        <w:t>Stop running the pulse sequence and reset to the beginning</w:t>
      </w:r>
      <w:r w:rsidR="00C67123">
        <w:t>, optional color(s)</w:t>
      </w:r>
    </w:p>
    <w:p w14:paraId="01C86608" w14:textId="7A40FD89" w:rsidR="00940E2D" w:rsidRDefault="00C67123" w:rsidP="00DE1831">
      <w:pPr>
        <w:pStyle w:val="ListParagraph"/>
        <w:numPr>
          <w:ilvl w:val="0"/>
          <w:numId w:val="8"/>
        </w:numPr>
      </w:pPr>
      <w:bookmarkStart w:id="11" w:name="_Hlk103775680"/>
      <w:bookmarkEnd w:id="10"/>
      <w:r>
        <w:t>c – color(s) any combination of ‘R’, ‘G’, ‘B’</w:t>
      </w:r>
      <w:bookmarkEnd w:id="11"/>
    </w:p>
    <w:p w14:paraId="3CCE65B3" w14:textId="613643F5" w:rsidR="00E95D9F" w:rsidRDefault="00E95D9F" w:rsidP="00E95D9F">
      <w:r w:rsidRPr="00E95D9F">
        <w:rPr>
          <w:b/>
          <w:bCs/>
        </w:rPr>
        <w:t>PAUSE</w:t>
      </w:r>
      <w:r>
        <w:t xml:space="preserve"> –</w:t>
      </w:r>
      <w:r w:rsidRPr="00E95D9F">
        <w:t xml:space="preserve"> </w:t>
      </w:r>
      <w:r>
        <w:t xml:space="preserve">Pause the current </w:t>
      </w:r>
      <w:r w:rsidRPr="00E95D9F">
        <w:t xml:space="preserve">pulse </w:t>
      </w:r>
      <w:proofErr w:type="gramStart"/>
      <w:r w:rsidRPr="00E95D9F">
        <w:t>sequence</w:t>
      </w:r>
      <w:proofErr w:type="gramEnd"/>
    </w:p>
    <w:p w14:paraId="7FFEF248" w14:textId="354B78AA" w:rsidR="00E039B4" w:rsidRDefault="00E039B4" w:rsidP="00E039B4">
      <w:bookmarkStart w:id="12" w:name="_Hlk103775799"/>
      <w:r w:rsidRPr="00E039B4">
        <w:rPr>
          <w:b/>
          <w:bCs/>
        </w:rPr>
        <w:t>MARKER</w:t>
      </w:r>
      <w:r>
        <w:t xml:space="preserve"> </w:t>
      </w:r>
      <w:r w:rsidR="00940E2D">
        <w:t>b</w:t>
      </w:r>
      <w:r>
        <w:t xml:space="preserve"> – test the marker LEDs. Each marker is lit in turn for </w:t>
      </w:r>
      <w:r w:rsidR="00E95D9F">
        <w:t>two</w:t>
      </w:r>
      <w:r>
        <w:t xml:space="preserve"> seconds (red, blue, green)</w:t>
      </w:r>
    </w:p>
    <w:bookmarkEnd w:id="12"/>
    <w:p w14:paraId="76A51EF7" w14:textId="63B41CA7" w:rsidR="00DE1831" w:rsidRDefault="00DE1831" w:rsidP="00DE1831">
      <w:r w:rsidRPr="00DE1831">
        <w:rPr>
          <w:b/>
          <w:bCs/>
        </w:rPr>
        <w:t xml:space="preserve">BLINK </w:t>
      </w:r>
      <w:r>
        <w:t xml:space="preserve">t c – turn the marker LEDs on for ‘t’ milliseconds. This pattern will also be repeated at the beginning of Each experiment Step. </w:t>
      </w:r>
    </w:p>
    <w:p w14:paraId="6318994F" w14:textId="5B8F0D1A" w:rsidR="00DE1831" w:rsidRDefault="00DE1831" w:rsidP="00DE1831">
      <w:pPr>
        <w:pStyle w:val="ListParagraph"/>
        <w:numPr>
          <w:ilvl w:val="0"/>
          <w:numId w:val="8"/>
        </w:numPr>
      </w:pPr>
      <w:r>
        <w:t>c – color(s) any combination of ‘R’, ‘G’, ‘B’</w:t>
      </w:r>
    </w:p>
    <w:p w14:paraId="3ED949F5" w14:textId="071C0E92" w:rsidR="00940E2D" w:rsidRDefault="00DE1831" w:rsidP="00DE1831">
      <w:r>
        <w:rPr>
          <w:b/>
          <w:bCs/>
        </w:rPr>
        <w:t>DIGITAL</w:t>
      </w:r>
      <w:r>
        <w:t xml:space="preserve"> p – set up digital outputs according to </w:t>
      </w:r>
      <w:r w:rsidR="004761B4">
        <w:t xml:space="preserve">bit </w:t>
      </w:r>
      <w:r>
        <w:t>pattern ‘p’</w:t>
      </w:r>
    </w:p>
    <w:p w14:paraId="362C6A25" w14:textId="73D5AF62" w:rsidR="00DE1831" w:rsidRDefault="00DE1831" w:rsidP="00DE1831">
      <w:r>
        <w:rPr>
          <w:b/>
          <w:bCs/>
        </w:rPr>
        <w:t>DON</w:t>
      </w:r>
      <w:r>
        <w:t xml:space="preserve"> –</w:t>
      </w:r>
      <w:r w:rsidR="00326C0F">
        <w:t xml:space="preserve"> turn on</w:t>
      </w:r>
      <w:r>
        <w:t xml:space="preserve"> </w:t>
      </w:r>
      <w:r w:rsidR="00326C0F">
        <w:t>d</w:t>
      </w:r>
      <w:r>
        <w:t>igital outputs</w:t>
      </w:r>
      <w:r w:rsidR="00326C0F">
        <w:t xml:space="preserve"> that were enabled with the DIGITAL command</w:t>
      </w:r>
    </w:p>
    <w:p w14:paraId="701C0958" w14:textId="412B576F" w:rsidR="00DE1831" w:rsidRDefault="00326C0F" w:rsidP="00DE1831">
      <w:r>
        <w:rPr>
          <w:b/>
          <w:bCs/>
        </w:rPr>
        <w:t>DOFF</w:t>
      </w:r>
      <w:r>
        <w:t xml:space="preserve"> – turn off digital outputs</w:t>
      </w:r>
    </w:p>
    <w:p w14:paraId="36C61DC2" w14:textId="79D9F3D4" w:rsidR="00326C0F" w:rsidRDefault="00326C0F" w:rsidP="00DE1831">
      <w:r>
        <w:rPr>
          <w:b/>
          <w:bCs/>
        </w:rPr>
        <w:t>SYNC</w:t>
      </w:r>
      <w:r>
        <w:t xml:space="preserve"> f – send sync pulses out Sync connector at frequency ‘f’ (floating point). If ‘f’ = 0, then turn of sync output. If ‘f’ is blank, return current sync rate.</w:t>
      </w:r>
      <w:r w:rsidR="00E95D9F">
        <w:t xml:space="preserve"> </w:t>
      </w:r>
    </w:p>
    <w:p w14:paraId="7B6895AB" w14:textId="7ED4B3CB" w:rsidR="00E95D9F" w:rsidRDefault="00E95D9F" w:rsidP="00DE1831">
      <w:r w:rsidRPr="00E95D9F">
        <w:rPr>
          <w:b/>
          <w:bCs/>
        </w:rPr>
        <w:t>SYNCON</w:t>
      </w:r>
      <w:r>
        <w:t xml:space="preserve"> – start sync signal at previously specified </w:t>
      </w:r>
      <w:proofErr w:type="gramStart"/>
      <w:r>
        <w:t>rate</w:t>
      </w:r>
      <w:proofErr w:type="gramEnd"/>
    </w:p>
    <w:p w14:paraId="30F72415" w14:textId="77777777" w:rsidR="00852D9F" w:rsidRDefault="004F76FB" w:rsidP="00852D9F">
      <w:pPr>
        <w:rPr>
          <w:b/>
          <w:bCs/>
        </w:rPr>
      </w:pPr>
      <w:bookmarkStart w:id="13" w:name="_Hlk151390230"/>
      <w:r w:rsidRPr="008B2C49">
        <w:rPr>
          <w:b/>
        </w:rPr>
        <w:t>???</w:t>
      </w:r>
      <w:r>
        <w:t xml:space="preserve"> </w:t>
      </w:r>
      <w:r w:rsidR="008B2C49">
        <w:t xml:space="preserve">- </w:t>
      </w:r>
      <w:r>
        <w:t xml:space="preserve">Returns the </w:t>
      </w:r>
      <w:bookmarkEnd w:id="13"/>
      <w:r>
        <w:t>version number and other parameters</w:t>
      </w:r>
      <w:r w:rsidR="00852D9F" w:rsidRPr="00852D9F">
        <w:rPr>
          <w:b/>
          <w:bCs/>
        </w:rPr>
        <w:t xml:space="preserve"> </w:t>
      </w:r>
    </w:p>
    <w:p w14:paraId="47DFDA4C" w14:textId="4707B868" w:rsidR="00A70F6B" w:rsidRDefault="00A70F6B" w:rsidP="00852D9F">
      <w:pPr>
        <w:rPr>
          <w:b/>
          <w:bCs/>
        </w:rPr>
      </w:pPr>
      <w:r>
        <w:rPr>
          <w:b/>
        </w:rPr>
        <w:lastRenderedPageBreak/>
        <w:t>HELP</w:t>
      </w:r>
      <w:r>
        <w:t xml:space="preserve"> - Returns a list of the available </w:t>
      </w:r>
      <w:proofErr w:type="gramStart"/>
      <w:r>
        <w:t>commands</w:t>
      </w:r>
      <w:proofErr w:type="gramEnd"/>
    </w:p>
    <w:p w14:paraId="142FF892" w14:textId="77777777" w:rsidR="00852D9F" w:rsidRDefault="00852D9F" w:rsidP="00852D9F">
      <w:pPr>
        <w:rPr>
          <w:b/>
          <w:bCs/>
        </w:rPr>
      </w:pPr>
    </w:p>
    <w:p w14:paraId="0F5FC2B2" w14:textId="77777777" w:rsidR="00852D9F" w:rsidRDefault="00852D9F" w:rsidP="00852D9F">
      <w:pPr>
        <w:rPr>
          <w:b/>
          <w:bCs/>
        </w:rPr>
      </w:pPr>
      <w:r>
        <w:rPr>
          <w:b/>
          <w:bCs/>
        </w:rPr>
        <w:t xml:space="preserve">EXPERIMENT COMMANDS </w:t>
      </w:r>
    </w:p>
    <w:p w14:paraId="67BCEF58" w14:textId="4C8B7E77" w:rsidR="00852D9F" w:rsidRPr="00852D9F" w:rsidRDefault="00852D9F" w:rsidP="00852D9F">
      <w:r w:rsidRPr="00852D9F">
        <w:t>A complete experiment can be downloaded to the board, consisting of individual steps that run one after the other. Steps can be lo</w:t>
      </w:r>
      <w:r>
        <w:t>a</w:t>
      </w:r>
      <w:r w:rsidRPr="00852D9F">
        <w:t xml:space="preserve">ded </w:t>
      </w:r>
      <w:r>
        <w:t xml:space="preserve">in any order, with ‘1’ being the first step. An experiment will stop at the end of the steps </w:t>
      </w:r>
      <w:r w:rsidR="002242C9">
        <w:t>(</w:t>
      </w:r>
      <w:r>
        <w:t>or the first missing step).</w:t>
      </w:r>
    </w:p>
    <w:p w14:paraId="5636E426" w14:textId="77777777" w:rsidR="00852D9F" w:rsidRDefault="00852D9F" w:rsidP="00852D9F">
      <w:proofErr w:type="spellStart"/>
      <w:r w:rsidRPr="00852D9F">
        <w:rPr>
          <w:b/>
          <w:bCs/>
        </w:rPr>
        <w:t>addOneStep</w:t>
      </w:r>
      <w:proofErr w:type="spellEnd"/>
      <w:r>
        <w:t xml:space="preserve">(parameters): upload one experiment step to the buffer with the following parameters: </w:t>
      </w:r>
    </w:p>
    <w:p w14:paraId="12DB7633" w14:textId="77777777" w:rsidR="00852D9F" w:rsidRDefault="00852D9F" w:rsidP="00852D9F">
      <w:r>
        <w:t xml:space="preserve">      </w:t>
      </w:r>
      <w:proofErr w:type="spellStart"/>
      <w:r>
        <w:t>StepNumber</w:t>
      </w:r>
      <w:proofErr w:type="spellEnd"/>
      <w:r>
        <w:t xml:space="preserve">, </w:t>
      </w:r>
    </w:p>
    <w:p w14:paraId="085247B1" w14:textId="77777777" w:rsidR="002242C9" w:rsidRDefault="00852D9F" w:rsidP="00852D9F">
      <w:r>
        <w:t xml:space="preserve">     </w:t>
      </w:r>
      <w:proofErr w:type="spellStart"/>
      <w:r>
        <w:t>RedIntensity</w:t>
      </w:r>
      <w:proofErr w:type="spellEnd"/>
      <w:r>
        <w:t xml:space="preserve">, </w:t>
      </w:r>
      <w:proofErr w:type="spellStart"/>
      <w:r>
        <w:t>RedPulsePeriod</w:t>
      </w:r>
      <w:proofErr w:type="spellEnd"/>
      <w:r>
        <w:t xml:space="preserve">, </w:t>
      </w:r>
      <w:proofErr w:type="spellStart"/>
      <w:r>
        <w:t>RedPulseWidth</w:t>
      </w:r>
      <w:proofErr w:type="spellEnd"/>
      <w:r>
        <w:t xml:space="preserve">, </w:t>
      </w:r>
      <w:proofErr w:type="spellStart"/>
      <w:r>
        <w:t>RedPulseNum</w:t>
      </w:r>
      <w:proofErr w:type="spellEnd"/>
      <w:r>
        <w:t xml:space="preserve">, </w:t>
      </w:r>
      <w:proofErr w:type="spellStart"/>
      <w:r>
        <w:t>RedOffTime</w:t>
      </w:r>
      <w:proofErr w:type="spellEnd"/>
      <w:r>
        <w:t xml:space="preserve">, </w:t>
      </w:r>
      <w:proofErr w:type="spellStart"/>
      <w:r>
        <w:t>RedIteration</w:t>
      </w:r>
      <w:proofErr w:type="spellEnd"/>
      <w:r>
        <w:t>,</w:t>
      </w:r>
    </w:p>
    <w:p w14:paraId="5794F783" w14:textId="77777777" w:rsidR="002242C9" w:rsidRDefault="00852D9F" w:rsidP="00852D9F">
      <w:r>
        <w:t xml:space="preserve">     </w:t>
      </w:r>
      <w:proofErr w:type="spellStart"/>
      <w:r>
        <w:t>GrnIntensity</w:t>
      </w:r>
      <w:proofErr w:type="spellEnd"/>
      <w:r>
        <w:t xml:space="preserve">, </w:t>
      </w:r>
      <w:proofErr w:type="spellStart"/>
      <w:r>
        <w:t>GrnPulsePeriod</w:t>
      </w:r>
      <w:proofErr w:type="spellEnd"/>
      <w:r>
        <w:t xml:space="preserve">, </w:t>
      </w:r>
      <w:proofErr w:type="spellStart"/>
      <w:r>
        <w:t>GrnPulseWidth</w:t>
      </w:r>
      <w:proofErr w:type="spellEnd"/>
      <w:r>
        <w:t xml:space="preserve">, </w:t>
      </w:r>
      <w:proofErr w:type="spellStart"/>
      <w:r>
        <w:t>GrnPulseNum</w:t>
      </w:r>
      <w:proofErr w:type="spellEnd"/>
      <w:r>
        <w:t xml:space="preserve">, </w:t>
      </w:r>
      <w:proofErr w:type="spellStart"/>
      <w:r>
        <w:t>GrnOffTime</w:t>
      </w:r>
      <w:proofErr w:type="spellEnd"/>
      <w:r>
        <w:t xml:space="preserve">, </w:t>
      </w:r>
      <w:proofErr w:type="spellStart"/>
      <w:r>
        <w:t>GrnIteration</w:t>
      </w:r>
      <w:proofErr w:type="spellEnd"/>
      <w:r>
        <w:t xml:space="preserve">,     </w:t>
      </w:r>
    </w:p>
    <w:p w14:paraId="08E84EDC" w14:textId="77777777" w:rsidR="00852D9F" w:rsidRDefault="002242C9" w:rsidP="00852D9F">
      <w:r>
        <w:t xml:space="preserve">     </w:t>
      </w:r>
      <w:proofErr w:type="spellStart"/>
      <w:r w:rsidR="00852D9F">
        <w:t>BluIntensity</w:t>
      </w:r>
      <w:proofErr w:type="spellEnd"/>
      <w:r w:rsidR="00852D9F">
        <w:t xml:space="preserve">, </w:t>
      </w:r>
      <w:proofErr w:type="spellStart"/>
      <w:r w:rsidR="00852D9F">
        <w:t>BluPulsePeriod</w:t>
      </w:r>
      <w:proofErr w:type="spellEnd"/>
      <w:r w:rsidR="00852D9F">
        <w:t xml:space="preserve">, </w:t>
      </w:r>
      <w:proofErr w:type="spellStart"/>
      <w:r w:rsidR="00852D9F">
        <w:t>BluPulseWidth</w:t>
      </w:r>
      <w:proofErr w:type="spellEnd"/>
      <w:r w:rsidR="00852D9F">
        <w:t xml:space="preserve">, </w:t>
      </w:r>
      <w:proofErr w:type="spellStart"/>
      <w:r w:rsidR="00852D9F">
        <w:t>BluPulseNum</w:t>
      </w:r>
      <w:proofErr w:type="spellEnd"/>
      <w:r w:rsidR="00852D9F">
        <w:t xml:space="preserve">, </w:t>
      </w:r>
      <w:proofErr w:type="spellStart"/>
      <w:r w:rsidR="00852D9F">
        <w:t>BluOffTime</w:t>
      </w:r>
      <w:proofErr w:type="spellEnd"/>
      <w:r w:rsidR="00852D9F">
        <w:t xml:space="preserve">, </w:t>
      </w:r>
      <w:proofErr w:type="spellStart"/>
      <w:r w:rsidR="00852D9F">
        <w:t>BluIteration</w:t>
      </w:r>
      <w:proofErr w:type="spellEnd"/>
      <w:r w:rsidR="00852D9F">
        <w:t>,</w:t>
      </w:r>
    </w:p>
    <w:p w14:paraId="53260179" w14:textId="77777777" w:rsidR="00852D9F" w:rsidRDefault="00852D9F" w:rsidP="00852D9F">
      <w:r>
        <w:t xml:space="preserve">     </w:t>
      </w:r>
      <w:proofErr w:type="spellStart"/>
      <w:r>
        <w:t>DelayTime</w:t>
      </w:r>
      <w:proofErr w:type="spellEnd"/>
      <w:r>
        <w:t xml:space="preserve">, Duration(step), [optional] </w:t>
      </w:r>
      <w:proofErr w:type="gramStart"/>
      <w:r>
        <w:t>pattern )</w:t>
      </w:r>
      <w:proofErr w:type="gramEnd"/>
    </w:p>
    <w:p w14:paraId="74135798" w14:textId="77777777" w:rsidR="00852D9F" w:rsidRDefault="00852D9F" w:rsidP="00852D9F">
      <w:r>
        <w:tab/>
        <w:t>Where:</w:t>
      </w:r>
    </w:p>
    <w:p w14:paraId="25145DDA" w14:textId="77777777" w:rsidR="00852D9F" w:rsidRDefault="00852D9F" w:rsidP="00852D9F">
      <w:r>
        <w:tab/>
        <w:t>The Intensity, Period, Width, Number, Off Time, Iteration are the same as the PULSE command</w:t>
      </w:r>
    </w:p>
    <w:p w14:paraId="196142F3" w14:textId="77777777" w:rsidR="00852D9F" w:rsidRDefault="00852D9F" w:rsidP="00852D9F">
      <w:r>
        <w:tab/>
        <w:t>Delay Time is the same as the PULSE command but is common for all three colors</w:t>
      </w:r>
    </w:p>
    <w:p w14:paraId="43521415" w14:textId="77777777" w:rsidR="00852D9F" w:rsidRDefault="00852D9F" w:rsidP="00852D9F">
      <w:r>
        <w:tab/>
        <w:t>Duration is the total duration of the step</w:t>
      </w:r>
    </w:p>
    <w:p w14:paraId="3ED93F1F" w14:textId="77777777" w:rsidR="00852D9F" w:rsidRDefault="00852D9F" w:rsidP="00852D9F">
      <w:r>
        <w:tab/>
        <w:t>Pattern is the quadrant pattern use (16 bits)</w:t>
      </w:r>
    </w:p>
    <w:p w14:paraId="2F576BC5" w14:textId="65696AD0" w:rsidR="00852D9F" w:rsidRDefault="00852D9F" w:rsidP="00852D9F">
      <w:proofErr w:type="spellStart"/>
      <w:r w:rsidRPr="00852D9F">
        <w:rPr>
          <w:b/>
          <w:bCs/>
        </w:rPr>
        <w:t>getExperimentsteps</w:t>
      </w:r>
      <w:proofErr w:type="spellEnd"/>
      <w:r w:rsidR="00E95D9F">
        <w:rPr>
          <w:b/>
          <w:bCs/>
        </w:rPr>
        <w:t xml:space="preserve"> </w:t>
      </w:r>
      <w:bookmarkStart w:id="14" w:name="_Hlk151389805"/>
      <w:r w:rsidR="00E95D9F" w:rsidRPr="00E95D9F">
        <w:t xml:space="preserve">(or </w:t>
      </w:r>
      <w:r w:rsidR="00E95D9F">
        <w:rPr>
          <w:b/>
          <w:bCs/>
        </w:rPr>
        <w:t>GS</w:t>
      </w:r>
      <w:r w:rsidR="00E95D9F" w:rsidRPr="00E95D9F">
        <w:t>)</w:t>
      </w:r>
      <w:bookmarkEnd w:id="14"/>
      <w:r w:rsidRPr="00852D9F">
        <w:t xml:space="preserve">: returns a list of </w:t>
      </w:r>
      <w:r>
        <w:t xml:space="preserve">entered </w:t>
      </w:r>
      <w:proofErr w:type="gramStart"/>
      <w:r>
        <w:t>steps</w:t>
      </w:r>
      <w:proofErr w:type="gramEnd"/>
      <w:r w:rsidR="00E95D9F">
        <w:t xml:space="preserve">  </w:t>
      </w:r>
    </w:p>
    <w:p w14:paraId="47CE206F" w14:textId="77777777" w:rsidR="00852D9F" w:rsidRPr="00852D9F" w:rsidRDefault="00852D9F" w:rsidP="00852D9F">
      <w:proofErr w:type="spellStart"/>
      <w:r w:rsidRPr="00852D9F">
        <w:rPr>
          <w:b/>
          <w:bCs/>
        </w:rPr>
        <w:t>removeAllSteps</w:t>
      </w:r>
      <w:proofErr w:type="spellEnd"/>
      <w:r>
        <w:t xml:space="preserve">: remove all </w:t>
      </w:r>
      <w:proofErr w:type="gramStart"/>
      <w:r>
        <w:t>steps</w:t>
      </w:r>
      <w:proofErr w:type="gramEnd"/>
    </w:p>
    <w:p w14:paraId="49BF212F" w14:textId="75F3C427" w:rsidR="00852D9F" w:rsidRPr="00852D9F" w:rsidRDefault="00852D9F" w:rsidP="00852D9F">
      <w:proofErr w:type="spellStart"/>
      <w:r w:rsidRPr="00852D9F">
        <w:rPr>
          <w:b/>
          <w:bCs/>
        </w:rPr>
        <w:t>runExperiment</w:t>
      </w:r>
      <w:proofErr w:type="spellEnd"/>
      <w:r w:rsidR="00E95D9F">
        <w:rPr>
          <w:b/>
          <w:bCs/>
        </w:rPr>
        <w:t xml:space="preserve"> </w:t>
      </w:r>
      <w:r w:rsidR="00E95D9F" w:rsidRPr="00E95D9F">
        <w:t xml:space="preserve">(or </w:t>
      </w:r>
      <w:r w:rsidR="00E95D9F" w:rsidRPr="00E95D9F">
        <w:rPr>
          <w:b/>
          <w:bCs/>
        </w:rPr>
        <w:t>RX</w:t>
      </w:r>
      <w:r w:rsidR="00E95D9F" w:rsidRPr="00E95D9F">
        <w:t>)</w:t>
      </w:r>
      <w:r w:rsidRPr="00852D9F">
        <w:t xml:space="preserve">: run the entered </w:t>
      </w:r>
      <w:proofErr w:type="gramStart"/>
      <w:r w:rsidRPr="00852D9F">
        <w:t>experiment</w:t>
      </w:r>
      <w:proofErr w:type="gramEnd"/>
    </w:p>
    <w:p w14:paraId="4468E044" w14:textId="58C5D0B6" w:rsidR="00852D9F" w:rsidRDefault="00852D9F" w:rsidP="00852D9F">
      <w:proofErr w:type="spellStart"/>
      <w:r w:rsidRPr="00852D9F">
        <w:rPr>
          <w:b/>
          <w:bCs/>
        </w:rPr>
        <w:t>stopExperiment</w:t>
      </w:r>
      <w:proofErr w:type="spellEnd"/>
      <w:r w:rsidR="00E95D9F">
        <w:rPr>
          <w:b/>
          <w:bCs/>
        </w:rPr>
        <w:t xml:space="preserve"> </w:t>
      </w:r>
      <w:r w:rsidR="00E95D9F" w:rsidRPr="00E95D9F">
        <w:t xml:space="preserve">(or </w:t>
      </w:r>
      <w:r w:rsidR="00E95D9F">
        <w:rPr>
          <w:b/>
          <w:bCs/>
        </w:rPr>
        <w:t>SX</w:t>
      </w:r>
      <w:proofErr w:type="gramStart"/>
      <w:r w:rsidR="00E95D9F" w:rsidRPr="00E95D9F">
        <w:t>)</w:t>
      </w:r>
      <w:r w:rsidR="00E95D9F">
        <w:rPr>
          <w:b/>
          <w:bCs/>
        </w:rPr>
        <w:t xml:space="preserve"> </w:t>
      </w:r>
      <w:r>
        <w:t>:</w:t>
      </w:r>
      <w:proofErr w:type="gramEnd"/>
      <w:r>
        <w:t xml:space="preserve"> stop the experiment in progress</w:t>
      </w:r>
    </w:p>
    <w:p w14:paraId="06706287" w14:textId="6A76F556" w:rsidR="00852D9F" w:rsidRDefault="00852D9F" w:rsidP="00852D9F">
      <w:proofErr w:type="spellStart"/>
      <w:r w:rsidRPr="00852D9F">
        <w:rPr>
          <w:b/>
          <w:bCs/>
        </w:rPr>
        <w:t>getExperimentStatus</w:t>
      </w:r>
      <w:proofErr w:type="spellEnd"/>
      <w:r w:rsidR="00E95D9F">
        <w:rPr>
          <w:b/>
          <w:bCs/>
        </w:rPr>
        <w:t xml:space="preserve"> </w:t>
      </w:r>
      <w:r w:rsidR="00E95D9F" w:rsidRPr="00E95D9F">
        <w:t xml:space="preserve">(or </w:t>
      </w:r>
      <w:r w:rsidR="00E95D9F">
        <w:rPr>
          <w:b/>
          <w:bCs/>
        </w:rPr>
        <w:t>GX</w:t>
      </w:r>
      <w:r w:rsidR="00E95D9F" w:rsidRPr="00E95D9F">
        <w:t>)</w:t>
      </w:r>
      <w:r>
        <w:t xml:space="preserve">: returns the current step being processed during a </w:t>
      </w:r>
      <w:proofErr w:type="gramStart"/>
      <w:r>
        <w:t>run</w:t>
      </w:r>
      <w:proofErr w:type="gramEnd"/>
    </w:p>
    <w:p w14:paraId="7DB51D22" w14:textId="0B1A6533" w:rsidR="008D22F1" w:rsidRDefault="008D22F1" w:rsidP="00852D9F">
      <w:proofErr w:type="spellStart"/>
      <w:r w:rsidRPr="008D22F1">
        <w:rPr>
          <w:b/>
          <w:bCs/>
        </w:rPr>
        <w:t>stepOrder</w:t>
      </w:r>
      <w:proofErr w:type="spellEnd"/>
      <w:r>
        <w:rPr>
          <w:b/>
          <w:bCs/>
        </w:rPr>
        <w:t xml:space="preserve"> </w:t>
      </w:r>
      <w:r w:rsidRPr="008D22F1">
        <w:t>n: add a ser</w:t>
      </w:r>
      <w:r>
        <w:t>i</w:t>
      </w:r>
      <w:r w:rsidRPr="008D22F1">
        <w:t>es</w:t>
      </w:r>
      <w:r>
        <w:t xml:space="preserve"> of numbers, one at a time</w:t>
      </w:r>
      <w:r w:rsidR="00E95D9F">
        <w:t>,</w:t>
      </w:r>
      <w:r>
        <w:t xml:space="preserve"> designating the sequence the entered Experiment Steps should be run in</w:t>
      </w:r>
      <w:r w:rsidR="00571511">
        <w:t xml:space="preserve"> (if not used, the experiment is run in the step sequence, one time).  </w:t>
      </w:r>
      <w:r>
        <w:t>For example, if 2 steps are entered, sending:</w:t>
      </w:r>
    </w:p>
    <w:p w14:paraId="094B2061" w14:textId="74372778" w:rsidR="008D22F1" w:rsidRDefault="008D22F1" w:rsidP="008D22F1">
      <w:pPr>
        <w:spacing w:after="0"/>
        <w:ind w:left="432"/>
      </w:pPr>
      <w:proofErr w:type="spellStart"/>
      <w:r>
        <w:t>steporder</w:t>
      </w:r>
      <w:proofErr w:type="spellEnd"/>
      <w:r>
        <w:t xml:space="preserve"> 2</w:t>
      </w:r>
    </w:p>
    <w:p w14:paraId="02F21E55" w14:textId="74EC87F0" w:rsidR="008D22F1" w:rsidRDefault="008D22F1" w:rsidP="008D22F1">
      <w:pPr>
        <w:spacing w:after="0"/>
        <w:ind w:left="432"/>
      </w:pPr>
      <w:proofErr w:type="spellStart"/>
      <w:r>
        <w:t>steporder</w:t>
      </w:r>
      <w:proofErr w:type="spellEnd"/>
      <w:r>
        <w:t xml:space="preserve"> 1</w:t>
      </w:r>
    </w:p>
    <w:p w14:paraId="3127EC96" w14:textId="5CCAC80F" w:rsidR="008D22F1" w:rsidRDefault="008D22F1" w:rsidP="008D22F1">
      <w:pPr>
        <w:spacing w:after="0"/>
        <w:ind w:left="432"/>
      </w:pPr>
      <w:proofErr w:type="spellStart"/>
      <w:r>
        <w:lastRenderedPageBreak/>
        <w:t>steporder</w:t>
      </w:r>
      <w:proofErr w:type="spellEnd"/>
      <w:r>
        <w:t xml:space="preserve"> 1</w:t>
      </w:r>
    </w:p>
    <w:p w14:paraId="6A69DC7C" w14:textId="1B921C44" w:rsidR="008D22F1" w:rsidRDefault="008D22F1" w:rsidP="008D22F1">
      <w:pPr>
        <w:spacing w:after="0"/>
        <w:ind w:left="432"/>
      </w:pPr>
      <w:proofErr w:type="spellStart"/>
      <w:r>
        <w:t>steporder</w:t>
      </w:r>
      <w:proofErr w:type="spellEnd"/>
      <w:r>
        <w:t xml:space="preserve"> 2</w:t>
      </w:r>
    </w:p>
    <w:p w14:paraId="4F532323" w14:textId="77777777" w:rsidR="008D22F1" w:rsidRDefault="008D22F1" w:rsidP="008D22F1">
      <w:pPr>
        <w:spacing w:after="0"/>
        <w:ind w:left="432"/>
      </w:pPr>
    </w:p>
    <w:p w14:paraId="4278E59B" w14:textId="485BDE9C" w:rsidR="008D22F1" w:rsidRDefault="008D22F1" w:rsidP="008D22F1">
      <w:pPr>
        <w:ind w:left="432"/>
      </w:pPr>
      <w:r>
        <w:t xml:space="preserve">will run step 2, then step 1, then step 1 again, then step 2 when the </w:t>
      </w:r>
      <w:proofErr w:type="spellStart"/>
      <w:r>
        <w:t>runExperiment</w:t>
      </w:r>
      <w:proofErr w:type="spellEnd"/>
      <w:r>
        <w:t xml:space="preserve"> command is sent.</w:t>
      </w:r>
    </w:p>
    <w:p w14:paraId="0777D6ED" w14:textId="0A49A192" w:rsidR="008D22F1" w:rsidRDefault="008D22F1" w:rsidP="008D22F1">
      <w:pPr>
        <w:ind w:left="432"/>
      </w:pPr>
      <w:r>
        <w:t xml:space="preserve">Sending </w:t>
      </w:r>
      <w:proofErr w:type="spellStart"/>
      <w:r>
        <w:t>stepOrder</w:t>
      </w:r>
      <w:proofErr w:type="spellEnd"/>
      <w:r>
        <w:t xml:space="preserve"> 0 will reset the steps, sending </w:t>
      </w:r>
      <w:proofErr w:type="spellStart"/>
      <w:r>
        <w:t>stepOrder</w:t>
      </w:r>
      <w:proofErr w:type="spellEnd"/>
      <w:r>
        <w:t xml:space="preserve"> with no parameter will list the step order</w:t>
      </w:r>
      <w:r w:rsidR="00A70F6B">
        <w:t>.</w:t>
      </w:r>
    </w:p>
    <w:p w14:paraId="2641B24A" w14:textId="77777777" w:rsidR="00A70F6B" w:rsidRDefault="00A70F6B" w:rsidP="00A70F6B">
      <w:pPr>
        <w:rPr>
          <w:b/>
          <w:bCs/>
        </w:rPr>
      </w:pPr>
    </w:p>
    <w:p w14:paraId="70228EA5" w14:textId="5DD688C4" w:rsidR="00A70F6B" w:rsidRDefault="00A70F6B" w:rsidP="00A70F6B">
      <w:pPr>
        <w:rPr>
          <w:b/>
          <w:bCs/>
        </w:rPr>
      </w:pPr>
      <w:r>
        <w:rPr>
          <w:b/>
          <w:bCs/>
        </w:rPr>
        <w:t xml:space="preserve">CALIBRATION COMMANDS </w:t>
      </w:r>
    </w:p>
    <w:p w14:paraId="78C74DAB" w14:textId="6FF591CF" w:rsidR="00A70F6B" w:rsidRDefault="00A70F6B" w:rsidP="00A70F6B">
      <w:r>
        <w:t xml:space="preserve">The RGB_IR board should have uniform light output. However, the 5x5 board, with separate quadrant control, may show some differences at low light levels. </w:t>
      </w:r>
      <w:proofErr w:type="gramStart"/>
      <w:r>
        <w:t>In particular, if</w:t>
      </w:r>
      <w:proofErr w:type="gramEnd"/>
      <w:r>
        <w:t xml:space="preserve"> an experiment requires background subtraction, then the brightness of each quadrant can be adjusted so that, at a given IR setting, the backlight is more uniform. The light levels can be calibrated using the OFFSET and GAIN commands. </w:t>
      </w:r>
      <w:r w:rsidR="00881067">
        <w:t xml:space="preserve"> These values are stored in non-volatile memory and will be loaded at power up. The </w:t>
      </w:r>
      <w:r w:rsidR="00AD6E88">
        <w:t xml:space="preserve">offset </w:t>
      </w:r>
      <w:r w:rsidR="00881067">
        <w:t>values represent digital-to-analog converter (DAC) counts. The DAC can range from 0 to 4095. The brightness is calculated as follows:</w:t>
      </w:r>
    </w:p>
    <w:p w14:paraId="2CE61DE9" w14:textId="6EDE3986" w:rsidR="00881067" w:rsidRPr="00852D9F" w:rsidRDefault="00E31CBE" w:rsidP="00A70F6B">
      <w:r>
        <w:t>o</w:t>
      </w:r>
      <w:r w:rsidR="00881067">
        <w:t xml:space="preserve">utput value = </w:t>
      </w:r>
      <w:r>
        <w:t>set value * GAIN + OFFSET</w:t>
      </w:r>
    </w:p>
    <w:p w14:paraId="6786FC61" w14:textId="77777777" w:rsidR="00AD6E88" w:rsidRPr="00011E83" w:rsidRDefault="00AD6E88" w:rsidP="00AD6E88">
      <w:pPr>
        <w:rPr>
          <w:b/>
          <w:bCs/>
        </w:rPr>
      </w:pPr>
      <w:r w:rsidRPr="00011E83">
        <w:rPr>
          <w:b/>
          <w:bCs/>
        </w:rPr>
        <w:t>Gain</w:t>
      </w:r>
    </w:p>
    <w:p w14:paraId="408CF080" w14:textId="77777777" w:rsidR="00AD6E88" w:rsidRDefault="00AD6E88" w:rsidP="00AD6E88">
      <w:r>
        <w:t xml:space="preserve">The GAIN command was added to enter in gain values. These values default to 1.0 and can range from 0.8 and 1.2, but generally, gain changes of 5% or less are enough. A new board has the gains all set to 1.0. There are sixteen gain </w:t>
      </w:r>
      <w:proofErr w:type="gramStart"/>
      <w:r>
        <w:t>values;</w:t>
      </w:r>
      <w:proofErr w:type="gramEnd"/>
      <w:r>
        <w:t xml:space="preserve"> one for each quadrant and for each color. The IR gain is probably the most important as it sets the continuous backlight that is used for automatic tracking. The color LEDs are normally used for </w:t>
      </w:r>
      <w:proofErr w:type="gramStart"/>
      <w:r>
        <w:t>optogenetics</w:t>
      </w:r>
      <w:proofErr w:type="gramEnd"/>
      <w:r>
        <w:t xml:space="preserve"> and small differences are not as critical.</w:t>
      </w:r>
    </w:p>
    <w:p w14:paraId="61753C37" w14:textId="77777777" w:rsidR="00AD6E88" w:rsidRDefault="00AD6E88" w:rsidP="00AD6E88">
      <w:r>
        <w:rPr>
          <w:b/>
          <w:bCs/>
        </w:rPr>
        <w:t xml:space="preserve">GAIN </w:t>
      </w:r>
      <w:r w:rsidRPr="00881067">
        <w:t xml:space="preserve">c, </w:t>
      </w:r>
      <w:r>
        <w:t>g</w:t>
      </w:r>
      <w:r w:rsidRPr="00881067">
        <w:t>, q</w:t>
      </w:r>
      <w:r>
        <w:t xml:space="preserve"> – set the gain value for a </w:t>
      </w:r>
      <w:proofErr w:type="gramStart"/>
      <w:r>
        <w:t>quadrant</w:t>
      </w:r>
      <w:proofErr w:type="gramEnd"/>
    </w:p>
    <w:p w14:paraId="6993ECE2" w14:textId="77777777" w:rsidR="00AD6E88" w:rsidRDefault="00AD6E88" w:rsidP="00AD6E88">
      <w:r>
        <w:t>Where:</w:t>
      </w:r>
    </w:p>
    <w:p w14:paraId="6AF3914F" w14:textId="77777777" w:rsidR="00AD6E88" w:rsidRDefault="00AD6E88" w:rsidP="00AD6E88">
      <w:r>
        <w:tab/>
        <w:t>‘c’ is color to be adjusted (‘R’, ‘B’, ‘G’, or ‘I’).</w:t>
      </w:r>
    </w:p>
    <w:p w14:paraId="1D1A8388" w14:textId="77777777" w:rsidR="00AD6E88" w:rsidRDefault="00AD6E88" w:rsidP="00AD6E88">
      <w:pPr>
        <w:ind w:left="720"/>
      </w:pPr>
      <w:r>
        <w:t>‘g’ is the gain multiplier (0.8 to 1.2)</w:t>
      </w:r>
    </w:p>
    <w:p w14:paraId="1D34A764" w14:textId="77777777" w:rsidR="00AD6E88" w:rsidRDefault="00AD6E88" w:rsidP="00AD6E88">
      <w:pPr>
        <w:ind w:firstLine="720"/>
      </w:pPr>
      <w:r>
        <w:t>‘</w:t>
      </w:r>
      <w:r w:rsidRPr="004456AE">
        <w:t>q</w:t>
      </w:r>
      <w:r>
        <w:t>’</w:t>
      </w:r>
      <w:r w:rsidRPr="004456AE">
        <w:t xml:space="preserve"> = quadrant(s): 0 = all, or bit pattern (“0011” means turn on quadrants 1 and 2)</w:t>
      </w:r>
    </w:p>
    <w:p w14:paraId="79F3417A" w14:textId="77777777" w:rsidR="00AD6E88" w:rsidRDefault="00AD6E88" w:rsidP="00AD6E88">
      <w:r>
        <w:t>If the GAIN command is sent without parameters, the current settings are returned:</w:t>
      </w:r>
    </w:p>
    <w:p w14:paraId="0423E381" w14:textId="77777777" w:rsidR="00AD6E88" w:rsidRDefault="00AD6E88" w:rsidP="00AD6E88">
      <w:r>
        <w:t>GAIN</w:t>
      </w:r>
    </w:p>
    <w:p w14:paraId="6FDB7AD7" w14:textId="77777777" w:rsidR="00AD6E88" w:rsidRDefault="00AD6E88" w:rsidP="00AD6E88">
      <w:proofErr w:type="gramStart"/>
      <w:r>
        <w:t>BLU  1.00</w:t>
      </w:r>
      <w:proofErr w:type="gramEnd"/>
      <w:r>
        <w:t xml:space="preserve"> 1.00 1.00 1.00</w:t>
      </w:r>
    </w:p>
    <w:p w14:paraId="52048609" w14:textId="77777777" w:rsidR="00AD6E88" w:rsidRDefault="00AD6E88" w:rsidP="00AD6E88">
      <w:proofErr w:type="gramStart"/>
      <w:r>
        <w:lastRenderedPageBreak/>
        <w:t>GRN  1.00</w:t>
      </w:r>
      <w:proofErr w:type="gramEnd"/>
      <w:r>
        <w:t xml:space="preserve"> 1.00 1.00 1.00</w:t>
      </w:r>
    </w:p>
    <w:p w14:paraId="1296F1E5" w14:textId="77777777" w:rsidR="00AD6E88" w:rsidRDefault="00AD6E88" w:rsidP="00AD6E88">
      <w:proofErr w:type="gramStart"/>
      <w:r>
        <w:t>RED  1.00</w:t>
      </w:r>
      <w:proofErr w:type="gramEnd"/>
      <w:r>
        <w:t xml:space="preserve"> 1.00 1.00 1.00</w:t>
      </w:r>
    </w:p>
    <w:p w14:paraId="43CAA3E0" w14:textId="77777777" w:rsidR="00AD6E88" w:rsidRDefault="00AD6E88" w:rsidP="00AD6E88">
      <w:r>
        <w:t>IR   1.00 1.00 1.00 1.00</w:t>
      </w:r>
      <w:r>
        <w:cr/>
      </w:r>
    </w:p>
    <w:p w14:paraId="4FFD9F5E" w14:textId="77777777" w:rsidR="00AD6E88" w:rsidRDefault="00AD6E88" w:rsidP="00AD6E88">
      <w:r>
        <w:t>To change the gain of a quadrant, the GAIN command has parameters of Color, Quadrant, and Gain:</w:t>
      </w:r>
    </w:p>
    <w:p w14:paraId="4FD7AE91" w14:textId="77777777" w:rsidR="00AD6E88" w:rsidRDefault="00AD6E88" w:rsidP="00AD6E88">
      <w:r>
        <w:t>GAIN BLUE 0 1.1</w:t>
      </w:r>
    </w:p>
    <w:p w14:paraId="2050CD37" w14:textId="77777777" w:rsidR="00AD6E88" w:rsidRDefault="00AD6E88" w:rsidP="00AD6E88">
      <w:r>
        <w:t>The color can be spelled out or a shortened version can be used (RED, GRN, BLU, IR) or, simply, just the first letter is needed (</w:t>
      </w:r>
      <w:proofErr w:type="gramStart"/>
      <w:r>
        <w:t>R,G</w:t>
      </w:r>
      <w:proofErr w:type="gramEnd"/>
      <w:r>
        <w:t>,B,I). The commands are case insensitive.</w:t>
      </w:r>
    </w:p>
    <w:p w14:paraId="56DD76F8" w14:textId="77777777" w:rsidR="00AD6E88" w:rsidRDefault="00AD6E88" w:rsidP="00AD6E88">
      <w:r>
        <w:t>The Quadrant is a value between 0 and 3 inclusive, starting with the quadrant closest to where the cables attach, and increasing clockwise:</w:t>
      </w:r>
    </w:p>
    <w:p w14:paraId="0929E695" w14:textId="77777777" w:rsidR="00AD6E88" w:rsidRDefault="00AD6E88" w:rsidP="00AD6E88">
      <w:r>
        <w:rPr>
          <w:noProof/>
        </w:rPr>
        <w:drawing>
          <wp:inline distT="0" distB="0" distL="0" distR="0" wp14:anchorId="040AE27A" wp14:editId="309F1460">
            <wp:extent cx="2790825" cy="2730286"/>
            <wp:effectExtent l="0" t="0" r="0" b="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ard.jpg"/>
                    <pic:cNvPicPr/>
                  </pic:nvPicPr>
                  <pic:blipFill>
                    <a:blip r:embed="rId9">
                      <a:extLst>
                        <a:ext uri="{28A0092B-C50C-407E-A947-70E740481C1C}">
                          <a14:useLocalDpi xmlns:a14="http://schemas.microsoft.com/office/drawing/2010/main" val="0"/>
                        </a:ext>
                      </a:extLst>
                    </a:blip>
                    <a:stretch>
                      <a:fillRect/>
                    </a:stretch>
                  </pic:blipFill>
                  <pic:spPr>
                    <a:xfrm>
                      <a:off x="0" y="0"/>
                      <a:ext cx="2796724" cy="2736057"/>
                    </a:xfrm>
                    <a:prstGeom prst="rect">
                      <a:avLst/>
                    </a:prstGeom>
                  </pic:spPr>
                </pic:pic>
              </a:graphicData>
            </a:graphic>
          </wp:inline>
        </w:drawing>
      </w:r>
    </w:p>
    <w:p w14:paraId="277F977B" w14:textId="77777777" w:rsidR="00AD6E88" w:rsidRDefault="00AD6E88" w:rsidP="00AD6E88"/>
    <w:p w14:paraId="64E309BF" w14:textId="2D43021C" w:rsidR="00AD6E88" w:rsidRDefault="00AD6E88" w:rsidP="00AD6E88">
      <w:r>
        <w:t xml:space="preserve">An example is </w:t>
      </w:r>
      <w:r>
        <w:t xml:space="preserve">the Fly Bubble Rig, </w:t>
      </w:r>
      <w:r>
        <w:t xml:space="preserve">where </w:t>
      </w:r>
      <w:r>
        <w:t>the quadrants can be counted relative to the hole at one corner:</w:t>
      </w:r>
    </w:p>
    <w:p w14:paraId="74F9C9D6" w14:textId="77777777" w:rsidR="00AD6E88" w:rsidRDefault="00AD6E88" w:rsidP="00AD6E88"/>
    <w:p w14:paraId="2DC114B3" w14:textId="77777777" w:rsidR="00AD6E88" w:rsidRDefault="00AD6E88" w:rsidP="00AD6E88">
      <w:r>
        <w:rPr>
          <w:noProof/>
        </w:rPr>
        <w:lastRenderedPageBreak/>
        <w:drawing>
          <wp:inline distT="0" distB="0" distL="0" distR="0" wp14:anchorId="61DD673D" wp14:editId="05CE6A21">
            <wp:extent cx="3000375" cy="2767974"/>
            <wp:effectExtent l="0" t="0" r="0" b="0"/>
            <wp:docPr id="5" name="Picture 5"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ubub-no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916" cy="2771241"/>
                    </a:xfrm>
                    <a:prstGeom prst="rect">
                      <a:avLst/>
                    </a:prstGeom>
                  </pic:spPr>
                </pic:pic>
              </a:graphicData>
            </a:graphic>
          </wp:inline>
        </w:drawing>
      </w:r>
    </w:p>
    <w:p w14:paraId="6343D78A" w14:textId="77777777" w:rsidR="00AD6E88" w:rsidRDefault="00AD6E88" w:rsidP="00AD6E88">
      <w:r>
        <w:t xml:space="preserve"> </w:t>
      </w:r>
    </w:p>
    <w:p w14:paraId="3CB0B208" w14:textId="77777777" w:rsidR="00AD6E88" w:rsidRDefault="00AD6E88" w:rsidP="00AD6E88">
      <w:r>
        <w:t>The Gain is a floating-point value between 0.8 and 1.2 inclusive. Lower gain reduces the relative brightness of the selected quadrant.</w:t>
      </w:r>
    </w:p>
    <w:p w14:paraId="61AAC222" w14:textId="1DC7DAD1" w:rsidR="00AD6E88" w:rsidRDefault="00AD6E88" w:rsidP="00AD6E88">
      <w:r>
        <w:t xml:space="preserve">An Intensity Command for the chosen color and quadrant must be sent to </w:t>
      </w:r>
      <w:r>
        <w:t>see the effect of a gain change.</w:t>
      </w:r>
      <w:r>
        <w:t xml:space="preserve"> So, if IR is changed for quadrant 1, then sending:</w:t>
      </w:r>
    </w:p>
    <w:p w14:paraId="6EE67B66" w14:textId="77777777" w:rsidR="00AD6E88" w:rsidRDefault="00AD6E88" w:rsidP="00AD6E88">
      <w:r>
        <w:t>IR 30</w:t>
      </w:r>
    </w:p>
    <w:p w14:paraId="1B18EB39" w14:textId="77777777" w:rsidR="00AD6E88" w:rsidRDefault="00AD6E88" w:rsidP="00AD6E88">
      <w:r>
        <w:t xml:space="preserve">Will update all the </w:t>
      </w:r>
      <w:proofErr w:type="gramStart"/>
      <w:r>
        <w:t>IR’s</w:t>
      </w:r>
      <w:proofErr w:type="gramEnd"/>
      <w:r>
        <w:t xml:space="preserve"> with appropriate gains.</w:t>
      </w:r>
    </w:p>
    <w:p w14:paraId="2604A43A" w14:textId="59E250AC" w:rsidR="00AD6E88" w:rsidRDefault="00AD6E88" w:rsidP="00AD6E88">
      <w:r>
        <w:t>Choosing the correct gains is somewhat interactive. The easiest method is to set the chosen color to a set intensity for all quadrants slightly below the saturation level</w:t>
      </w:r>
      <w:r>
        <w:t>, for example</w:t>
      </w:r>
      <w:r>
        <w:t>:</w:t>
      </w:r>
    </w:p>
    <w:p w14:paraId="1B1D1998" w14:textId="77777777" w:rsidR="00AD6E88" w:rsidRDefault="00AD6E88" w:rsidP="00AD6E88">
      <w:r>
        <w:t>IR 40</w:t>
      </w:r>
    </w:p>
    <w:p w14:paraId="466B8B80" w14:textId="77777777" w:rsidR="00AD6E88" w:rsidRDefault="00AD6E88" w:rsidP="00AD6E88">
      <w:r>
        <w:t>Log a video or single frame of the board using BIAS or other camera software. Open that file in FIJI or other analysis software. Look at profiles of adjacent quadrants:</w:t>
      </w:r>
    </w:p>
    <w:p w14:paraId="26D37894" w14:textId="77777777" w:rsidR="00AD6E88" w:rsidRDefault="00AD6E88" w:rsidP="00AD6E88">
      <w:r>
        <w:rPr>
          <w:noProof/>
        </w:rPr>
        <w:lastRenderedPageBreak/>
        <w:drawing>
          <wp:inline distT="0" distB="0" distL="0" distR="0" wp14:anchorId="5ACA14BB" wp14:editId="158A323D">
            <wp:extent cx="3105150" cy="2670562"/>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15089" cy="2679110"/>
                    </a:xfrm>
                    <a:prstGeom prst="rect">
                      <a:avLst/>
                    </a:prstGeom>
                  </pic:spPr>
                </pic:pic>
              </a:graphicData>
            </a:graphic>
          </wp:inline>
        </w:drawing>
      </w:r>
    </w:p>
    <w:p w14:paraId="19C59FC2" w14:textId="77777777" w:rsidR="00AD6E88" w:rsidRDefault="00AD6E88" w:rsidP="00AD6E88"/>
    <w:p w14:paraId="4D8E8EB9" w14:textId="77777777" w:rsidR="00AD6E88" w:rsidRDefault="00AD6E88" w:rsidP="00AD6E88">
      <w:r>
        <w:t>Here a profile line was drawn through the quadrants 2 and 3. Do this to the other three combinations. It will be clear which quadrants are different than the others. If one quadrant is higher intensity, it’s gain can be lowered, or if one quadrant is lower, it’s gain can be increased. 5% changes are usually enough. Change the IR level to make the gain take effect and repeat until the profiles are sufficiently uniform.</w:t>
      </w:r>
    </w:p>
    <w:p w14:paraId="7106205A" w14:textId="77777777" w:rsidR="00AD6E88" w:rsidRDefault="00AD6E88" w:rsidP="00AD6E88">
      <w:r>
        <w:t>Once the profiles are uniform, the gain changes are complete. The GAIN command, without parameters, can be used to list the changes made. These changes are stored in non-volatile memory, so they are reinstated after a power cycle or reset. However, if the device is reprogrammed with updated firmware, the values may be lost. It would be wise to make note of the values once changes are finalized.</w:t>
      </w:r>
    </w:p>
    <w:p w14:paraId="13141209" w14:textId="77777777" w:rsidR="00AD6E88" w:rsidRDefault="00AD6E88" w:rsidP="00AD6E88"/>
    <w:p w14:paraId="0404A822" w14:textId="77777777" w:rsidR="00AD6E88" w:rsidRDefault="00AD6E88" w:rsidP="00AD6E88">
      <w:pPr>
        <w:rPr>
          <w:b/>
          <w:bCs/>
        </w:rPr>
      </w:pPr>
      <w:r w:rsidRPr="00011E83">
        <w:rPr>
          <w:b/>
          <w:bCs/>
        </w:rPr>
        <w:t>Offset</w:t>
      </w:r>
    </w:p>
    <w:p w14:paraId="41B2D10E" w14:textId="77777777" w:rsidR="00AD6E88" w:rsidRPr="00011E83" w:rsidRDefault="00AD6E88" w:rsidP="00AD6E88">
      <w:r>
        <w:t>A zero offset can be applied to each quadrant in a similar way to gain. This is primarily used to get more even brightness at very low settings (less than 2%). Offset values can range between 0 and 20 and is in units of digital-to-analog converter (DAC) counts. The DAC has a range of 0 to 4095 counts.</w:t>
      </w:r>
    </w:p>
    <w:p w14:paraId="6D968580" w14:textId="112B3B23" w:rsidR="00AD6E88" w:rsidRDefault="00AD6E88" w:rsidP="00AD6E88">
      <w:r>
        <w:rPr>
          <w:b/>
          <w:bCs/>
        </w:rPr>
        <w:t xml:space="preserve">OFFSET </w:t>
      </w:r>
      <w:r w:rsidRPr="00881067">
        <w:t>c, o, q</w:t>
      </w:r>
      <w:r>
        <w:t xml:space="preserve"> – set the offset value for a </w:t>
      </w:r>
      <w:r>
        <w:t>quadrant.</w:t>
      </w:r>
    </w:p>
    <w:p w14:paraId="428C742A" w14:textId="77777777" w:rsidR="00AD6E88" w:rsidRDefault="00AD6E88" w:rsidP="00AD6E88">
      <w:r>
        <w:t>Where:</w:t>
      </w:r>
    </w:p>
    <w:p w14:paraId="2151420E" w14:textId="77777777" w:rsidR="00AD6E88" w:rsidRDefault="00AD6E88" w:rsidP="00AD6E88">
      <w:r>
        <w:tab/>
        <w:t>‘c’ is color to be adjusted (‘R’, ‘B’, ‘G’, or ‘I’).</w:t>
      </w:r>
    </w:p>
    <w:p w14:paraId="455FE1E9" w14:textId="77777777" w:rsidR="00AD6E88" w:rsidRDefault="00AD6E88" w:rsidP="00AD6E88">
      <w:pPr>
        <w:ind w:left="720"/>
      </w:pPr>
      <w:r>
        <w:t>‘o’ is the offset value (0 to 20)</w:t>
      </w:r>
    </w:p>
    <w:p w14:paraId="0A6A84C9" w14:textId="77777777" w:rsidR="00AD6E88" w:rsidRDefault="00AD6E88" w:rsidP="00AD6E88">
      <w:pPr>
        <w:ind w:firstLine="720"/>
      </w:pPr>
      <w:r>
        <w:t>‘</w:t>
      </w:r>
      <w:r w:rsidRPr="004456AE">
        <w:t>q</w:t>
      </w:r>
      <w:r>
        <w:t>’</w:t>
      </w:r>
      <w:r w:rsidRPr="004456AE">
        <w:t xml:space="preserve"> = quadrant(s): 0 = all, or bit pattern (“0011” means turn on quadrants 1 and 2)</w:t>
      </w:r>
    </w:p>
    <w:p w14:paraId="3374BE08" w14:textId="77777777" w:rsidR="00AD6E88" w:rsidRDefault="00AD6E88" w:rsidP="00AD6E88">
      <w:pPr>
        <w:ind w:firstLine="720"/>
      </w:pPr>
      <w:r>
        <w:t>If no parameters are specified, then the current settings are returned.</w:t>
      </w:r>
    </w:p>
    <w:p w14:paraId="20AAF66D" w14:textId="77777777" w:rsidR="00AD6E88" w:rsidRDefault="00AD6E88" w:rsidP="00AD6E88">
      <w:pPr>
        <w:ind w:firstLine="720"/>
      </w:pPr>
      <w:r>
        <w:lastRenderedPageBreak/>
        <w:t xml:space="preserve"> </w:t>
      </w:r>
    </w:p>
    <w:p w14:paraId="0BC59D62" w14:textId="77777777" w:rsidR="00AD6E88" w:rsidRDefault="00AD6E88" w:rsidP="00E31CBE">
      <w:pPr>
        <w:ind w:firstLine="720"/>
      </w:pPr>
    </w:p>
    <w:p w14:paraId="488446EF" w14:textId="77777777" w:rsidR="00AD6E88" w:rsidRDefault="00AD6E88" w:rsidP="00E31CBE">
      <w:pPr>
        <w:ind w:firstLine="720"/>
      </w:pPr>
    </w:p>
    <w:p w14:paraId="3D47629F" w14:textId="77777777" w:rsidR="00187053" w:rsidRDefault="00187053" w:rsidP="00187053">
      <w:pPr>
        <w:pStyle w:val="Heading1"/>
        <w:rPr>
          <w:u w:val="single"/>
        </w:rPr>
      </w:pPr>
      <w:bookmarkStart w:id="15" w:name="_Toc151466689"/>
      <w:r>
        <w:rPr>
          <w:u w:val="single"/>
        </w:rPr>
        <w:t>Intraboard Commands</w:t>
      </w:r>
      <w:bookmarkEnd w:id="15"/>
    </w:p>
    <w:p w14:paraId="769F32B2" w14:textId="77777777" w:rsidR="00862043" w:rsidRDefault="00862043" w:rsidP="00C14674">
      <w:pPr>
        <w:ind w:firstLine="720"/>
      </w:pPr>
    </w:p>
    <w:p w14:paraId="5468C256" w14:textId="77777777" w:rsidR="00187053" w:rsidRDefault="00187053" w:rsidP="00187053">
      <w:r>
        <w:t xml:space="preserve">This section describes the commands sent between boards. </w:t>
      </w:r>
      <w:r w:rsidR="004456AE">
        <w:t xml:space="preserve"> These commands are not directly available to the host but are included here to provide detail on how host commands are relayed to the other panels. </w:t>
      </w:r>
      <w:r>
        <w:t xml:space="preserve">The </w:t>
      </w:r>
      <w:r w:rsidR="004456AE">
        <w:t>intraboard communications i</w:t>
      </w:r>
      <w:r>
        <w:t xml:space="preserve">s based on a TTL serial link using </w:t>
      </w:r>
      <w:r w:rsidR="004456AE">
        <w:t xml:space="preserve">the Teensy </w:t>
      </w:r>
      <w:r>
        <w:t>Serial1</w:t>
      </w:r>
      <w:r w:rsidR="004456AE">
        <w:t xml:space="preserve"> port</w:t>
      </w:r>
      <w:r>
        <w:t>.  Each panel has an input and output line. All boards have a Teensy installed, but only one (main panel) is connected to the host. The host sends all commands to all or any other panel(s) via the main panel.  The main panel interprets the command</w:t>
      </w:r>
      <w:r w:rsidR="004456AE">
        <w:t xml:space="preserve"> from the host</w:t>
      </w:r>
      <w:r>
        <w:t>, and if is destined for one or more other panels, it sends the command on via Serial1. The incoming serial connection to the panel is always connected to the micro’s Serial1 receive port and the outgoing serial connection leaving a panel is routed through a TX/RX switch to route signals. The panel’s output signal can be switched between a direct connection to the input (Parallel Mode) or connected to the panel’s Serial1 transmit port (Series Mode).</w:t>
      </w:r>
    </w:p>
    <w:p w14:paraId="51F437D4" w14:textId="58E77370" w:rsidR="00187053" w:rsidRDefault="00187053" w:rsidP="00187053">
      <w:r>
        <w:t xml:space="preserve">Initially, all panels boot up in Parallel Mode.  On reset, the main panel will send a Series command to put the attached panels in daisy-chain mode. This is necessary so that the boards can enumerate so they know what position they are in.  An initial Enumerate1 command by the main panel propagates to the second panel, which configure itself as panel 2, and it the sends out an Enumerate2 to the second panel. This panel then configures itself as panel 3, and sends an Enumerate3 command to the last panel. After allowing time for the commands to propagate, the main panel sends a Parallel command to set the panels back to normal operation. Then any commands from the main panel </w:t>
      </w:r>
      <w:r w:rsidR="004456AE">
        <w:t>are</w:t>
      </w:r>
      <w:r>
        <w:t xml:space="preserve"> passed directly to all panel</w:t>
      </w:r>
      <w:r w:rsidR="004456AE">
        <w:t>s</w:t>
      </w:r>
      <w:r>
        <w:t xml:space="preserve"> simultaneously to minimize delay of commands between panels.</w:t>
      </w:r>
      <w:r w:rsidR="004456AE">
        <w:t xml:space="preserve"> Each command is a single </w:t>
      </w:r>
      <w:r w:rsidR="00EF5CBF">
        <w:t>8-bit</w:t>
      </w:r>
      <w:r w:rsidR="004456AE">
        <w:t xml:space="preserve"> value. The 256 possible commands are organized as follows:</w:t>
      </w:r>
    </w:p>
    <w:p w14:paraId="210EB102" w14:textId="77777777" w:rsidR="00187053" w:rsidRDefault="00187053" w:rsidP="00187053">
      <w:r>
        <w:t>Commands</w:t>
      </w:r>
    </w:p>
    <w:p w14:paraId="4BA97045" w14:textId="77777777" w:rsidR="00187053" w:rsidRDefault="00187053" w:rsidP="00187053">
      <w:pPr>
        <w:spacing w:after="0"/>
      </w:pPr>
      <w:bookmarkStart w:id="16" w:name="_Hlk513464240"/>
      <w:r>
        <w:rPr>
          <w:rFonts w:ascii="Monotxt_IV50" w:hAnsi="Monotxt_IV50"/>
          <w:sz w:val="20"/>
        </w:rPr>
        <w:t>00pp</w:t>
      </w:r>
      <w:r w:rsidRPr="00B61931">
        <w:rPr>
          <w:rFonts w:ascii="Monotxt_IV50" w:hAnsi="Monotxt_IV50"/>
          <w:sz w:val="20"/>
        </w:rPr>
        <w:t xml:space="preserve"> </w:t>
      </w:r>
      <w:proofErr w:type="spellStart"/>
      <w:r>
        <w:rPr>
          <w:rFonts w:ascii="Monotxt_IV50" w:hAnsi="Monotxt_IV50"/>
          <w:sz w:val="20"/>
        </w:rPr>
        <w:t>bbbb</w:t>
      </w:r>
      <w:proofErr w:type="spellEnd"/>
      <w:r>
        <w:tab/>
        <w:t>Turn off selected quadrants on selected panels</w:t>
      </w:r>
    </w:p>
    <w:p w14:paraId="3E44D90A"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72472388"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bookmarkEnd w:id="16"/>
    <w:p w14:paraId="2E2AFC83" w14:textId="77777777" w:rsidR="00187053" w:rsidRDefault="00187053" w:rsidP="00187053">
      <w:pPr>
        <w:spacing w:after="0"/>
      </w:pPr>
    </w:p>
    <w:p w14:paraId="4225FAD7" w14:textId="77777777" w:rsidR="00187053" w:rsidRDefault="00187053" w:rsidP="00187053">
      <w:pPr>
        <w:spacing w:after="0"/>
      </w:pPr>
      <w:r>
        <w:rPr>
          <w:rFonts w:ascii="Monotxt_IV50" w:hAnsi="Monotxt_IV50"/>
          <w:sz w:val="20"/>
        </w:rPr>
        <w:t>01pp</w:t>
      </w:r>
      <w:r w:rsidRPr="00B61931">
        <w:rPr>
          <w:rFonts w:ascii="Monotxt_IV50" w:hAnsi="Monotxt_IV50"/>
          <w:sz w:val="20"/>
        </w:rPr>
        <w:t xml:space="preserve"> </w:t>
      </w:r>
      <w:proofErr w:type="spellStart"/>
      <w:r>
        <w:rPr>
          <w:rFonts w:ascii="Monotxt_IV50" w:hAnsi="Monotxt_IV50"/>
          <w:sz w:val="20"/>
        </w:rPr>
        <w:t>bbbb</w:t>
      </w:r>
      <w:proofErr w:type="spellEnd"/>
      <w:r>
        <w:tab/>
        <w:t>Turn on selected quadrants on selected panels</w:t>
      </w:r>
    </w:p>
    <w:p w14:paraId="4614EE5C" w14:textId="77777777" w:rsidR="00187053" w:rsidRDefault="00187053" w:rsidP="00187053">
      <w:pPr>
        <w:spacing w:after="0"/>
      </w:pPr>
      <w:r>
        <w:tab/>
      </w:r>
      <w:r>
        <w:tab/>
        <w:t>pp = panel (</w:t>
      </w:r>
      <w:r w:rsidRPr="00BD480B">
        <w:t>00 = all, 01</w:t>
      </w:r>
      <w:r>
        <w:t xml:space="preserve"> </w:t>
      </w:r>
      <w:r w:rsidRPr="00BD480B">
        <w:t>=</w:t>
      </w:r>
      <w:r>
        <w:t xml:space="preserve"> </w:t>
      </w:r>
      <w:r w:rsidRPr="00BD480B">
        <w:t>1, 10</w:t>
      </w:r>
      <w:r>
        <w:t xml:space="preserve"> </w:t>
      </w:r>
      <w:r w:rsidRPr="00BD480B">
        <w:t>=</w:t>
      </w:r>
      <w:r>
        <w:t xml:space="preserve"> </w:t>
      </w:r>
      <w:r w:rsidRPr="00BD480B">
        <w:t>2, 11 = 3</w:t>
      </w:r>
      <w:r>
        <w:t>)</w:t>
      </w:r>
    </w:p>
    <w:p w14:paraId="2C091A9C" w14:textId="77777777" w:rsidR="00187053" w:rsidRDefault="00187053" w:rsidP="00187053">
      <w:pPr>
        <w:spacing w:after="0"/>
        <w:ind w:left="1440"/>
      </w:pPr>
      <w:proofErr w:type="spellStart"/>
      <w:r>
        <w:t>bbbb</w:t>
      </w:r>
      <w:proofErr w:type="spellEnd"/>
      <w:r>
        <w:t xml:space="preserve"> = quadrant bits </w:t>
      </w:r>
      <w:r w:rsidRPr="002C2047">
        <w:t>quadrant bits</w:t>
      </w:r>
      <w:r w:rsidR="004456AE">
        <w:t xml:space="preserve"> </w:t>
      </w:r>
      <w:r w:rsidRPr="002C2047">
        <w:t>(0b0001 is upper left, 0b0010 upper right, 0b1000 lower right, 0b0100 lower left</w:t>
      </w:r>
    </w:p>
    <w:p w14:paraId="744EAEAE" w14:textId="77777777" w:rsidR="00187053" w:rsidRDefault="00187053" w:rsidP="00187053">
      <w:pPr>
        <w:spacing w:after="0"/>
      </w:pPr>
    </w:p>
    <w:p w14:paraId="09904B84" w14:textId="77777777" w:rsidR="00187053" w:rsidRDefault="00187053" w:rsidP="00187053">
      <w:pPr>
        <w:spacing w:after="0"/>
        <w:ind w:left="1440" w:hanging="1440"/>
      </w:pPr>
      <w:r>
        <w:rPr>
          <w:rFonts w:ascii="Monotxt_IV50" w:hAnsi="Monotxt_IV50"/>
          <w:sz w:val="20"/>
        </w:rPr>
        <w:lastRenderedPageBreak/>
        <w:t xml:space="preserve">10pp </w:t>
      </w:r>
      <w:proofErr w:type="spellStart"/>
      <w:r>
        <w:rPr>
          <w:rFonts w:ascii="Monotxt_IV50" w:hAnsi="Monotxt_IV50"/>
          <w:sz w:val="20"/>
        </w:rPr>
        <w:t>qqcc</w:t>
      </w:r>
      <w:proofErr w:type="spellEnd"/>
      <w:r>
        <w:t xml:space="preserve"> </w:t>
      </w:r>
      <w:r>
        <w:tab/>
        <w:t>Set intensity command of selected panel(s), quadrants(s</w:t>
      </w:r>
      <w:proofErr w:type="gramStart"/>
      <w:r>
        <w:t>) ,</w:t>
      </w:r>
      <w:proofErr w:type="gramEnd"/>
      <w:r>
        <w:t xml:space="preserve"> and color(s) to last Intensity value (0-4095)</w:t>
      </w:r>
    </w:p>
    <w:p w14:paraId="7FADB5A1" w14:textId="77777777" w:rsidR="00187053" w:rsidRDefault="00187053" w:rsidP="00187053">
      <w:pPr>
        <w:spacing w:after="0"/>
      </w:pPr>
      <w:r>
        <w:tab/>
      </w:r>
      <w:r>
        <w:tab/>
        <w:t xml:space="preserve">pp = panel (00 </w:t>
      </w:r>
      <w:r w:rsidRPr="00BD480B">
        <w:t>= all, 01</w:t>
      </w:r>
      <w:r>
        <w:t xml:space="preserve"> </w:t>
      </w:r>
      <w:r w:rsidRPr="00BD480B">
        <w:t>=</w:t>
      </w:r>
      <w:r>
        <w:t xml:space="preserve"> </w:t>
      </w:r>
      <w:r w:rsidRPr="00BD480B">
        <w:t>1, 10</w:t>
      </w:r>
      <w:r>
        <w:t xml:space="preserve"> </w:t>
      </w:r>
      <w:r w:rsidRPr="00BD480B">
        <w:t>=</w:t>
      </w:r>
      <w:r>
        <w:t xml:space="preserve"> </w:t>
      </w:r>
      <w:r w:rsidRPr="00BD480B">
        <w:t>2, 11 = 3</w:t>
      </w:r>
      <w:r>
        <w:t>)</w:t>
      </w:r>
    </w:p>
    <w:p w14:paraId="461DE7E9" w14:textId="77777777" w:rsidR="00187053" w:rsidRDefault="00187053" w:rsidP="00187053">
      <w:pPr>
        <w:spacing w:after="0"/>
      </w:pPr>
      <w:r>
        <w:tab/>
      </w:r>
      <w:r>
        <w:tab/>
      </w:r>
      <w:proofErr w:type="spellStart"/>
      <w:r>
        <w:t>qq</w:t>
      </w:r>
      <w:proofErr w:type="spellEnd"/>
      <w:r>
        <w:t xml:space="preserve"> =</w:t>
      </w:r>
      <w:r w:rsidRPr="002C2047">
        <w:t xml:space="preserve"> quadrant number 00 is upper left, etc</w:t>
      </w:r>
      <w:r w:rsidR="004456AE">
        <w:t>.</w:t>
      </w:r>
      <w:r w:rsidRPr="002C2047">
        <w:t xml:space="preserve"> </w:t>
      </w:r>
    </w:p>
    <w:p w14:paraId="0456AA64" w14:textId="77777777" w:rsidR="00187053" w:rsidRDefault="00187053" w:rsidP="00187053">
      <w:pPr>
        <w:spacing w:after="0"/>
        <w:ind w:left="720" w:firstLine="720"/>
      </w:pPr>
      <w:r>
        <w:t>cc = color (</w:t>
      </w:r>
      <w:r w:rsidRPr="00BD480B">
        <w:t xml:space="preserve">00 = </w:t>
      </w:r>
      <w:r>
        <w:t>BLU</w:t>
      </w:r>
      <w:r w:rsidRPr="00BD480B">
        <w:t xml:space="preserve">, 01 = RED, 10 = GRN, 11 = </w:t>
      </w:r>
      <w:r>
        <w:t>IR)</w:t>
      </w:r>
    </w:p>
    <w:p w14:paraId="0BD38284" w14:textId="77777777" w:rsidR="00187053" w:rsidRDefault="00187053" w:rsidP="00187053">
      <w:pPr>
        <w:spacing w:after="0"/>
        <w:rPr>
          <w:rFonts w:ascii="Monotxt_IV50" w:hAnsi="Monotxt_IV50"/>
          <w:sz w:val="20"/>
        </w:rPr>
      </w:pPr>
    </w:p>
    <w:p w14:paraId="4C42C0AB" w14:textId="5526022B" w:rsidR="00187053" w:rsidRDefault="00187053" w:rsidP="00187053">
      <w:pPr>
        <w:spacing w:after="0"/>
      </w:pPr>
      <w:r>
        <w:rPr>
          <w:rFonts w:ascii="Monotxt_IV50" w:hAnsi="Monotxt_IV50"/>
          <w:sz w:val="20"/>
        </w:rPr>
        <w:t xml:space="preserve">1100 </w:t>
      </w:r>
      <w:proofErr w:type="spellStart"/>
      <w:r>
        <w:rPr>
          <w:rFonts w:ascii="Monotxt_IV50" w:hAnsi="Monotxt_IV50"/>
          <w:sz w:val="20"/>
        </w:rPr>
        <w:t>iiii</w:t>
      </w:r>
      <w:proofErr w:type="spellEnd"/>
      <w:r>
        <w:tab/>
        <w:t>Set the lower 4 bits of the intensity value</w:t>
      </w:r>
      <w:r w:rsidR="00DE1831">
        <w:t xml:space="preserve"> (or lowest 4 bits of digital pattern)</w:t>
      </w:r>
    </w:p>
    <w:p w14:paraId="37E63B3C" w14:textId="77777777" w:rsidR="00187053" w:rsidRDefault="00187053" w:rsidP="00187053">
      <w:pPr>
        <w:spacing w:after="0"/>
      </w:pPr>
      <w:r>
        <w:tab/>
      </w:r>
      <w:r>
        <w:tab/>
      </w:r>
      <w:proofErr w:type="spellStart"/>
      <w:r>
        <w:t>iiii</w:t>
      </w:r>
      <w:proofErr w:type="spellEnd"/>
      <w:r>
        <w:t xml:space="preserve"> = intensity value nibble</w:t>
      </w:r>
    </w:p>
    <w:p w14:paraId="167B41D8" w14:textId="77777777" w:rsidR="00187053" w:rsidRDefault="00187053" w:rsidP="00187053">
      <w:pPr>
        <w:spacing w:after="0"/>
      </w:pPr>
    </w:p>
    <w:p w14:paraId="1199B52B" w14:textId="6DAC4676" w:rsidR="00187053" w:rsidRDefault="00187053" w:rsidP="00187053">
      <w:pPr>
        <w:spacing w:after="0"/>
      </w:pPr>
      <w:r>
        <w:rPr>
          <w:rFonts w:ascii="Monotxt_IV50" w:hAnsi="Monotxt_IV50"/>
          <w:sz w:val="20"/>
        </w:rPr>
        <w:t xml:space="preserve">1101 </w:t>
      </w:r>
      <w:proofErr w:type="spellStart"/>
      <w:r>
        <w:rPr>
          <w:rFonts w:ascii="Monotxt_IV50" w:hAnsi="Monotxt_IV50"/>
          <w:sz w:val="20"/>
        </w:rPr>
        <w:t>iiii</w:t>
      </w:r>
      <w:proofErr w:type="spellEnd"/>
      <w:r>
        <w:tab/>
        <w:t>Set the middle 4 bits of the intensity value</w:t>
      </w:r>
      <w:r w:rsidR="00DE1831">
        <w:t xml:space="preserve"> (or middle 4 bits of digital pattern)</w:t>
      </w:r>
    </w:p>
    <w:p w14:paraId="50C7E0DA" w14:textId="77777777" w:rsidR="00187053" w:rsidRDefault="00187053" w:rsidP="00187053">
      <w:pPr>
        <w:spacing w:after="0"/>
      </w:pPr>
      <w:r>
        <w:tab/>
      </w:r>
      <w:r>
        <w:tab/>
      </w:r>
      <w:proofErr w:type="spellStart"/>
      <w:r>
        <w:t>iiii</w:t>
      </w:r>
      <w:proofErr w:type="spellEnd"/>
      <w:r>
        <w:t xml:space="preserve"> = intensity value nibble</w:t>
      </w:r>
    </w:p>
    <w:p w14:paraId="1F09E7CF" w14:textId="77777777" w:rsidR="00187053" w:rsidRDefault="00187053" w:rsidP="00187053">
      <w:pPr>
        <w:spacing w:after="0"/>
      </w:pPr>
    </w:p>
    <w:p w14:paraId="5A0EB728" w14:textId="54DD1A14" w:rsidR="00187053" w:rsidRDefault="00187053" w:rsidP="00187053">
      <w:pPr>
        <w:spacing w:after="0"/>
      </w:pPr>
      <w:r>
        <w:rPr>
          <w:rFonts w:ascii="Monotxt_IV50" w:hAnsi="Monotxt_IV50"/>
          <w:sz w:val="20"/>
        </w:rPr>
        <w:t xml:space="preserve">1110 </w:t>
      </w:r>
      <w:proofErr w:type="spellStart"/>
      <w:r>
        <w:rPr>
          <w:rFonts w:ascii="Monotxt_IV50" w:hAnsi="Monotxt_IV50"/>
          <w:sz w:val="20"/>
        </w:rPr>
        <w:t>iiii</w:t>
      </w:r>
      <w:proofErr w:type="spellEnd"/>
      <w:r>
        <w:tab/>
        <w:t>Set the highest 4 bits of the intensity value</w:t>
      </w:r>
      <w:r w:rsidR="00DE1831">
        <w:t xml:space="preserve"> (or highest 4 bits of digital pattern)</w:t>
      </w:r>
    </w:p>
    <w:p w14:paraId="019553E6" w14:textId="77777777" w:rsidR="00187053" w:rsidRDefault="00187053" w:rsidP="00187053">
      <w:pPr>
        <w:spacing w:after="0"/>
      </w:pPr>
      <w:r>
        <w:tab/>
      </w:r>
      <w:r>
        <w:tab/>
      </w:r>
      <w:proofErr w:type="spellStart"/>
      <w:r>
        <w:t>iiii</w:t>
      </w:r>
      <w:proofErr w:type="spellEnd"/>
      <w:r>
        <w:t xml:space="preserve"> = intensity value nibble</w:t>
      </w:r>
    </w:p>
    <w:p w14:paraId="58C05447" w14:textId="77777777" w:rsidR="00187053" w:rsidRDefault="00187053" w:rsidP="00187053">
      <w:pPr>
        <w:spacing w:after="0"/>
      </w:pPr>
    </w:p>
    <w:p w14:paraId="656E0AB3" w14:textId="77777777" w:rsidR="00187053" w:rsidRDefault="00187053" w:rsidP="00187053">
      <w:pPr>
        <w:spacing w:after="0"/>
      </w:pPr>
    </w:p>
    <w:p w14:paraId="499D5157" w14:textId="77777777" w:rsidR="00187053" w:rsidRDefault="00187053" w:rsidP="00187053">
      <w:pPr>
        <w:spacing w:after="0"/>
      </w:pPr>
      <w:r>
        <w:rPr>
          <w:rFonts w:ascii="Monotxt_IV50" w:hAnsi="Monotxt_IV50"/>
          <w:sz w:val="20"/>
        </w:rPr>
        <w:t>1111 00xx</w:t>
      </w:r>
      <w:r>
        <w:tab/>
        <w:t xml:space="preserve">Enumerate  </w:t>
      </w:r>
    </w:p>
    <w:p w14:paraId="3346480E" w14:textId="77777777" w:rsidR="00187053" w:rsidRDefault="00187053" w:rsidP="00187053">
      <w:pPr>
        <w:spacing w:after="0"/>
      </w:pPr>
      <w:r>
        <w:tab/>
      </w:r>
      <w:r>
        <w:tab/>
        <w:t>xx = 01 sent by main board, 10 sent by next panel, 11 sent by third panel</w:t>
      </w:r>
    </w:p>
    <w:p w14:paraId="2A470592" w14:textId="77777777" w:rsidR="00187053" w:rsidRDefault="00187053" w:rsidP="00187053">
      <w:pPr>
        <w:spacing w:after="0"/>
      </w:pPr>
    </w:p>
    <w:p w14:paraId="01AD8CA2" w14:textId="77777777" w:rsidR="00187053" w:rsidRDefault="00187053" w:rsidP="00187053">
      <w:pPr>
        <w:spacing w:after="0"/>
      </w:pPr>
    </w:p>
    <w:p w14:paraId="79F8C71D" w14:textId="77777777" w:rsidR="00187053" w:rsidRDefault="00187053" w:rsidP="00187053">
      <w:pPr>
        <w:spacing w:after="0"/>
      </w:pPr>
      <w:r w:rsidRPr="00B61931">
        <w:rPr>
          <w:rFonts w:ascii="Monotxt_IV50" w:hAnsi="Monotxt_IV50"/>
          <w:sz w:val="20"/>
        </w:rPr>
        <w:t>1</w:t>
      </w:r>
      <w:r>
        <w:rPr>
          <w:rFonts w:ascii="Monotxt_IV50" w:hAnsi="Monotxt_IV50"/>
          <w:sz w:val="20"/>
        </w:rPr>
        <w:t>111 0100</w:t>
      </w:r>
      <w:r>
        <w:rPr>
          <w:rFonts w:ascii="Monotxt_IV50" w:hAnsi="Monotxt_IV50"/>
          <w:sz w:val="20"/>
        </w:rPr>
        <w:tab/>
      </w:r>
      <w:r>
        <w:t>Set RX/TX switch to Series mode</w:t>
      </w:r>
    </w:p>
    <w:p w14:paraId="57FBA071" w14:textId="77777777" w:rsidR="00187053" w:rsidRDefault="00187053" w:rsidP="00187053">
      <w:pPr>
        <w:spacing w:after="0"/>
      </w:pPr>
    </w:p>
    <w:p w14:paraId="6B46F806" w14:textId="77777777" w:rsidR="00187053" w:rsidRDefault="00187053" w:rsidP="00187053">
      <w:pPr>
        <w:spacing w:after="0"/>
      </w:pPr>
      <w:r w:rsidRPr="00B61931">
        <w:rPr>
          <w:rFonts w:ascii="Monotxt_IV50" w:hAnsi="Monotxt_IV50"/>
          <w:sz w:val="20"/>
        </w:rPr>
        <w:t>1</w:t>
      </w:r>
      <w:r>
        <w:rPr>
          <w:rFonts w:ascii="Monotxt_IV50" w:hAnsi="Monotxt_IV50"/>
          <w:sz w:val="20"/>
        </w:rPr>
        <w:t>111 0101</w:t>
      </w:r>
      <w:r>
        <w:rPr>
          <w:rFonts w:ascii="Monotxt_IV50" w:hAnsi="Monotxt_IV50"/>
          <w:sz w:val="20"/>
        </w:rPr>
        <w:tab/>
      </w:r>
      <w:r>
        <w:t>Set RX/TX switch to Parallel mode</w:t>
      </w:r>
    </w:p>
    <w:p w14:paraId="1CA5EA61" w14:textId="77777777" w:rsidR="00187053" w:rsidRDefault="00187053" w:rsidP="00187053">
      <w:pPr>
        <w:spacing w:after="0"/>
      </w:pPr>
    </w:p>
    <w:p w14:paraId="241D49CE" w14:textId="77777777" w:rsidR="00187053" w:rsidRDefault="00187053" w:rsidP="00187053">
      <w:pPr>
        <w:spacing w:after="0"/>
        <w:ind w:left="1440" w:hanging="1440"/>
      </w:pPr>
      <w:bookmarkStart w:id="17" w:name="_Hlk103775259"/>
      <w:r w:rsidRPr="00B61931">
        <w:rPr>
          <w:rFonts w:ascii="Monotxt_IV50" w:hAnsi="Monotxt_IV50"/>
          <w:sz w:val="20"/>
        </w:rPr>
        <w:t>1</w:t>
      </w:r>
      <w:r>
        <w:rPr>
          <w:rFonts w:ascii="Monotxt_IV50" w:hAnsi="Monotxt_IV50"/>
          <w:sz w:val="20"/>
        </w:rPr>
        <w:t>111 1ddd</w:t>
      </w:r>
      <w:r>
        <w:rPr>
          <w:rFonts w:ascii="Monotxt_IV50" w:hAnsi="Monotxt_IV50"/>
          <w:sz w:val="20"/>
        </w:rPr>
        <w:tab/>
      </w:r>
      <w:r>
        <w:t xml:space="preserve">Turn color DACs on or off on all panels (used for fast response, especially for pulsing </w:t>
      </w:r>
    </w:p>
    <w:p w14:paraId="12A53104" w14:textId="30488B13" w:rsidR="00187053" w:rsidRDefault="00187053" w:rsidP="00187053">
      <w:pPr>
        <w:spacing w:after="0"/>
        <w:ind w:left="1440" w:hanging="1440"/>
      </w:pPr>
      <w:r>
        <w:tab/>
      </w:r>
      <w:proofErr w:type="spellStart"/>
      <w:r>
        <w:t>ddd</w:t>
      </w:r>
      <w:proofErr w:type="spellEnd"/>
      <w:r>
        <w:t xml:space="preserve"> = color DACs: bit 2 = red, bit 1 = green, bit 0 = blue </w:t>
      </w:r>
    </w:p>
    <w:p w14:paraId="6A0C2E98" w14:textId="77777777" w:rsidR="008D22F1" w:rsidRDefault="008D22F1" w:rsidP="00187053">
      <w:pPr>
        <w:spacing w:after="0"/>
        <w:ind w:left="1440" w:hanging="1440"/>
      </w:pPr>
    </w:p>
    <w:bookmarkEnd w:id="17"/>
    <w:p w14:paraId="0F96FE4E" w14:textId="2B85FE7E"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red marker off</w:t>
      </w:r>
    </w:p>
    <w:p w14:paraId="2EA6C217" w14:textId="77777777" w:rsidR="008D22F1" w:rsidRDefault="008D22F1" w:rsidP="008D22F1">
      <w:pPr>
        <w:spacing w:after="0"/>
        <w:ind w:left="1440" w:hanging="1440"/>
      </w:pPr>
    </w:p>
    <w:p w14:paraId="06CD40F7" w14:textId="44366C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green marker off</w:t>
      </w:r>
    </w:p>
    <w:p w14:paraId="66561D60" w14:textId="77777777" w:rsidR="00187053" w:rsidRDefault="00187053" w:rsidP="00187053">
      <w:pPr>
        <w:spacing w:after="0"/>
      </w:pPr>
    </w:p>
    <w:p w14:paraId="5EBB401C" w14:textId="11A35F15"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111 0000</w:t>
      </w:r>
      <w:r>
        <w:rPr>
          <w:rFonts w:ascii="Monotxt_IV50" w:hAnsi="Monotxt_IV50"/>
          <w:sz w:val="20"/>
        </w:rPr>
        <w:tab/>
      </w:r>
      <w:r>
        <w:t>When in parallel mode, turns blue marker off</w:t>
      </w:r>
    </w:p>
    <w:p w14:paraId="10B1CB30" w14:textId="77777777" w:rsidR="00187053" w:rsidRDefault="00187053" w:rsidP="00187053">
      <w:pPr>
        <w:spacing w:after="0"/>
      </w:pPr>
    </w:p>
    <w:p w14:paraId="43835882" w14:textId="3B29D488" w:rsidR="008D22F1" w:rsidRDefault="008D22F1" w:rsidP="008D22F1">
      <w:pPr>
        <w:spacing w:after="0"/>
        <w:ind w:left="1440" w:hanging="1440"/>
      </w:pPr>
      <w:r w:rsidRPr="00B61931">
        <w:rPr>
          <w:rFonts w:ascii="Monotxt_IV50" w:hAnsi="Monotxt_IV50"/>
          <w:sz w:val="20"/>
        </w:rPr>
        <w:t>1</w:t>
      </w:r>
      <w:r>
        <w:rPr>
          <w:rFonts w:ascii="Monotxt_IV50" w:hAnsi="Monotxt_IV50"/>
          <w:sz w:val="20"/>
        </w:rPr>
        <w:t>111 0111</w:t>
      </w:r>
      <w:r>
        <w:rPr>
          <w:rFonts w:ascii="Monotxt_IV50" w:hAnsi="Monotxt_IV50"/>
          <w:sz w:val="20"/>
        </w:rPr>
        <w:tab/>
      </w:r>
      <w:r>
        <w:t xml:space="preserve">When in parallel mode, </w:t>
      </w:r>
      <w:r w:rsidR="00DE1831">
        <w:t>sets digital pin pattern from last pattern sent with Intensity command</w:t>
      </w:r>
    </w:p>
    <w:p w14:paraId="67EF926B" w14:textId="7394621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111 0001</w:t>
      </w:r>
      <w:r>
        <w:rPr>
          <w:rFonts w:ascii="Monotxt_IV50" w:hAnsi="Monotxt_IV50"/>
          <w:sz w:val="20"/>
        </w:rPr>
        <w:tab/>
      </w:r>
      <w:r>
        <w:t>When in parallel mode, turn digital outputs on</w:t>
      </w:r>
    </w:p>
    <w:p w14:paraId="4ECB4A56" w14:textId="77777777" w:rsidR="00DE1831" w:rsidRDefault="00DE1831" w:rsidP="008D22F1">
      <w:pPr>
        <w:spacing w:after="0"/>
        <w:ind w:left="1440" w:hanging="1440"/>
      </w:pPr>
    </w:p>
    <w:p w14:paraId="48B214D7" w14:textId="406BE0B4"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111 0011</w:t>
      </w:r>
      <w:r>
        <w:rPr>
          <w:rFonts w:ascii="Monotxt_IV50" w:hAnsi="Monotxt_IV50"/>
          <w:sz w:val="20"/>
        </w:rPr>
        <w:tab/>
      </w:r>
      <w:r>
        <w:t>When in parallel mode, turn digital outputs off</w:t>
      </w:r>
    </w:p>
    <w:p w14:paraId="18AF7DFC" w14:textId="77777777" w:rsidR="00DE1831" w:rsidRDefault="00DE1831" w:rsidP="00DE1831">
      <w:pPr>
        <w:spacing w:after="0"/>
        <w:ind w:left="1440" w:hanging="1440"/>
      </w:pPr>
    </w:p>
    <w:p w14:paraId="1F80EE56" w14:textId="49EA5737" w:rsidR="00DE1831" w:rsidRDefault="00DE1831" w:rsidP="00DE1831">
      <w:pPr>
        <w:spacing w:after="0"/>
        <w:ind w:left="1440" w:hanging="1440"/>
      </w:pPr>
      <w:r w:rsidRPr="00B61931">
        <w:rPr>
          <w:rFonts w:ascii="Monotxt_IV50" w:hAnsi="Monotxt_IV50"/>
          <w:sz w:val="20"/>
        </w:rPr>
        <w:t>1</w:t>
      </w:r>
      <w:r>
        <w:rPr>
          <w:rFonts w:ascii="Monotxt_IV50" w:hAnsi="Monotxt_IV50"/>
          <w:sz w:val="20"/>
        </w:rPr>
        <w:t>111 0101</w:t>
      </w:r>
      <w:r>
        <w:rPr>
          <w:rFonts w:ascii="Monotxt_IV50" w:hAnsi="Monotxt_IV50"/>
          <w:sz w:val="20"/>
        </w:rPr>
        <w:tab/>
      </w:r>
      <w:r>
        <w:t>When in parallel mode, turn digital marker off</w:t>
      </w:r>
    </w:p>
    <w:p w14:paraId="0FCCA5B7" w14:textId="77777777" w:rsidR="00187053" w:rsidRDefault="00187053" w:rsidP="00187053"/>
    <w:p w14:paraId="38FE1694" w14:textId="77777777" w:rsidR="00187053" w:rsidRDefault="00187053" w:rsidP="00187053">
      <w:r>
        <w:tab/>
      </w:r>
      <w:r>
        <w:tab/>
      </w:r>
    </w:p>
    <w:p w14:paraId="6701C903" w14:textId="77777777" w:rsidR="00F06EB8" w:rsidRDefault="00187053" w:rsidP="00F06EB8">
      <w:pPr>
        <w:pStyle w:val="Heading1"/>
      </w:pPr>
      <w:r>
        <w:tab/>
      </w:r>
    </w:p>
    <w:p w14:paraId="4373D6D8" w14:textId="77777777" w:rsidR="0067323C" w:rsidRDefault="0067323C" w:rsidP="00F06EB8"/>
    <w:p w14:paraId="5C25DDA5" w14:textId="77777777" w:rsidR="00D25722" w:rsidRDefault="00D25722" w:rsidP="00F06EB8"/>
    <w:p w14:paraId="4ABA19B1" w14:textId="77777777" w:rsidR="00291C65" w:rsidRDefault="00291C65" w:rsidP="00F06EB8"/>
    <w:sectPr w:rsidR="00291C65" w:rsidSect="00F11A3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7958" w14:textId="77777777" w:rsidR="00FB18BA" w:rsidRDefault="00FB18BA" w:rsidP="0065603D">
      <w:pPr>
        <w:spacing w:after="0" w:line="240" w:lineRule="auto"/>
      </w:pPr>
      <w:r>
        <w:separator/>
      </w:r>
    </w:p>
  </w:endnote>
  <w:endnote w:type="continuationSeparator" w:id="0">
    <w:p w14:paraId="1773E1CA" w14:textId="77777777" w:rsidR="00FB18BA" w:rsidRDefault="00FB18BA" w:rsidP="0065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xt_IV50">
    <w:panose1 w:val="00000400000000000000"/>
    <w:charset w:val="00"/>
    <w:family w:val="auto"/>
    <w:pitch w:val="variable"/>
    <w:sig w:usb0="A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8C9A7" w14:textId="77777777" w:rsidR="00737066" w:rsidRDefault="00737066" w:rsidP="00EB46FC">
    <w:pPr>
      <w:pStyle w:val="Footer"/>
      <w:pBdr>
        <w:top w:val="thinThickSmallGap" w:sz="24" w:space="1" w:color="622423" w:themeColor="accent2" w:themeShade="7F"/>
      </w:pBdr>
      <w:rPr>
        <w:rFonts w:asciiTheme="majorHAnsi" w:hAnsiTheme="majorHAnsi"/>
      </w:rPr>
    </w:pPr>
  </w:p>
  <w:p w14:paraId="6E2B9497" w14:textId="77777777" w:rsidR="00015EE7" w:rsidRDefault="007F78DA" w:rsidP="00EB46FC">
    <w:pPr>
      <w:pStyle w:val="Footer"/>
      <w:pBdr>
        <w:top w:val="thinThickSmallGap" w:sz="24" w:space="1" w:color="622423" w:themeColor="accent2" w:themeShade="7F"/>
      </w:pBdr>
      <w:rPr>
        <w:rFonts w:asciiTheme="majorHAnsi" w:hAnsiTheme="majorHAnsi"/>
      </w:rPr>
    </w:pPr>
    <w:r>
      <w:rPr>
        <w:rFonts w:asciiTheme="majorHAnsi" w:hAnsiTheme="majorHAnsi"/>
      </w:rPr>
      <w:t>IR-</w:t>
    </w:r>
    <w:r w:rsidR="00FB23C0">
      <w:rPr>
        <w:rFonts w:asciiTheme="majorHAnsi" w:hAnsiTheme="majorHAnsi"/>
      </w:rPr>
      <w:t>Optogenetic</w:t>
    </w:r>
    <w:r>
      <w:rPr>
        <w:rFonts w:asciiTheme="majorHAnsi" w:hAnsiTheme="majorHAnsi"/>
      </w:rPr>
      <w:t xml:space="preserve"> Panel Controller</w:t>
    </w:r>
  </w:p>
  <w:p w14:paraId="18F04A50" w14:textId="77777777" w:rsidR="00015EE7" w:rsidRDefault="00015E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1D264" w14:textId="77777777" w:rsidR="00FB18BA" w:rsidRDefault="00FB18BA" w:rsidP="0065603D">
      <w:pPr>
        <w:spacing w:after="0" w:line="240" w:lineRule="auto"/>
      </w:pPr>
      <w:r>
        <w:separator/>
      </w:r>
    </w:p>
  </w:footnote>
  <w:footnote w:type="continuationSeparator" w:id="0">
    <w:p w14:paraId="44C70BC1" w14:textId="77777777" w:rsidR="00FB18BA" w:rsidRDefault="00FB18BA" w:rsidP="0065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A05F0" w14:textId="77777777" w:rsidR="0065603D" w:rsidRDefault="0065603D">
    <w:pPr>
      <w:pStyle w:val="Header"/>
    </w:pPr>
    <w:r>
      <w:ptab w:relativeTo="margin" w:alignment="center" w:leader="none"/>
    </w:r>
    <w:r>
      <w:ptab w:relativeTo="margin" w:alignment="right" w:leader="none"/>
    </w:r>
    <w:r w:rsidR="0053200E" w:rsidRPr="0053200E">
      <w:rPr>
        <w:noProof/>
      </w:rPr>
      <w:drawing>
        <wp:inline distT="0" distB="0" distL="0" distR="0" wp14:anchorId="6450E849" wp14:editId="0EEC229F">
          <wp:extent cx="1358345" cy="344999"/>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358345" cy="34499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45C94"/>
    <w:multiLevelType w:val="hybridMultilevel"/>
    <w:tmpl w:val="A81EFE6E"/>
    <w:lvl w:ilvl="0" w:tplc="7F183244">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EC0EB2"/>
    <w:multiLevelType w:val="hybridMultilevel"/>
    <w:tmpl w:val="4D203F0C"/>
    <w:lvl w:ilvl="0" w:tplc="4E9AD0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34218"/>
    <w:multiLevelType w:val="hybridMultilevel"/>
    <w:tmpl w:val="2CB2F2FC"/>
    <w:lvl w:ilvl="0" w:tplc="E31C6F7A">
      <w:numFmt w:val="bullet"/>
      <w:lvlText w:val="-"/>
      <w:lvlJc w:val="left"/>
      <w:pPr>
        <w:ind w:left="510" w:hanging="360"/>
      </w:pPr>
      <w:rPr>
        <w:rFonts w:ascii="Calibri" w:eastAsiaTheme="minorHAnsi" w:hAnsi="Calibri" w:cs="Calibri"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53C861AF"/>
    <w:multiLevelType w:val="hybridMultilevel"/>
    <w:tmpl w:val="A4166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B84522"/>
    <w:multiLevelType w:val="hybridMultilevel"/>
    <w:tmpl w:val="FA24DC9C"/>
    <w:lvl w:ilvl="0" w:tplc="C04CDB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9B58CD"/>
    <w:multiLevelType w:val="hybridMultilevel"/>
    <w:tmpl w:val="18B8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503274"/>
    <w:multiLevelType w:val="hybridMultilevel"/>
    <w:tmpl w:val="372CFA78"/>
    <w:lvl w:ilvl="0" w:tplc="EA9042A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6A0ABC"/>
    <w:multiLevelType w:val="hybridMultilevel"/>
    <w:tmpl w:val="18AE2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D4D78"/>
    <w:multiLevelType w:val="hybridMultilevel"/>
    <w:tmpl w:val="29E80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412620">
    <w:abstractNumId w:val="7"/>
  </w:num>
  <w:num w:numId="2" w16cid:durableId="498883614">
    <w:abstractNumId w:val="3"/>
  </w:num>
  <w:num w:numId="3" w16cid:durableId="1902446264">
    <w:abstractNumId w:val="8"/>
  </w:num>
  <w:num w:numId="4" w16cid:durableId="388962966">
    <w:abstractNumId w:val="0"/>
  </w:num>
  <w:num w:numId="5" w16cid:durableId="1266422697">
    <w:abstractNumId w:val="5"/>
  </w:num>
  <w:num w:numId="6" w16cid:durableId="1619988016">
    <w:abstractNumId w:val="4"/>
  </w:num>
  <w:num w:numId="7" w16cid:durableId="338118864">
    <w:abstractNumId w:val="1"/>
  </w:num>
  <w:num w:numId="8" w16cid:durableId="1150901341">
    <w:abstractNumId w:val="2"/>
  </w:num>
  <w:num w:numId="9" w16cid:durableId="15460251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211"/>
    <w:rsid w:val="000071A2"/>
    <w:rsid w:val="00015E35"/>
    <w:rsid w:val="00015EE7"/>
    <w:rsid w:val="00021873"/>
    <w:rsid w:val="00022024"/>
    <w:rsid w:val="00033442"/>
    <w:rsid w:val="0004192F"/>
    <w:rsid w:val="00043F7A"/>
    <w:rsid w:val="0006584F"/>
    <w:rsid w:val="000710BC"/>
    <w:rsid w:val="000739F8"/>
    <w:rsid w:val="00083026"/>
    <w:rsid w:val="0008656F"/>
    <w:rsid w:val="00086C59"/>
    <w:rsid w:val="00087520"/>
    <w:rsid w:val="000A3D83"/>
    <w:rsid w:val="000A5071"/>
    <w:rsid w:val="000B39C1"/>
    <w:rsid w:val="000B50F6"/>
    <w:rsid w:val="000C682C"/>
    <w:rsid w:val="000D11F3"/>
    <w:rsid w:val="000E4F4F"/>
    <w:rsid w:val="000F34E9"/>
    <w:rsid w:val="001123A7"/>
    <w:rsid w:val="00116738"/>
    <w:rsid w:val="001209C4"/>
    <w:rsid w:val="001210B3"/>
    <w:rsid w:val="00126EF8"/>
    <w:rsid w:val="001340F0"/>
    <w:rsid w:val="00145812"/>
    <w:rsid w:val="00153281"/>
    <w:rsid w:val="00163802"/>
    <w:rsid w:val="00165BC2"/>
    <w:rsid w:val="00170456"/>
    <w:rsid w:val="00175728"/>
    <w:rsid w:val="00186195"/>
    <w:rsid w:val="00187053"/>
    <w:rsid w:val="0019032F"/>
    <w:rsid w:val="001918D0"/>
    <w:rsid w:val="00192842"/>
    <w:rsid w:val="001A2DF8"/>
    <w:rsid w:val="001A5963"/>
    <w:rsid w:val="001B26B9"/>
    <w:rsid w:val="001B562A"/>
    <w:rsid w:val="001B7AED"/>
    <w:rsid w:val="001C4AF7"/>
    <w:rsid w:val="001D5C06"/>
    <w:rsid w:val="001E3211"/>
    <w:rsid w:val="001E4BA1"/>
    <w:rsid w:val="001F212E"/>
    <w:rsid w:val="0022090E"/>
    <w:rsid w:val="002242C9"/>
    <w:rsid w:val="00226889"/>
    <w:rsid w:val="00233B5F"/>
    <w:rsid w:val="002447E2"/>
    <w:rsid w:val="0025009E"/>
    <w:rsid w:val="00250AD2"/>
    <w:rsid w:val="002607CA"/>
    <w:rsid w:val="0028448C"/>
    <w:rsid w:val="00291C65"/>
    <w:rsid w:val="00296B91"/>
    <w:rsid w:val="002A3E60"/>
    <w:rsid w:val="002A7CBE"/>
    <w:rsid w:val="002B0913"/>
    <w:rsid w:val="002C435B"/>
    <w:rsid w:val="002D5BB3"/>
    <w:rsid w:val="0030145B"/>
    <w:rsid w:val="003036BD"/>
    <w:rsid w:val="003038DB"/>
    <w:rsid w:val="003106CC"/>
    <w:rsid w:val="00315856"/>
    <w:rsid w:val="00320262"/>
    <w:rsid w:val="00320C7F"/>
    <w:rsid w:val="00326C0F"/>
    <w:rsid w:val="00326DEC"/>
    <w:rsid w:val="00333F4A"/>
    <w:rsid w:val="00336BAD"/>
    <w:rsid w:val="003450FB"/>
    <w:rsid w:val="00345758"/>
    <w:rsid w:val="003478FA"/>
    <w:rsid w:val="00374579"/>
    <w:rsid w:val="00382694"/>
    <w:rsid w:val="00384EA6"/>
    <w:rsid w:val="00387C84"/>
    <w:rsid w:val="00394180"/>
    <w:rsid w:val="00396E3F"/>
    <w:rsid w:val="003A213D"/>
    <w:rsid w:val="003B4926"/>
    <w:rsid w:val="003C0AE8"/>
    <w:rsid w:val="003C0FA3"/>
    <w:rsid w:val="003C6445"/>
    <w:rsid w:val="003D0579"/>
    <w:rsid w:val="003D2251"/>
    <w:rsid w:val="003D2791"/>
    <w:rsid w:val="003F586A"/>
    <w:rsid w:val="00400662"/>
    <w:rsid w:val="00402C38"/>
    <w:rsid w:val="00407856"/>
    <w:rsid w:val="0043442C"/>
    <w:rsid w:val="0043495A"/>
    <w:rsid w:val="00435D90"/>
    <w:rsid w:val="004400C1"/>
    <w:rsid w:val="00442C6F"/>
    <w:rsid w:val="00444104"/>
    <w:rsid w:val="00444A1E"/>
    <w:rsid w:val="004456AE"/>
    <w:rsid w:val="004521D8"/>
    <w:rsid w:val="00456651"/>
    <w:rsid w:val="00460AAC"/>
    <w:rsid w:val="00464FDD"/>
    <w:rsid w:val="00472204"/>
    <w:rsid w:val="00474C4F"/>
    <w:rsid w:val="004761B4"/>
    <w:rsid w:val="00476CC8"/>
    <w:rsid w:val="00481BC4"/>
    <w:rsid w:val="0049263F"/>
    <w:rsid w:val="00492BBB"/>
    <w:rsid w:val="004A398F"/>
    <w:rsid w:val="004B491B"/>
    <w:rsid w:val="004B5FBD"/>
    <w:rsid w:val="004C2AEE"/>
    <w:rsid w:val="004D63E0"/>
    <w:rsid w:val="004D73A9"/>
    <w:rsid w:val="004F46D7"/>
    <w:rsid w:val="004F76FB"/>
    <w:rsid w:val="00500375"/>
    <w:rsid w:val="0050291A"/>
    <w:rsid w:val="005273F5"/>
    <w:rsid w:val="0053200E"/>
    <w:rsid w:val="005437B5"/>
    <w:rsid w:val="005550E6"/>
    <w:rsid w:val="00562DF0"/>
    <w:rsid w:val="00571511"/>
    <w:rsid w:val="00583904"/>
    <w:rsid w:val="00587B3C"/>
    <w:rsid w:val="00596AE7"/>
    <w:rsid w:val="005C0359"/>
    <w:rsid w:val="005C404A"/>
    <w:rsid w:val="005D7331"/>
    <w:rsid w:val="005E1ECD"/>
    <w:rsid w:val="005F3832"/>
    <w:rsid w:val="005F3EF3"/>
    <w:rsid w:val="005F73F8"/>
    <w:rsid w:val="006069E1"/>
    <w:rsid w:val="00612DF9"/>
    <w:rsid w:val="00617666"/>
    <w:rsid w:val="00626BEA"/>
    <w:rsid w:val="00631613"/>
    <w:rsid w:val="00632B22"/>
    <w:rsid w:val="0063708C"/>
    <w:rsid w:val="00647D71"/>
    <w:rsid w:val="00647F00"/>
    <w:rsid w:val="0065303C"/>
    <w:rsid w:val="0065454C"/>
    <w:rsid w:val="006557F7"/>
    <w:rsid w:val="0065603D"/>
    <w:rsid w:val="00656A30"/>
    <w:rsid w:val="00661933"/>
    <w:rsid w:val="00667298"/>
    <w:rsid w:val="0067125E"/>
    <w:rsid w:val="0067323C"/>
    <w:rsid w:val="00684652"/>
    <w:rsid w:val="006846BE"/>
    <w:rsid w:val="006A0756"/>
    <w:rsid w:val="006A5E74"/>
    <w:rsid w:val="006B2D43"/>
    <w:rsid w:val="006B4EE8"/>
    <w:rsid w:val="006C3E49"/>
    <w:rsid w:val="006D500B"/>
    <w:rsid w:val="006E645C"/>
    <w:rsid w:val="006E6925"/>
    <w:rsid w:val="006F4095"/>
    <w:rsid w:val="00702573"/>
    <w:rsid w:val="00702A18"/>
    <w:rsid w:val="00706233"/>
    <w:rsid w:val="0070709F"/>
    <w:rsid w:val="00712CBF"/>
    <w:rsid w:val="007151B2"/>
    <w:rsid w:val="00717913"/>
    <w:rsid w:val="00722E0A"/>
    <w:rsid w:val="00723055"/>
    <w:rsid w:val="007247C9"/>
    <w:rsid w:val="00731E09"/>
    <w:rsid w:val="007342D9"/>
    <w:rsid w:val="00737066"/>
    <w:rsid w:val="00743465"/>
    <w:rsid w:val="007435AE"/>
    <w:rsid w:val="007474AA"/>
    <w:rsid w:val="00755E2C"/>
    <w:rsid w:val="007603BC"/>
    <w:rsid w:val="00766D46"/>
    <w:rsid w:val="00773C75"/>
    <w:rsid w:val="00777D32"/>
    <w:rsid w:val="00797301"/>
    <w:rsid w:val="007D69D0"/>
    <w:rsid w:val="007E2440"/>
    <w:rsid w:val="007F1A4A"/>
    <w:rsid w:val="007F6686"/>
    <w:rsid w:val="007F78DA"/>
    <w:rsid w:val="00801B77"/>
    <w:rsid w:val="0080554F"/>
    <w:rsid w:val="00806540"/>
    <w:rsid w:val="00823696"/>
    <w:rsid w:val="008237EB"/>
    <w:rsid w:val="00835874"/>
    <w:rsid w:val="008425C5"/>
    <w:rsid w:val="00845983"/>
    <w:rsid w:val="00851E52"/>
    <w:rsid w:val="00852D9F"/>
    <w:rsid w:val="00862043"/>
    <w:rsid w:val="008668B4"/>
    <w:rsid w:val="00880F23"/>
    <w:rsid w:val="00881067"/>
    <w:rsid w:val="00890027"/>
    <w:rsid w:val="008920D8"/>
    <w:rsid w:val="008A1E3D"/>
    <w:rsid w:val="008B2C49"/>
    <w:rsid w:val="008B4608"/>
    <w:rsid w:val="008D0BF4"/>
    <w:rsid w:val="008D22F1"/>
    <w:rsid w:val="008E6169"/>
    <w:rsid w:val="008F60F4"/>
    <w:rsid w:val="00900F2F"/>
    <w:rsid w:val="009141DF"/>
    <w:rsid w:val="00934A08"/>
    <w:rsid w:val="00940E2D"/>
    <w:rsid w:val="00961D15"/>
    <w:rsid w:val="00963C8A"/>
    <w:rsid w:val="009728C0"/>
    <w:rsid w:val="00973475"/>
    <w:rsid w:val="00975B8F"/>
    <w:rsid w:val="00987489"/>
    <w:rsid w:val="00994124"/>
    <w:rsid w:val="0099441C"/>
    <w:rsid w:val="0099759E"/>
    <w:rsid w:val="009A0316"/>
    <w:rsid w:val="009A5D9F"/>
    <w:rsid w:val="009C0E19"/>
    <w:rsid w:val="009C1272"/>
    <w:rsid w:val="009C290C"/>
    <w:rsid w:val="009C6294"/>
    <w:rsid w:val="009D60BE"/>
    <w:rsid w:val="009F0ABB"/>
    <w:rsid w:val="009F2627"/>
    <w:rsid w:val="00A05A1F"/>
    <w:rsid w:val="00A07B05"/>
    <w:rsid w:val="00A133DC"/>
    <w:rsid w:val="00A26E88"/>
    <w:rsid w:val="00A278FE"/>
    <w:rsid w:val="00A30DD0"/>
    <w:rsid w:val="00A374EF"/>
    <w:rsid w:val="00A41F77"/>
    <w:rsid w:val="00A46877"/>
    <w:rsid w:val="00A5206B"/>
    <w:rsid w:val="00A62CAA"/>
    <w:rsid w:val="00A65D58"/>
    <w:rsid w:val="00A70F6B"/>
    <w:rsid w:val="00A73DA8"/>
    <w:rsid w:val="00A75ED7"/>
    <w:rsid w:val="00A772F7"/>
    <w:rsid w:val="00AA1E65"/>
    <w:rsid w:val="00AC3C1D"/>
    <w:rsid w:val="00AD08AF"/>
    <w:rsid w:val="00AD244F"/>
    <w:rsid w:val="00AD6E88"/>
    <w:rsid w:val="00AE0AF3"/>
    <w:rsid w:val="00AF44B6"/>
    <w:rsid w:val="00B12C83"/>
    <w:rsid w:val="00B30F3D"/>
    <w:rsid w:val="00B31431"/>
    <w:rsid w:val="00B37B81"/>
    <w:rsid w:val="00B407F0"/>
    <w:rsid w:val="00B43743"/>
    <w:rsid w:val="00B43CEB"/>
    <w:rsid w:val="00B44A82"/>
    <w:rsid w:val="00B457F7"/>
    <w:rsid w:val="00B55106"/>
    <w:rsid w:val="00B578A6"/>
    <w:rsid w:val="00B6321F"/>
    <w:rsid w:val="00B66302"/>
    <w:rsid w:val="00B67048"/>
    <w:rsid w:val="00B70B2F"/>
    <w:rsid w:val="00B764AE"/>
    <w:rsid w:val="00B81301"/>
    <w:rsid w:val="00B81A7D"/>
    <w:rsid w:val="00BB6DDD"/>
    <w:rsid w:val="00BC2B96"/>
    <w:rsid w:val="00BC39D2"/>
    <w:rsid w:val="00BE607A"/>
    <w:rsid w:val="00BF7495"/>
    <w:rsid w:val="00C019BB"/>
    <w:rsid w:val="00C11D1F"/>
    <w:rsid w:val="00C12BFD"/>
    <w:rsid w:val="00C13F06"/>
    <w:rsid w:val="00C14674"/>
    <w:rsid w:val="00C14CFD"/>
    <w:rsid w:val="00C201D8"/>
    <w:rsid w:val="00C2170D"/>
    <w:rsid w:val="00C4606E"/>
    <w:rsid w:val="00C52019"/>
    <w:rsid w:val="00C60D89"/>
    <w:rsid w:val="00C6428B"/>
    <w:rsid w:val="00C67123"/>
    <w:rsid w:val="00C72B91"/>
    <w:rsid w:val="00C7350B"/>
    <w:rsid w:val="00C741BB"/>
    <w:rsid w:val="00C81652"/>
    <w:rsid w:val="00C97E56"/>
    <w:rsid w:val="00C97F28"/>
    <w:rsid w:val="00CA0467"/>
    <w:rsid w:val="00CB17AF"/>
    <w:rsid w:val="00CB362D"/>
    <w:rsid w:val="00CC561B"/>
    <w:rsid w:val="00CE1706"/>
    <w:rsid w:val="00CE5D6B"/>
    <w:rsid w:val="00D07930"/>
    <w:rsid w:val="00D101BE"/>
    <w:rsid w:val="00D1246D"/>
    <w:rsid w:val="00D15A62"/>
    <w:rsid w:val="00D25722"/>
    <w:rsid w:val="00D41D76"/>
    <w:rsid w:val="00D44286"/>
    <w:rsid w:val="00D5011A"/>
    <w:rsid w:val="00D50FDD"/>
    <w:rsid w:val="00D57558"/>
    <w:rsid w:val="00D910D9"/>
    <w:rsid w:val="00D914DA"/>
    <w:rsid w:val="00D97EC0"/>
    <w:rsid w:val="00DA4101"/>
    <w:rsid w:val="00DB20C3"/>
    <w:rsid w:val="00DC326F"/>
    <w:rsid w:val="00DD40F3"/>
    <w:rsid w:val="00DD5BB0"/>
    <w:rsid w:val="00DE1831"/>
    <w:rsid w:val="00DE58FC"/>
    <w:rsid w:val="00E039B4"/>
    <w:rsid w:val="00E07971"/>
    <w:rsid w:val="00E12947"/>
    <w:rsid w:val="00E15822"/>
    <w:rsid w:val="00E30258"/>
    <w:rsid w:val="00E31CBE"/>
    <w:rsid w:val="00E35963"/>
    <w:rsid w:val="00E36EB6"/>
    <w:rsid w:val="00E50496"/>
    <w:rsid w:val="00E668DA"/>
    <w:rsid w:val="00E66ACA"/>
    <w:rsid w:val="00E70841"/>
    <w:rsid w:val="00E70AAB"/>
    <w:rsid w:val="00E71FBF"/>
    <w:rsid w:val="00E759C3"/>
    <w:rsid w:val="00E8025D"/>
    <w:rsid w:val="00E837A7"/>
    <w:rsid w:val="00E924FF"/>
    <w:rsid w:val="00E95D9F"/>
    <w:rsid w:val="00E975E1"/>
    <w:rsid w:val="00E97E16"/>
    <w:rsid w:val="00EA008E"/>
    <w:rsid w:val="00EB46FC"/>
    <w:rsid w:val="00EC2BF8"/>
    <w:rsid w:val="00ED1E4C"/>
    <w:rsid w:val="00ED606B"/>
    <w:rsid w:val="00EE00E1"/>
    <w:rsid w:val="00EF514E"/>
    <w:rsid w:val="00EF5CBF"/>
    <w:rsid w:val="00F01D3B"/>
    <w:rsid w:val="00F050EE"/>
    <w:rsid w:val="00F06EB8"/>
    <w:rsid w:val="00F11A34"/>
    <w:rsid w:val="00F22972"/>
    <w:rsid w:val="00F23061"/>
    <w:rsid w:val="00F32B66"/>
    <w:rsid w:val="00F4601C"/>
    <w:rsid w:val="00F5482A"/>
    <w:rsid w:val="00F548BE"/>
    <w:rsid w:val="00F616F8"/>
    <w:rsid w:val="00F71D37"/>
    <w:rsid w:val="00F72483"/>
    <w:rsid w:val="00F82297"/>
    <w:rsid w:val="00F863DE"/>
    <w:rsid w:val="00F873DC"/>
    <w:rsid w:val="00F906B1"/>
    <w:rsid w:val="00F911C1"/>
    <w:rsid w:val="00FA130B"/>
    <w:rsid w:val="00FA1502"/>
    <w:rsid w:val="00FA29D8"/>
    <w:rsid w:val="00FA7E97"/>
    <w:rsid w:val="00FB18BA"/>
    <w:rsid w:val="00FB23C0"/>
    <w:rsid w:val="00FB77BD"/>
    <w:rsid w:val="00FC6E39"/>
    <w:rsid w:val="00FC6FF5"/>
    <w:rsid w:val="00FE2C08"/>
    <w:rsid w:val="00FE34DC"/>
    <w:rsid w:val="00FF1FC5"/>
    <w:rsid w:val="00FF7D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4F10A562"/>
  <w15:docId w15:val="{3BC884D4-B954-41AB-9932-84E14DB9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067"/>
  </w:style>
  <w:style w:type="paragraph" w:styleId="Heading1">
    <w:name w:val="heading 1"/>
    <w:basedOn w:val="Normal"/>
    <w:next w:val="Normal"/>
    <w:link w:val="Heading1Char"/>
    <w:uiPriority w:val="9"/>
    <w:qFormat/>
    <w:rsid w:val="00EA00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0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F46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11"/>
    <w:pPr>
      <w:ind w:left="720"/>
      <w:contextualSpacing/>
    </w:pPr>
  </w:style>
  <w:style w:type="paragraph" w:styleId="BalloonText">
    <w:name w:val="Balloon Text"/>
    <w:basedOn w:val="Normal"/>
    <w:link w:val="BalloonTextChar"/>
    <w:uiPriority w:val="99"/>
    <w:semiHidden/>
    <w:unhideWhenUsed/>
    <w:rsid w:val="00500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375"/>
    <w:rPr>
      <w:rFonts w:ascii="Tahoma" w:hAnsi="Tahoma" w:cs="Tahoma"/>
      <w:sz w:val="16"/>
      <w:szCs w:val="16"/>
    </w:rPr>
  </w:style>
  <w:style w:type="table" w:styleId="TableGrid">
    <w:name w:val="Table Grid"/>
    <w:basedOn w:val="TableNormal"/>
    <w:uiPriority w:val="59"/>
    <w:rsid w:val="006560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65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03D"/>
  </w:style>
  <w:style w:type="paragraph" w:styleId="Footer">
    <w:name w:val="footer"/>
    <w:basedOn w:val="Normal"/>
    <w:link w:val="FooterChar"/>
    <w:uiPriority w:val="99"/>
    <w:unhideWhenUsed/>
    <w:rsid w:val="0065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03D"/>
  </w:style>
  <w:style w:type="character" w:customStyle="1" w:styleId="Heading1Char">
    <w:name w:val="Heading 1 Char"/>
    <w:basedOn w:val="DefaultParagraphFont"/>
    <w:link w:val="Heading1"/>
    <w:uiPriority w:val="9"/>
    <w:rsid w:val="00EA008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EA008E"/>
    <w:pPr>
      <w:outlineLvl w:val="9"/>
    </w:pPr>
  </w:style>
  <w:style w:type="paragraph" w:styleId="TOC1">
    <w:name w:val="toc 1"/>
    <w:basedOn w:val="Normal"/>
    <w:next w:val="Normal"/>
    <w:autoRedefine/>
    <w:uiPriority w:val="39"/>
    <w:unhideWhenUsed/>
    <w:qFormat/>
    <w:rsid w:val="00435D90"/>
    <w:pPr>
      <w:tabs>
        <w:tab w:val="right" w:leader="dot" w:pos="9350"/>
      </w:tabs>
      <w:spacing w:after="100"/>
    </w:pPr>
    <w:rPr>
      <w:rFonts w:asciiTheme="majorHAnsi" w:eastAsiaTheme="majorEastAsia" w:hAnsiTheme="majorHAnsi" w:cstheme="majorBidi"/>
      <w:b/>
      <w:bCs/>
      <w:noProof/>
    </w:rPr>
  </w:style>
  <w:style w:type="character" w:styleId="Hyperlink">
    <w:name w:val="Hyperlink"/>
    <w:basedOn w:val="DefaultParagraphFont"/>
    <w:uiPriority w:val="99"/>
    <w:unhideWhenUsed/>
    <w:rsid w:val="00EA008E"/>
    <w:rPr>
      <w:color w:val="0000FF" w:themeColor="hyperlink"/>
      <w:u w:val="single"/>
    </w:rPr>
  </w:style>
  <w:style w:type="character" w:customStyle="1" w:styleId="Heading2Char">
    <w:name w:val="Heading 2 Char"/>
    <w:basedOn w:val="DefaultParagraphFont"/>
    <w:link w:val="Heading2"/>
    <w:uiPriority w:val="9"/>
    <w:semiHidden/>
    <w:rsid w:val="00EA008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EA008E"/>
    <w:pPr>
      <w:spacing w:after="100"/>
      <w:ind w:left="220"/>
    </w:pPr>
  </w:style>
  <w:style w:type="character" w:customStyle="1" w:styleId="Heading3Char">
    <w:name w:val="Heading 3 Char"/>
    <w:basedOn w:val="DefaultParagraphFont"/>
    <w:link w:val="Heading3"/>
    <w:uiPriority w:val="9"/>
    <w:semiHidden/>
    <w:rsid w:val="004F46D7"/>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qFormat/>
    <w:rsid w:val="004F46D7"/>
    <w:pPr>
      <w:spacing w:after="100"/>
      <w:ind w:left="440"/>
    </w:pPr>
  </w:style>
  <w:style w:type="paragraph" w:styleId="FootnoteText">
    <w:name w:val="footnote text"/>
    <w:basedOn w:val="Normal"/>
    <w:link w:val="FootnoteTextChar"/>
    <w:uiPriority w:val="99"/>
    <w:semiHidden/>
    <w:unhideWhenUsed/>
    <w:rsid w:val="00C4606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606E"/>
    <w:rPr>
      <w:sz w:val="20"/>
      <w:szCs w:val="20"/>
    </w:rPr>
  </w:style>
  <w:style w:type="character" w:styleId="FootnoteReference">
    <w:name w:val="footnote reference"/>
    <w:basedOn w:val="DefaultParagraphFont"/>
    <w:uiPriority w:val="99"/>
    <w:semiHidden/>
    <w:unhideWhenUsed/>
    <w:rsid w:val="00C4606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6004">
      <w:bodyDiv w:val="1"/>
      <w:marLeft w:val="0"/>
      <w:marRight w:val="0"/>
      <w:marTop w:val="0"/>
      <w:marBottom w:val="0"/>
      <w:divBdr>
        <w:top w:val="none" w:sz="0" w:space="0" w:color="auto"/>
        <w:left w:val="none" w:sz="0" w:space="0" w:color="auto"/>
        <w:bottom w:val="none" w:sz="0" w:space="0" w:color="auto"/>
        <w:right w:val="none" w:sz="0" w:space="0" w:color="auto"/>
      </w:divBdr>
    </w:div>
    <w:div w:id="177545099">
      <w:bodyDiv w:val="1"/>
      <w:marLeft w:val="0"/>
      <w:marRight w:val="0"/>
      <w:marTop w:val="0"/>
      <w:marBottom w:val="0"/>
      <w:divBdr>
        <w:top w:val="none" w:sz="0" w:space="0" w:color="auto"/>
        <w:left w:val="none" w:sz="0" w:space="0" w:color="auto"/>
        <w:bottom w:val="none" w:sz="0" w:space="0" w:color="auto"/>
        <w:right w:val="none" w:sz="0" w:space="0" w:color="auto"/>
      </w:divBdr>
    </w:div>
    <w:div w:id="177816675">
      <w:bodyDiv w:val="1"/>
      <w:marLeft w:val="0"/>
      <w:marRight w:val="0"/>
      <w:marTop w:val="0"/>
      <w:marBottom w:val="0"/>
      <w:divBdr>
        <w:top w:val="none" w:sz="0" w:space="0" w:color="auto"/>
        <w:left w:val="none" w:sz="0" w:space="0" w:color="auto"/>
        <w:bottom w:val="none" w:sz="0" w:space="0" w:color="auto"/>
        <w:right w:val="none" w:sz="0" w:space="0" w:color="auto"/>
      </w:divBdr>
    </w:div>
    <w:div w:id="320475125">
      <w:bodyDiv w:val="1"/>
      <w:marLeft w:val="0"/>
      <w:marRight w:val="0"/>
      <w:marTop w:val="0"/>
      <w:marBottom w:val="0"/>
      <w:divBdr>
        <w:top w:val="none" w:sz="0" w:space="0" w:color="auto"/>
        <w:left w:val="none" w:sz="0" w:space="0" w:color="auto"/>
        <w:bottom w:val="none" w:sz="0" w:space="0" w:color="auto"/>
        <w:right w:val="none" w:sz="0" w:space="0" w:color="auto"/>
      </w:divBdr>
    </w:div>
    <w:div w:id="758259521">
      <w:bodyDiv w:val="1"/>
      <w:marLeft w:val="0"/>
      <w:marRight w:val="0"/>
      <w:marTop w:val="0"/>
      <w:marBottom w:val="0"/>
      <w:divBdr>
        <w:top w:val="none" w:sz="0" w:space="0" w:color="auto"/>
        <w:left w:val="none" w:sz="0" w:space="0" w:color="auto"/>
        <w:bottom w:val="none" w:sz="0" w:space="0" w:color="auto"/>
        <w:right w:val="none" w:sz="0" w:space="0" w:color="auto"/>
      </w:divBdr>
    </w:div>
    <w:div w:id="951321615">
      <w:bodyDiv w:val="1"/>
      <w:marLeft w:val="0"/>
      <w:marRight w:val="0"/>
      <w:marTop w:val="0"/>
      <w:marBottom w:val="0"/>
      <w:divBdr>
        <w:top w:val="none" w:sz="0" w:space="0" w:color="auto"/>
        <w:left w:val="none" w:sz="0" w:space="0" w:color="auto"/>
        <w:bottom w:val="none" w:sz="0" w:space="0" w:color="auto"/>
        <w:right w:val="none" w:sz="0" w:space="0" w:color="auto"/>
      </w:divBdr>
    </w:div>
    <w:div w:id="1215391574">
      <w:bodyDiv w:val="1"/>
      <w:marLeft w:val="0"/>
      <w:marRight w:val="0"/>
      <w:marTop w:val="0"/>
      <w:marBottom w:val="0"/>
      <w:divBdr>
        <w:top w:val="none" w:sz="0" w:space="0" w:color="auto"/>
        <w:left w:val="none" w:sz="0" w:space="0" w:color="auto"/>
        <w:bottom w:val="none" w:sz="0" w:space="0" w:color="auto"/>
        <w:right w:val="none" w:sz="0" w:space="0" w:color="auto"/>
      </w:divBdr>
    </w:div>
    <w:div w:id="1253316702">
      <w:bodyDiv w:val="1"/>
      <w:marLeft w:val="0"/>
      <w:marRight w:val="0"/>
      <w:marTop w:val="0"/>
      <w:marBottom w:val="0"/>
      <w:divBdr>
        <w:top w:val="none" w:sz="0" w:space="0" w:color="auto"/>
        <w:left w:val="none" w:sz="0" w:space="0" w:color="auto"/>
        <w:bottom w:val="none" w:sz="0" w:space="0" w:color="auto"/>
        <w:right w:val="none" w:sz="0" w:space="0" w:color="auto"/>
      </w:divBdr>
    </w:div>
    <w:div w:id="1288120639">
      <w:bodyDiv w:val="1"/>
      <w:marLeft w:val="0"/>
      <w:marRight w:val="0"/>
      <w:marTop w:val="0"/>
      <w:marBottom w:val="0"/>
      <w:divBdr>
        <w:top w:val="none" w:sz="0" w:space="0" w:color="auto"/>
        <w:left w:val="none" w:sz="0" w:space="0" w:color="auto"/>
        <w:bottom w:val="none" w:sz="0" w:space="0" w:color="auto"/>
        <w:right w:val="none" w:sz="0" w:space="0" w:color="auto"/>
      </w:divBdr>
    </w:div>
    <w:div w:id="153545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E2F40D-6477-46FC-94D0-EE435D22C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13</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HHMI</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dc:creator>
  <cp:lastModifiedBy>Sawtelle, Steven</cp:lastModifiedBy>
  <cp:revision>10</cp:revision>
  <cp:lastPrinted>2015-09-18T14:20:00Z</cp:lastPrinted>
  <dcterms:created xsi:type="dcterms:W3CDTF">2023-11-13T19:02:00Z</dcterms:created>
  <dcterms:modified xsi:type="dcterms:W3CDTF">2023-11-22T14:40:00Z</dcterms:modified>
</cp:coreProperties>
</file>