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333" w:rsidRPr="00BE5CAD" w:rsidRDefault="002E4834" w:rsidP="00EB6D51">
      <w:pPr>
        <w:ind w:left="360"/>
        <w:jc w:val="center"/>
        <w:rPr>
          <w:b/>
          <w:sz w:val="24"/>
          <w:szCs w:val="24"/>
        </w:rPr>
      </w:pPr>
      <w:r>
        <w:rPr>
          <w:b/>
          <w:sz w:val="24"/>
          <w:szCs w:val="24"/>
        </w:rPr>
        <w:t>SPI LCD</w:t>
      </w:r>
      <w:r w:rsidR="00A32707">
        <w:rPr>
          <w:b/>
          <w:sz w:val="24"/>
          <w:szCs w:val="24"/>
        </w:rPr>
        <w:t xml:space="preserve"> Panel </w:t>
      </w:r>
      <w:r w:rsidR="00EB6D51" w:rsidRPr="00BE5CAD">
        <w:rPr>
          <w:b/>
          <w:sz w:val="24"/>
          <w:szCs w:val="24"/>
        </w:rPr>
        <w:t>Configuration and Setup</w:t>
      </w:r>
    </w:p>
    <w:p w:rsidR="00EB6D51" w:rsidRDefault="00BE5CAD" w:rsidP="00BE5CAD">
      <w:pPr>
        <w:jc w:val="center"/>
      </w:pPr>
      <w:r>
        <w:t>201</w:t>
      </w:r>
      <w:r w:rsidR="002E4834">
        <w:t>70106</w:t>
      </w:r>
      <w:r>
        <w:t xml:space="preserve"> </w:t>
      </w:r>
      <w:proofErr w:type="spellStart"/>
      <w:r>
        <w:t>sws</w:t>
      </w:r>
      <w:proofErr w:type="spellEnd"/>
      <w:r>
        <w:t xml:space="preserve"> ID&amp;F</w:t>
      </w:r>
    </w:p>
    <w:p w:rsidR="002E4834" w:rsidRDefault="002E4834" w:rsidP="002E4834">
      <w:pPr>
        <w:rPr>
          <w:sz w:val="20"/>
          <w:szCs w:val="20"/>
        </w:rPr>
      </w:pPr>
      <w:r>
        <w:rPr>
          <w:sz w:val="20"/>
          <w:szCs w:val="20"/>
        </w:rPr>
        <w:t xml:space="preserve">The SPI-LCD (Serial Peripheral Interface Liquid Crystal Display) is used in lieu of the serial LCD panel in order to free up an additional serial port when needed to communicate with other peripheral devices. It is physically a direct replacement for the serial display, however, the </w:t>
      </w:r>
      <w:proofErr w:type="spellStart"/>
      <w:r>
        <w:rPr>
          <w:sz w:val="20"/>
          <w:szCs w:val="20"/>
        </w:rPr>
        <w:t>Serial.print</w:t>
      </w:r>
      <w:proofErr w:type="spellEnd"/>
      <w:r>
        <w:rPr>
          <w:sz w:val="20"/>
          <w:szCs w:val="20"/>
        </w:rPr>
        <w:t xml:space="preserve"> commands cannot be used with this display. </w:t>
      </w:r>
    </w:p>
    <w:p w:rsidR="002E4834" w:rsidRPr="002E4834" w:rsidRDefault="002E4834" w:rsidP="002E4834">
      <w:pPr>
        <w:rPr>
          <w:b/>
          <w:u w:val="single"/>
        </w:rPr>
      </w:pPr>
      <w:r w:rsidRPr="002E4834">
        <w:rPr>
          <w:b/>
          <w:u w:val="single"/>
        </w:rPr>
        <w:t>Firmware</w:t>
      </w:r>
    </w:p>
    <w:p w:rsidR="002E4834" w:rsidRDefault="002E4834" w:rsidP="002E4834">
      <w:pPr>
        <w:rPr>
          <w:sz w:val="20"/>
          <w:szCs w:val="20"/>
        </w:rPr>
      </w:pPr>
      <w:r>
        <w:rPr>
          <w:sz w:val="20"/>
          <w:szCs w:val="20"/>
        </w:rPr>
        <w:t xml:space="preserve">The </w:t>
      </w:r>
      <w:r w:rsidR="00DD0A34">
        <w:rPr>
          <w:sz w:val="20"/>
          <w:szCs w:val="20"/>
        </w:rPr>
        <w:t>SPI-LCD</w:t>
      </w:r>
      <w:r>
        <w:rPr>
          <w:sz w:val="20"/>
          <w:szCs w:val="20"/>
        </w:rPr>
        <w:t xml:space="preserve"> library must be installed and the header file must be included at the top of the program:</w:t>
      </w:r>
    </w:p>
    <w:p w:rsidR="002E4834" w:rsidRPr="006563A7" w:rsidRDefault="002E4834" w:rsidP="002E4834">
      <w:pPr>
        <w:rPr>
          <w:rFonts w:ascii="Consolas" w:hAnsi="Consolas" w:cs="Consolas"/>
          <w:b/>
          <w:sz w:val="20"/>
          <w:szCs w:val="20"/>
        </w:rPr>
      </w:pPr>
      <w:r w:rsidRPr="006563A7">
        <w:rPr>
          <w:rFonts w:ascii="Consolas" w:hAnsi="Consolas" w:cs="Consolas"/>
          <w:b/>
          <w:sz w:val="20"/>
          <w:szCs w:val="20"/>
        </w:rPr>
        <w:t>#include &lt;</w:t>
      </w:r>
      <w:r>
        <w:rPr>
          <w:rFonts w:ascii="Consolas" w:hAnsi="Consolas" w:cs="Consolas"/>
          <w:b/>
          <w:sz w:val="20"/>
          <w:szCs w:val="20"/>
        </w:rPr>
        <w:t>LCD2X16</w:t>
      </w:r>
      <w:r w:rsidRPr="006563A7">
        <w:rPr>
          <w:rFonts w:ascii="Consolas" w:hAnsi="Consolas" w:cs="Consolas"/>
          <w:b/>
          <w:sz w:val="20"/>
          <w:szCs w:val="20"/>
        </w:rPr>
        <w:t>.h&gt;</w:t>
      </w:r>
    </w:p>
    <w:p w:rsidR="002E4834" w:rsidRDefault="002E4834" w:rsidP="002E4834">
      <w:pPr>
        <w:rPr>
          <w:sz w:val="20"/>
          <w:szCs w:val="20"/>
        </w:rPr>
      </w:pPr>
      <w:r>
        <w:rPr>
          <w:sz w:val="20"/>
          <w:szCs w:val="20"/>
        </w:rPr>
        <w:t>You need to create an instance of the LCD object outside of any functi</w:t>
      </w:r>
      <w:bookmarkStart w:id="0" w:name="_GoBack"/>
      <w:r>
        <w:rPr>
          <w:sz w:val="20"/>
          <w:szCs w:val="20"/>
        </w:rPr>
        <w:t>o</w:t>
      </w:r>
      <w:bookmarkEnd w:id="0"/>
      <w:r>
        <w:rPr>
          <w:sz w:val="20"/>
          <w:szCs w:val="20"/>
        </w:rPr>
        <w:t>ns:</w:t>
      </w:r>
    </w:p>
    <w:p w:rsidR="002E4834" w:rsidRDefault="002E4834" w:rsidP="002E4834">
      <w:pPr>
        <w:rPr>
          <w:b/>
          <w:sz w:val="20"/>
          <w:szCs w:val="20"/>
        </w:rPr>
      </w:pPr>
      <w:r w:rsidRPr="002E4834">
        <w:rPr>
          <w:b/>
          <w:sz w:val="20"/>
          <w:szCs w:val="20"/>
        </w:rPr>
        <w:t xml:space="preserve">LCD2x16 </w:t>
      </w:r>
      <w:proofErr w:type="spellStart"/>
      <w:proofErr w:type="gramStart"/>
      <w:r w:rsidRPr="002E4834">
        <w:rPr>
          <w:b/>
          <w:sz w:val="20"/>
          <w:szCs w:val="20"/>
        </w:rPr>
        <w:t>lcd</w:t>
      </w:r>
      <w:proofErr w:type="spellEnd"/>
      <w:proofErr w:type="gramEnd"/>
      <w:r w:rsidRPr="002E4834">
        <w:rPr>
          <w:b/>
          <w:sz w:val="20"/>
          <w:szCs w:val="20"/>
        </w:rPr>
        <w:t xml:space="preserve">; </w:t>
      </w:r>
    </w:p>
    <w:p w:rsidR="002E4834" w:rsidRDefault="002E4834" w:rsidP="002E4834">
      <w:pPr>
        <w:rPr>
          <w:rFonts w:cs="Consolas"/>
          <w:sz w:val="20"/>
          <w:szCs w:val="20"/>
        </w:rPr>
      </w:pPr>
      <w:r w:rsidRPr="003720C4">
        <w:rPr>
          <w:rFonts w:cs="Consolas"/>
          <w:sz w:val="20"/>
          <w:szCs w:val="20"/>
        </w:rPr>
        <w:t xml:space="preserve">The </w:t>
      </w:r>
      <w:r>
        <w:rPr>
          <w:rFonts w:cs="Consolas"/>
          <w:sz w:val="20"/>
          <w:szCs w:val="20"/>
        </w:rPr>
        <w:t>name ‘</w:t>
      </w:r>
      <w:proofErr w:type="spellStart"/>
      <w:r>
        <w:rPr>
          <w:rFonts w:cs="Consolas"/>
          <w:sz w:val="20"/>
          <w:szCs w:val="20"/>
        </w:rPr>
        <w:t>lcd</w:t>
      </w:r>
      <w:proofErr w:type="spellEnd"/>
      <w:r>
        <w:rPr>
          <w:rFonts w:cs="Consolas"/>
          <w:sz w:val="20"/>
          <w:szCs w:val="20"/>
        </w:rPr>
        <w:t>’ is arbitrary. The examples assume ‘</w:t>
      </w:r>
      <w:proofErr w:type="spellStart"/>
      <w:r>
        <w:rPr>
          <w:rFonts w:cs="Consolas"/>
          <w:sz w:val="20"/>
          <w:szCs w:val="20"/>
        </w:rPr>
        <w:t>lcd</w:t>
      </w:r>
      <w:proofErr w:type="spellEnd"/>
      <w:r>
        <w:rPr>
          <w:rFonts w:cs="Consolas"/>
          <w:sz w:val="20"/>
          <w:szCs w:val="20"/>
        </w:rPr>
        <w:t>’ is used as the object’s name.</w:t>
      </w:r>
    </w:p>
    <w:p w:rsidR="002E4834" w:rsidRPr="003720C4" w:rsidRDefault="002E4834" w:rsidP="002E4834">
      <w:pPr>
        <w:rPr>
          <w:rFonts w:cs="Consolas"/>
          <w:sz w:val="20"/>
          <w:szCs w:val="20"/>
        </w:rPr>
      </w:pPr>
      <w:r>
        <w:rPr>
          <w:rFonts w:cs="Consolas"/>
          <w:sz w:val="20"/>
          <w:szCs w:val="20"/>
        </w:rPr>
        <w:t xml:space="preserve">In </w:t>
      </w:r>
      <w:proofErr w:type="gramStart"/>
      <w:r>
        <w:rPr>
          <w:rFonts w:cs="Consolas"/>
          <w:sz w:val="20"/>
          <w:szCs w:val="20"/>
        </w:rPr>
        <w:t>‘setup(</w:t>
      </w:r>
      <w:proofErr w:type="gramEnd"/>
      <w:r>
        <w:rPr>
          <w:rFonts w:cs="Consolas"/>
          <w:sz w:val="20"/>
          <w:szCs w:val="20"/>
        </w:rPr>
        <w:t>)’ initialize the driver:</w:t>
      </w:r>
    </w:p>
    <w:p w:rsidR="002E4834" w:rsidRPr="006563A7" w:rsidRDefault="002E4834" w:rsidP="002E4834">
      <w:pPr>
        <w:rPr>
          <w:rFonts w:ascii="Consolas" w:hAnsi="Consolas" w:cs="Consolas"/>
          <w:b/>
          <w:sz w:val="20"/>
          <w:szCs w:val="20"/>
        </w:rPr>
      </w:pPr>
      <w:proofErr w:type="spellStart"/>
      <w:proofErr w:type="gramStart"/>
      <w:r>
        <w:rPr>
          <w:rFonts w:ascii="Consolas" w:hAnsi="Consolas" w:cs="Consolas"/>
          <w:b/>
          <w:sz w:val="20"/>
          <w:szCs w:val="20"/>
        </w:rPr>
        <w:t>lcd</w:t>
      </w:r>
      <w:r w:rsidRPr="006563A7">
        <w:rPr>
          <w:rFonts w:ascii="Consolas" w:hAnsi="Consolas" w:cs="Consolas"/>
          <w:b/>
          <w:sz w:val="20"/>
          <w:szCs w:val="20"/>
        </w:rPr>
        <w:t>.begin</w:t>
      </w:r>
      <w:proofErr w:type="spellEnd"/>
      <w:r w:rsidRPr="006563A7">
        <w:rPr>
          <w:rFonts w:ascii="Consolas" w:hAnsi="Consolas" w:cs="Consolas"/>
          <w:b/>
          <w:sz w:val="20"/>
          <w:szCs w:val="20"/>
        </w:rPr>
        <w:t>(</w:t>
      </w:r>
      <w:proofErr w:type="gramEnd"/>
      <w:r w:rsidRPr="006563A7">
        <w:rPr>
          <w:rFonts w:ascii="Consolas" w:hAnsi="Consolas" w:cs="Consolas"/>
          <w:b/>
          <w:sz w:val="20"/>
          <w:szCs w:val="20"/>
        </w:rPr>
        <w:t>);</w:t>
      </w:r>
    </w:p>
    <w:p w:rsidR="002E4834" w:rsidRDefault="002E4834" w:rsidP="002E4834">
      <w:pPr>
        <w:rPr>
          <w:sz w:val="20"/>
          <w:szCs w:val="20"/>
        </w:rPr>
      </w:pPr>
      <w:r>
        <w:rPr>
          <w:sz w:val="20"/>
          <w:szCs w:val="20"/>
        </w:rPr>
        <w:t>This will locate which SPI connector the board is connected to.</w:t>
      </w:r>
    </w:p>
    <w:p w:rsidR="002E4834" w:rsidRDefault="002E4834" w:rsidP="002E4834">
      <w:pPr>
        <w:rPr>
          <w:sz w:val="20"/>
          <w:szCs w:val="20"/>
        </w:rPr>
      </w:pPr>
      <w:r>
        <w:rPr>
          <w:sz w:val="20"/>
          <w:szCs w:val="20"/>
        </w:rPr>
        <w:t>The following functions are available:</w:t>
      </w:r>
    </w:p>
    <w:p w:rsidR="002E4834" w:rsidRPr="002E4834" w:rsidRDefault="002E4834" w:rsidP="002E4834">
      <w:pPr>
        <w:rPr>
          <w:b/>
          <w:sz w:val="20"/>
          <w:szCs w:val="20"/>
        </w:rPr>
      </w:pPr>
      <w:proofErr w:type="gramStart"/>
      <w:r w:rsidRPr="002E4834">
        <w:rPr>
          <w:b/>
          <w:sz w:val="20"/>
          <w:szCs w:val="20"/>
        </w:rPr>
        <w:t>uint8_t</w:t>
      </w:r>
      <w:proofErr w:type="gramEnd"/>
      <w:r w:rsidRPr="002E4834">
        <w:rPr>
          <w:b/>
          <w:sz w:val="20"/>
          <w:szCs w:val="20"/>
        </w:rPr>
        <w:t xml:space="preserve"> </w:t>
      </w:r>
      <w:proofErr w:type="spellStart"/>
      <w:r w:rsidRPr="002E4834">
        <w:rPr>
          <w:b/>
          <w:sz w:val="20"/>
          <w:szCs w:val="20"/>
        </w:rPr>
        <w:t>csPin</w:t>
      </w:r>
      <w:proofErr w:type="spellEnd"/>
      <w:r w:rsidRPr="002E4834">
        <w:rPr>
          <w:b/>
          <w:sz w:val="20"/>
          <w:szCs w:val="20"/>
        </w:rPr>
        <w:t xml:space="preserve"> = </w:t>
      </w:r>
      <w:proofErr w:type="spellStart"/>
      <w:r w:rsidRPr="002E4834">
        <w:rPr>
          <w:b/>
          <w:sz w:val="20"/>
          <w:szCs w:val="20"/>
        </w:rPr>
        <w:t>lcd.getID</w:t>
      </w:r>
      <w:proofErr w:type="spellEnd"/>
      <w:r w:rsidRPr="002E4834">
        <w:rPr>
          <w:b/>
          <w:sz w:val="20"/>
          <w:szCs w:val="20"/>
        </w:rPr>
        <w:t>();</w:t>
      </w:r>
    </w:p>
    <w:p w:rsidR="002E4834" w:rsidRDefault="002E4834" w:rsidP="002E4834">
      <w:pPr>
        <w:ind w:left="720"/>
        <w:rPr>
          <w:sz w:val="20"/>
          <w:szCs w:val="20"/>
        </w:rPr>
      </w:pPr>
      <w:r>
        <w:rPr>
          <w:sz w:val="20"/>
          <w:szCs w:val="20"/>
        </w:rPr>
        <w:t>Returns the number of the chip select pin for the display. This will depend on which SPI port the display is plugged into. There is generally no need to use this function.</w:t>
      </w:r>
    </w:p>
    <w:p w:rsidR="002E4834" w:rsidRPr="002E4834" w:rsidRDefault="002E4834" w:rsidP="002E4834">
      <w:pPr>
        <w:rPr>
          <w:b/>
          <w:sz w:val="20"/>
          <w:szCs w:val="20"/>
        </w:rPr>
      </w:pPr>
      <w:proofErr w:type="spellStart"/>
      <w:proofErr w:type="gramStart"/>
      <w:r w:rsidRPr="002E4834">
        <w:rPr>
          <w:b/>
          <w:sz w:val="20"/>
          <w:szCs w:val="20"/>
        </w:rPr>
        <w:t>lcd.setBacklight</w:t>
      </w:r>
      <w:proofErr w:type="spellEnd"/>
      <w:r w:rsidRPr="002E4834">
        <w:rPr>
          <w:b/>
          <w:sz w:val="20"/>
          <w:szCs w:val="20"/>
        </w:rPr>
        <w:t>(</w:t>
      </w:r>
      <w:proofErr w:type="gramEnd"/>
      <w:r w:rsidRPr="002E4834">
        <w:rPr>
          <w:b/>
          <w:sz w:val="20"/>
          <w:szCs w:val="20"/>
        </w:rPr>
        <w:t>uint8_t level);</w:t>
      </w:r>
    </w:p>
    <w:p w:rsidR="002E4834" w:rsidRDefault="002E4834" w:rsidP="002E4834">
      <w:pPr>
        <w:rPr>
          <w:sz w:val="20"/>
          <w:szCs w:val="20"/>
        </w:rPr>
      </w:pPr>
      <w:r>
        <w:rPr>
          <w:sz w:val="20"/>
          <w:szCs w:val="20"/>
        </w:rPr>
        <w:tab/>
        <w:t>Set the backlight level. ‘</w:t>
      </w:r>
      <w:proofErr w:type="gramStart"/>
      <w:r>
        <w:rPr>
          <w:sz w:val="20"/>
          <w:szCs w:val="20"/>
        </w:rPr>
        <w:t>level</w:t>
      </w:r>
      <w:proofErr w:type="gramEnd"/>
      <w:r>
        <w:rPr>
          <w:sz w:val="20"/>
          <w:szCs w:val="20"/>
        </w:rPr>
        <w:t>’ should be between 0 and 8.</w:t>
      </w:r>
    </w:p>
    <w:p w:rsidR="002E4834" w:rsidRPr="002E4834" w:rsidRDefault="002E4834" w:rsidP="002E4834">
      <w:pPr>
        <w:rPr>
          <w:b/>
          <w:sz w:val="20"/>
          <w:szCs w:val="20"/>
        </w:rPr>
      </w:pPr>
      <w:proofErr w:type="spellStart"/>
      <w:proofErr w:type="gramStart"/>
      <w:r w:rsidRPr="002E4834">
        <w:rPr>
          <w:b/>
          <w:sz w:val="20"/>
          <w:szCs w:val="20"/>
        </w:rPr>
        <w:t>lcd.cls</w:t>
      </w:r>
      <w:proofErr w:type="spellEnd"/>
      <w:r w:rsidRPr="002E4834">
        <w:rPr>
          <w:b/>
          <w:sz w:val="20"/>
          <w:szCs w:val="20"/>
        </w:rPr>
        <w:t>(</w:t>
      </w:r>
      <w:proofErr w:type="gramEnd"/>
      <w:r w:rsidRPr="002E4834">
        <w:rPr>
          <w:b/>
          <w:sz w:val="20"/>
          <w:szCs w:val="20"/>
        </w:rPr>
        <w:t>);</w:t>
      </w:r>
    </w:p>
    <w:p w:rsidR="002E4834" w:rsidRDefault="002E4834" w:rsidP="002E4834">
      <w:pPr>
        <w:rPr>
          <w:sz w:val="20"/>
          <w:szCs w:val="20"/>
        </w:rPr>
      </w:pPr>
      <w:r>
        <w:rPr>
          <w:sz w:val="20"/>
          <w:szCs w:val="20"/>
        </w:rPr>
        <w:tab/>
        <w:t>Clear the display.</w:t>
      </w:r>
    </w:p>
    <w:p w:rsidR="002E4834" w:rsidRPr="002E4834" w:rsidRDefault="002E4834" w:rsidP="002E4834">
      <w:pPr>
        <w:rPr>
          <w:b/>
          <w:sz w:val="20"/>
          <w:szCs w:val="20"/>
        </w:rPr>
      </w:pPr>
      <w:proofErr w:type="spellStart"/>
      <w:proofErr w:type="gramStart"/>
      <w:r w:rsidRPr="002E4834">
        <w:rPr>
          <w:b/>
          <w:sz w:val="20"/>
          <w:szCs w:val="20"/>
        </w:rPr>
        <w:t>lcd.write</w:t>
      </w:r>
      <w:proofErr w:type="spellEnd"/>
      <w:r w:rsidRPr="002E4834">
        <w:rPr>
          <w:b/>
          <w:sz w:val="20"/>
          <w:szCs w:val="20"/>
        </w:rPr>
        <w:t>(</w:t>
      </w:r>
      <w:proofErr w:type="gramEnd"/>
      <w:r w:rsidRPr="002E4834">
        <w:rPr>
          <w:b/>
          <w:sz w:val="20"/>
          <w:szCs w:val="20"/>
        </w:rPr>
        <w:t>char * string);</w:t>
      </w:r>
    </w:p>
    <w:p w:rsidR="002E4834" w:rsidRDefault="002E4834" w:rsidP="002E4834">
      <w:pPr>
        <w:rPr>
          <w:sz w:val="20"/>
          <w:szCs w:val="20"/>
        </w:rPr>
      </w:pPr>
      <w:r>
        <w:rPr>
          <w:sz w:val="20"/>
          <w:szCs w:val="20"/>
        </w:rPr>
        <w:tab/>
        <w:t>Write the character string ‘string’ to the display at the current cursor location.</w:t>
      </w:r>
    </w:p>
    <w:p w:rsidR="002E4834" w:rsidRPr="002E4834" w:rsidRDefault="002E4834" w:rsidP="002E4834">
      <w:pPr>
        <w:rPr>
          <w:b/>
          <w:sz w:val="20"/>
          <w:szCs w:val="20"/>
        </w:rPr>
      </w:pPr>
      <w:proofErr w:type="spellStart"/>
      <w:proofErr w:type="gramStart"/>
      <w:r w:rsidRPr="002E4834">
        <w:rPr>
          <w:b/>
          <w:sz w:val="20"/>
          <w:szCs w:val="20"/>
        </w:rPr>
        <w:t>lcd.setPosition</w:t>
      </w:r>
      <w:proofErr w:type="spellEnd"/>
      <w:r w:rsidRPr="002E4834">
        <w:rPr>
          <w:b/>
          <w:sz w:val="20"/>
          <w:szCs w:val="20"/>
        </w:rPr>
        <w:t>(</w:t>
      </w:r>
      <w:proofErr w:type="gramEnd"/>
      <w:r w:rsidRPr="002E4834">
        <w:rPr>
          <w:b/>
          <w:sz w:val="20"/>
          <w:szCs w:val="20"/>
        </w:rPr>
        <w:t>uint8_t row, uint8_t col);</w:t>
      </w:r>
    </w:p>
    <w:p w:rsidR="002E4834" w:rsidRDefault="002E4834" w:rsidP="002E4834">
      <w:pPr>
        <w:rPr>
          <w:sz w:val="20"/>
          <w:szCs w:val="20"/>
        </w:rPr>
      </w:pPr>
      <w:r>
        <w:rPr>
          <w:sz w:val="20"/>
          <w:szCs w:val="20"/>
        </w:rPr>
        <w:tab/>
        <w:t>Set the cursor to row ‘row’ and column ‘col’ – the top row is 0 and the left-most column is 0.</w:t>
      </w:r>
    </w:p>
    <w:p w:rsidR="002E4834" w:rsidRPr="002E4834" w:rsidRDefault="002E4834" w:rsidP="002E4834">
      <w:pPr>
        <w:rPr>
          <w:b/>
          <w:sz w:val="20"/>
          <w:szCs w:val="20"/>
        </w:rPr>
      </w:pPr>
      <w:proofErr w:type="spellStart"/>
      <w:proofErr w:type="gramStart"/>
      <w:r w:rsidRPr="002E4834">
        <w:rPr>
          <w:b/>
          <w:sz w:val="20"/>
          <w:szCs w:val="20"/>
        </w:rPr>
        <w:t>lcd.wrbyte</w:t>
      </w:r>
      <w:proofErr w:type="spellEnd"/>
      <w:r w:rsidRPr="002E4834">
        <w:rPr>
          <w:b/>
          <w:sz w:val="20"/>
          <w:szCs w:val="20"/>
        </w:rPr>
        <w:t>(</w:t>
      </w:r>
      <w:proofErr w:type="gramEnd"/>
      <w:r w:rsidRPr="002E4834">
        <w:rPr>
          <w:b/>
          <w:sz w:val="20"/>
          <w:szCs w:val="20"/>
        </w:rPr>
        <w:t>char c);</w:t>
      </w:r>
    </w:p>
    <w:p w:rsidR="003720C4" w:rsidRPr="002E4834" w:rsidRDefault="002E4834" w:rsidP="002E4834">
      <w:pPr>
        <w:ind w:left="720"/>
        <w:rPr>
          <w:sz w:val="20"/>
          <w:szCs w:val="20"/>
        </w:rPr>
      </w:pPr>
      <w:r>
        <w:rPr>
          <w:sz w:val="20"/>
          <w:szCs w:val="20"/>
        </w:rPr>
        <w:t xml:space="preserve">Send a single byte to the LCD. This can be used to send other display commands, such as setting special characters. See the </w:t>
      </w:r>
      <w:r w:rsidRPr="00AB0DB1">
        <w:rPr>
          <w:sz w:val="20"/>
          <w:szCs w:val="20"/>
        </w:rPr>
        <w:t>NHD‐0216K3Z‐FL‐GBW‐V3</w:t>
      </w:r>
      <w:r>
        <w:rPr>
          <w:sz w:val="20"/>
          <w:szCs w:val="20"/>
        </w:rPr>
        <w:t xml:space="preserve"> data sheet for details.</w:t>
      </w:r>
    </w:p>
    <w:sectPr w:rsidR="003720C4" w:rsidRPr="002E4834" w:rsidSect="002E48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EB6D51"/>
    <w:rsid w:val="0002798E"/>
    <w:rsid w:val="0004681B"/>
    <w:rsid w:val="00087975"/>
    <w:rsid w:val="001532CB"/>
    <w:rsid w:val="00164C79"/>
    <w:rsid w:val="00177DE3"/>
    <w:rsid w:val="00260D75"/>
    <w:rsid w:val="002C3FBF"/>
    <w:rsid w:val="002E4834"/>
    <w:rsid w:val="00344C29"/>
    <w:rsid w:val="003720C4"/>
    <w:rsid w:val="00430B80"/>
    <w:rsid w:val="00481AB9"/>
    <w:rsid w:val="005036FC"/>
    <w:rsid w:val="005B77BC"/>
    <w:rsid w:val="006563A7"/>
    <w:rsid w:val="006F30D1"/>
    <w:rsid w:val="00737CAB"/>
    <w:rsid w:val="007A79A2"/>
    <w:rsid w:val="008919B3"/>
    <w:rsid w:val="00911F68"/>
    <w:rsid w:val="00A32707"/>
    <w:rsid w:val="00AF6135"/>
    <w:rsid w:val="00B80C5E"/>
    <w:rsid w:val="00BA3343"/>
    <w:rsid w:val="00BC1D0D"/>
    <w:rsid w:val="00BE5CAD"/>
    <w:rsid w:val="00C35879"/>
    <w:rsid w:val="00C36707"/>
    <w:rsid w:val="00C954AB"/>
    <w:rsid w:val="00DC37A2"/>
    <w:rsid w:val="00DD0A34"/>
    <w:rsid w:val="00E5542D"/>
    <w:rsid w:val="00E750F7"/>
    <w:rsid w:val="00EB6D51"/>
    <w:rsid w:val="00F072FB"/>
    <w:rsid w:val="00F44576"/>
    <w:rsid w:val="00F714E4"/>
    <w:rsid w:val="00F92744"/>
    <w:rsid w:val="00FB6617"/>
    <w:rsid w:val="00FE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8969D-A553-4090-9B61-B048BD96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7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03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sawtelles</dc:creator>
  <cp:lastModifiedBy>Sawtelle, Steven</cp:lastModifiedBy>
  <cp:revision>6</cp:revision>
  <dcterms:created xsi:type="dcterms:W3CDTF">2015-02-17T14:44:00Z</dcterms:created>
  <dcterms:modified xsi:type="dcterms:W3CDTF">2017-01-06T15:37:00Z</dcterms:modified>
</cp:coreProperties>
</file>