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95" w:rsidRDefault="002A6CD6" w:rsidP="003A12CA">
      <w:pPr>
        <w:pStyle w:val="Title"/>
      </w:pPr>
      <w:r>
        <w:t>Visualizing tax revenue</w:t>
      </w:r>
    </w:p>
    <w:p w:rsidR="000B1995" w:rsidRDefault="000B1995" w:rsidP="000B1995">
      <w:pPr>
        <w:pBdr>
          <w:bottom w:val="single" w:sz="6" w:space="1" w:color="auto"/>
        </w:pBdr>
      </w:pPr>
      <w:r>
        <w:t xml:space="preserve">Recommendation: Do not pursue. </w:t>
      </w:r>
      <w:r w:rsidR="00AD7A06">
        <w:t>There is already</w:t>
      </w:r>
      <w:r w:rsidR="00710064">
        <w:t xml:space="preserve"> a lot out there on the topic. Furthermore, i</w:t>
      </w:r>
      <w:r w:rsidR="00AD7A06">
        <w:t xml:space="preserve">t is unclear how any visualizations we produce on this would relate </w:t>
      </w:r>
      <w:r w:rsidR="00710064">
        <w:t xml:space="preserve">directly </w:t>
      </w:r>
      <w:r w:rsidR="00AD7A06">
        <w:t>to our mission</w:t>
      </w:r>
      <w:r w:rsidR="00710064">
        <w:t>, and this falls farther outside our organizational</w:t>
      </w:r>
      <w:bookmarkStart w:id="0" w:name="_GoBack"/>
      <w:bookmarkEnd w:id="0"/>
      <w:r w:rsidR="00710064">
        <w:t xml:space="preserve"> structure than other options (e.g. more MTS/DTS-specific tasks are within OFAS purview.)</w:t>
      </w:r>
    </w:p>
    <w:p w:rsidR="000B1995" w:rsidRPr="000B1995" w:rsidRDefault="000B1995" w:rsidP="000B1995"/>
    <w:p w:rsidR="002A6CD6" w:rsidRDefault="002A6CD6" w:rsidP="002A6CD6">
      <w:r>
        <w:t xml:space="preserve">Of government receipts with personal income tax, what % came from each bracket? </w:t>
      </w:r>
    </w:p>
    <w:p w:rsidR="002A6CD6" w:rsidRDefault="002A6CD6" w:rsidP="002A6CD6">
      <w:pPr>
        <w:pStyle w:val="ListParagraph"/>
        <w:numPr>
          <w:ilvl w:val="1"/>
          <w:numId w:val="1"/>
        </w:numPr>
      </w:pPr>
      <w:r>
        <w:t>Is anything related to this publicly available?</w:t>
      </w:r>
    </w:p>
    <w:p w:rsidR="002A6CD6" w:rsidRDefault="002A6CD6" w:rsidP="002A6CD6">
      <w:pPr>
        <w:pStyle w:val="ListParagraph"/>
        <w:numPr>
          <w:ilvl w:val="1"/>
          <w:numId w:val="1"/>
        </w:numPr>
      </w:pPr>
      <w:r>
        <w:t>Add function to allow user to see which bracket they’d (likely) fall in with 1-3 questions, e.g. salary, location,</w:t>
      </w:r>
    </w:p>
    <w:p w:rsidR="004E0BD4" w:rsidRDefault="004E0BD4"/>
    <w:p w:rsidR="002A6CD6" w:rsidRDefault="002A6CD6">
      <w:r>
        <w:t>A lot of this information is already out there…</w:t>
      </w:r>
    </w:p>
    <w:p w:rsidR="002A6CD6" w:rsidRDefault="002A6CD6">
      <w:r>
        <w:t xml:space="preserve">NTUF </w:t>
      </w:r>
      <w:hyperlink r:id="rId5" w:history="1">
        <w:r w:rsidRPr="00C00D83">
          <w:rPr>
            <w:rStyle w:val="Hyperlink"/>
          </w:rPr>
          <w:t>http://www.ntu.org/foundation/page/who-pays-income-taxes</w:t>
        </w:r>
      </w:hyperlink>
    </w:p>
    <w:p w:rsidR="002A6CD6" w:rsidRDefault="002A6CD6">
      <w:r>
        <w:t xml:space="preserve">Brookings/Urban’s Tax Policy Center’s </w:t>
      </w:r>
      <w:hyperlink r:id="rId6" w:history="1">
        <w:r w:rsidRPr="002A6CD6">
          <w:rPr>
            <w:rStyle w:val="Hyperlink"/>
          </w:rPr>
          <w:t>data</w:t>
        </w:r>
      </w:hyperlink>
      <w:r>
        <w:t xml:space="preserve"> visualized by Forbes: </w:t>
      </w:r>
      <w:hyperlink r:id="rId7" w:anchor="569a88804ffb" w:history="1">
        <w:r w:rsidRPr="00C00D83">
          <w:rPr>
            <w:rStyle w:val="Hyperlink"/>
          </w:rPr>
          <w:t>https://www.forbes.com/sites/beltway/2016/07/20/what-tax-brackets-are-americans-in/#569a88804ffb</w:t>
        </w:r>
      </w:hyperlink>
    </w:p>
    <w:p w:rsidR="002A6CD6" w:rsidRDefault="002A6CD6">
      <w:r>
        <w:t xml:space="preserve">TPC’s “briefing book” on tax questions: </w:t>
      </w:r>
      <w:hyperlink r:id="rId8" w:history="1">
        <w:r w:rsidRPr="00C00D83">
          <w:rPr>
            <w:rStyle w:val="Hyperlink"/>
          </w:rPr>
          <w:t>http://www.taxpolicycenter.org/briefing-book/what-did-american-taxpayer-relief-act-2012-do</w:t>
        </w:r>
      </w:hyperlink>
    </w:p>
    <w:p w:rsidR="002A6CD6" w:rsidRDefault="002A6CD6">
      <w:r>
        <w:t xml:space="preserve">Tax foundation </w:t>
      </w:r>
      <w:hyperlink r:id="rId9" w:history="1">
        <w:r w:rsidRPr="00C00D83">
          <w:rPr>
            <w:rStyle w:val="Hyperlink"/>
          </w:rPr>
          <w:t>https://taxfoundation.org/how-many-taxpayers-fall-each-income-tax-bracket/</w:t>
        </w:r>
      </w:hyperlink>
      <w:r>
        <w:t xml:space="preserve"> (also explains at the end how to figure out which bracket you’re in)</w:t>
      </w:r>
    </w:p>
    <w:p w:rsidR="002A6CD6" w:rsidRDefault="002A6CD6">
      <w:r>
        <w:t xml:space="preserve">IRS publishes stats: </w:t>
      </w:r>
      <w:r>
        <w:br/>
      </w:r>
      <w:hyperlink r:id="rId10" w:history="1">
        <w:r w:rsidRPr="00C00D83">
          <w:rPr>
            <w:rStyle w:val="Hyperlink"/>
          </w:rPr>
          <w:t>https://www.irs.gov/uac/soi-tax-stats-individual-statistical-tables-by-tax-rate-and-income-percentile</w:t>
        </w:r>
      </w:hyperlink>
      <w:r>
        <w:t xml:space="preserve"> </w:t>
      </w:r>
      <w:hyperlink r:id="rId11" w:history="1">
        <w:r w:rsidRPr="00C00D83">
          <w:rPr>
            <w:rStyle w:val="Hyperlink"/>
          </w:rPr>
          <w:t>https://www.irs.gov/uac/tax-stats</w:t>
        </w:r>
      </w:hyperlink>
      <w:r>
        <w:t xml:space="preserve"> on all types of taxes</w:t>
      </w:r>
    </w:p>
    <w:p w:rsidR="002A6CD6" w:rsidRDefault="002A6CD6"/>
    <w:p w:rsidR="008B437E" w:rsidRDefault="008B437E"/>
    <w:p w:rsidR="002A6CD6" w:rsidRDefault="002A6CD6"/>
    <w:sectPr w:rsidR="002A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F6CB3"/>
    <w:multiLevelType w:val="hybridMultilevel"/>
    <w:tmpl w:val="CA9C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D6"/>
    <w:rsid w:val="000B1995"/>
    <w:rsid w:val="000E41E6"/>
    <w:rsid w:val="002A6CD6"/>
    <w:rsid w:val="003A12CA"/>
    <w:rsid w:val="003D0EB1"/>
    <w:rsid w:val="004C7DBE"/>
    <w:rsid w:val="004E0BD4"/>
    <w:rsid w:val="00710064"/>
    <w:rsid w:val="008B437E"/>
    <w:rsid w:val="00A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E274"/>
  <w15:chartTrackingRefBased/>
  <w15:docId w15:val="{B05B9796-9F2D-4176-B3B7-761F003D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6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A6C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6C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xpolicycenter.org/briefing-book/what-did-american-taxpayer-relief-act-2012-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beltway/2016/07/20/what-tax-brackets-are-americans-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xpolicycenter.org/model-estimates/baseline-distribution-tax-units-tax-bracket-july-2016/t16-0085-number-tax-units-tax" TargetMode="External"/><Relationship Id="rId11" Type="http://schemas.openxmlformats.org/officeDocument/2006/relationships/hyperlink" Target="https://www.irs.gov/uac/tax-stats" TargetMode="External"/><Relationship Id="rId5" Type="http://schemas.openxmlformats.org/officeDocument/2006/relationships/hyperlink" Target="http://www.ntu.org/foundation/page/who-pays-income-taxes" TargetMode="External"/><Relationship Id="rId10" Type="http://schemas.openxmlformats.org/officeDocument/2006/relationships/hyperlink" Target="https://www.irs.gov/uac/soi-tax-stats-individual-statistical-tables-by-tax-rate-and-income-percent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xfoundation.org/how-many-taxpayers-fall-each-income-tax-brac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6</cp:revision>
  <dcterms:created xsi:type="dcterms:W3CDTF">2017-08-02T18:32:00Z</dcterms:created>
  <dcterms:modified xsi:type="dcterms:W3CDTF">2017-08-02T19:47:00Z</dcterms:modified>
</cp:coreProperties>
</file>