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470" w:rsidRPr="00000459" w:rsidRDefault="00EB39FA" w:rsidP="00000459">
      <w:pPr>
        <w:pStyle w:val="Heading1"/>
        <w:numPr>
          <w:ilvl w:val="0"/>
          <w:numId w:val="0"/>
        </w:numPr>
      </w:pPr>
      <w:r>
        <w:t xml:space="preserve">BNSI </w:t>
      </w:r>
      <w:proofErr w:type="spellStart"/>
      <w:r w:rsidR="002360CF" w:rsidRPr="00000459">
        <w:t>QoS</w:t>
      </w:r>
      <w:proofErr w:type="spellEnd"/>
      <w:r w:rsidR="002360CF" w:rsidRPr="00000459">
        <w:t xml:space="preserve"> Alarm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2"/>
        <w:gridCol w:w="1840"/>
        <w:gridCol w:w="1701"/>
        <w:gridCol w:w="4739"/>
      </w:tblGrid>
      <w:tr w:rsidR="00000459" w:rsidTr="00697C9F">
        <w:tc>
          <w:tcPr>
            <w:tcW w:w="962" w:type="dxa"/>
          </w:tcPr>
          <w:p w:rsidR="00000459" w:rsidRPr="008F4287" w:rsidRDefault="00000459" w:rsidP="00697C9F">
            <w:pPr>
              <w:pStyle w:val="BodyText"/>
              <w:rPr>
                <w:b/>
                <w:sz w:val="20"/>
                <w:szCs w:val="20"/>
              </w:rPr>
            </w:pPr>
            <w:r w:rsidRPr="008F4287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840" w:type="dxa"/>
          </w:tcPr>
          <w:p w:rsidR="00000459" w:rsidRPr="008F4287" w:rsidRDefault="00000459" w:rsidP="00697C9F">
            <w:pPr>
              <w:pStyle w:val="BodyText"/>
              <w:rPr>
                <w:b/>
                <w:sz w:val="20"/>
                <w:szCs w:val="20"/>
              </w:rPr>
            </w:pPr>
            <w:r w:rsidRPr="008F4287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</w:tcPr>
          <w:p w:rsidR="00000459" w:rsidRPr="008F4287" w:rsidRDefault="00000459" w:rsidP="00697C9F">
            <w:pPr>
              <w:pStyle w:val="BodyText"/>
              <w:rPr>
                <w:b/>
                <w:sz w:val="20"/>
                <w:szCs w:val="20"/>
              </w:rPr>
            </w:pPr>
            <w:r w:rsidRPr="008F4287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4739" w:type="dxa"/>
          </w:tcPr>
          <w:p w:rsidR="00000459" w:rsidRPr="008F4287" w:rsidRDefault="00000459" w:rsidP="00697C9F">
            <w:pPr>
              <w:pStyle w:val="BodyText"/>
              <w:rPr>
                <w:b/>
                <w:sz w:val="20"/>
                <w:szCs w:val="20"/>
              </w:rPr>
            </w:pPr>
            <w:r w:rsidRPr="008F4287">
              <w:rPr>
                <w:b/>
                <w:sz w:val="20"/>
                <w:szCs w:val="20"/>
              </w:rPr>
              <w:t>Description</w:t>
            </w:r>
          </w:p>
        </w:tc>
      </w:tr>
      <w:tr w:rsidR="00000459" w:rsidTr="00697C9F">
        <w:tc>
          <w:tcPr>
            <w:tcW w:w="962" w:type="dxa"/>
          </w:tcPr>
          <w:p w:rsidR="00000459" w:rsidRDefault="00000459" w:rsidP="00697C9F">
            <w:pPr>
              <w:pStyle w:val="BodyText"/>
            </w:pPr>
            <w:r>
              <w:t>0.0</w:t>
            </w:r>
          </w:p>
        </w:tc>
        <w:tc>
          <w:tcPr>
            <w:tcW w:w="1840" w:type="dxa"/>
          </w:tcPr>
          <w:p w:rsidR="00000459" w:rsidRDefault="00000459" w:rsidP="00697C9F">
            <w:pPr>
              <w:pStyle w:val="BodyText"/>
            </w:pPr>
            <w:r>
              <w:t>16</w:t>
            </w:r>
            <w:r w:rsidRPr="008F4287">
              <w:rPr>
                <w:vertAlign w:val="superscript"/>
              </w:rPr>
              <w:t>th</w:t>
            </w:r>
            <w:r>
              <w:t xml:space="preserve"> Nov 2011</w:t>
            </w:r>
          </w:p>
        </w:tc>
        <w:tc>
          <w:tcPr>
            <w:tcW w:w="1701" w:type="dxa"/>
          </w:tcPr>
          <w:p w:rsidR="00000459" w:rsidRDefault="00000459" w:rsidP="00697C9F">
            <w:pPr>
              <w:pStyle w:val="BodyText"/>
            </w:pPr>
            <w:r>
              <w:t>Chris Janes</w:t>
            </w:r>
          </w:p>
        </w:tc>
        <w:tc>
          <w:tcPr>
            <w:tcW w:w="4739" w:type="dxa"/>
          </w:tcPr>
          <w:p w:rsidR="00000459" w:rsidRDefault="00000459" w:rsidP="00697C9F">
            <w:pPr>
              <w:pStyle w:val="BodyText"/>
            </w:pPr>
            <w:r>
              <w:t>Original</w:t>
            </w:r>
          </w:p>
        </w:tc>
      </w:tr>
      <w:tr w:rsidR="00000459" w:rsidTr="00697C9F">
        <w:tc>
          <w:tcPr>
            <w:tcW w:w="962" w:type="dxa"/>
          </w:tcPr>
          <w:p w:rsidR="00000459" w:rsidRDefault="00000459" w:rsidP="00697C9F">
            <w:pPr>
              <w:pStyle w:val="BodyText"/>
            </w:pPr>
          </w:p>
        </w:tc>
        <w:tc>
          <w:tcPr>
            <w:tcW w:w="1840" w:type="dxa"/>
          </w:tcPr>
          <w:p w:rsidR="00000459" w:rsidRDefault="00000459" w:rsidP="00697C9F">
            <w:pPr>
              <w:pStyle w:val="BodyText"/>
            </w:pPr>
          </w:p>
        </w:tc>
        <w:tc>
          <w:tcPr>
            <w:tcW w:w="1701" w:type="dxa"/>
          </w:tcPr>
          <w:p w:rsidR="00000459" w:rsidRDefault="00000459" w:rsidP="00697C9F">
            <w:pPr>
              <w:pStyle w:val="BodyText"/>
            </w:pPr>
          </w:p>
        </w:tc>
        <w:tc>
          <w:tcPr>
            <w:tcW w:w="4739" w:type="dxa"/>
          </w:tcPr>
          <w:p w:rsidR="00000459" w:rsidRDefault="00000459" w:rsidP="00697C9F">
            <w:pPr>
              <w:pStyle w:val="BodyText"/>
            </w:pPr>
          </w:p>
        </w:tc>
      </w:tr>
      <w:tr w:rsidR="00000459" w:rsidTr="00697C9F">
        <w:tc>
          <w:tcPr>
            <w:tcW w:w="962" w:type="dxa"/>
          </w:tcPr>
          <w:p w:rsidR="00000459" w:rsidRDefault="00000459" w:rsidP="00697C9F">
            <w:pPr>
              <w:pStyle w:val="BodyText"/>
            </w:pPr>
          </w:p>
        </w:tc>
        <w:tc>
          <w:tcPr>
            <w:tcW w:w="1840" w:type="dxa"/>
          </w:tcPr>
          <w:p w:rsidR="00000459" w:rsidRDefault="00000459" w:rsidP="00697C9F">
            <w:pPr>
              <w:pStyle w:val="BodyText"/>
            </w:pPr>
          </w:p>
        </w:tc>
        <w:tc>
          <w:tcPr>
            <w:tcW w:w="1701" w:type="dxa"/>
          </w:tcPr>
          <w:p w:rsidR="00000459" w:rsidRDefault="00000459" w:rsidP="00697C9F">
            <w:pPr>
              <w:pStyle w:val="BodyText"/>
            </w:pPr>
          </w:p>
        </w:tc>
        <w:tc>
          <w:tcPr>
            <w:tcW w:w="4739" w:type="dxa"/>
          </w:tcPr>
          <w:p w:rsidR="00000459" w:rsidRDefault="00000459" w:rsidP="00697C9F">
            <w:pPr>
              <w:pStyle w:val="BodyText"/>
            </w:pPr>
          </w:p>
        </w:tc>
      </w:tr>
    </w:tbl>
    <w:p w:rsidR="00000459" w:rsidRPr="00000459" w:rsidRDefault="00000459" w:rsidP="00000459">
      <w:pPr>
        <w:pStyle w:val="BodyText"/>
      </w:pPr>
    </w:p>
    <w:p w:rsidR="00502BAE" w:rsidRDefault="00502BAE" w:rsidP="00000459">
      <w:pPr>
        <w:pStyle w:val="Heading2"/>
      </w:pPr>
      <w:r w:rsidRPr="00000459">
        <w:t>Description</w:t>
      </w:r>
    </w:p>
    <w:p w:rsidR="0070631F" w:rsidRPr="0070631F" w:rsidRDefault="0070631F" w:rsidP="0070631F">
      <w:pPr>
        <w:pStyle w:val="BodyTextIndent"/>
      </w:pPr>
      <w:r>
        <w:t xml:space="preserve">This policy </w:t>
      </w:r>
    </w:p>
    <w:p w:rsidR="003E0E75" w:rsidRPr="00502BAE" w:rsidRDefault="001C1CAC" w:rsidP="00000459">
      <w:pPr>
        <w:pStyle w:val="Heading2"/>
      </w:pPr>
      <w:r>
        <w:t xml:space="preserve">From </w:t>
      </w:r>
      <w:r w:rsidR="003E0E75" w:rsidRPr="00000459">
        <w:t>HLD</w:t>
      </w:r>
      <w:r w:rsidR="003E0E75" w:rsidRPr="00502BAE">
        <w:t>:</w:t>
      </w:r>
    </w:p>
    <w:p w:rsidR="00805C85" w:rsidRPr="00805C85" w:rsidRDefault="00EB39FA" w:rsidP="00805C85">
      <w:pPr>
        <w:autoSpaceDE w:val="0"/>
        <w:autoSpaceDN w:val="0"/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BNSI </w:t>
      </w:r>
      <w:r w:rsidR="00805C85" w:rsidRPr="00805C85">
        <w:rPr>
          <w:rFonts w:cs="Arial"/>
          <w:szCs w:val="22"/>
        </w:rPr>
        <w:t>Critical Threshold Crossed alarms should generate when predefined monitoring thresholds for disk space are crossed. The monitoring is to be done via an agent running on the monitored servers. A TT should be generated after 5 minutes.</w:t>
      </w:r>
    </w:p>
    <w:p w:rsidR="00805C85" w:rsidRDefault="00805C85" w:rsidP="00805C85">
      <w:pPr>
        <w:autoSpaceDE w:val="0"/>
        <w:autoSpaceDN w:val="0"/>
        <w:adjustRightInd w:val="0"/>
        <w:rPr>
          <w:rFonts w:cs="Arial"/>
          <w:sz w:val="24"/>
        </w:rPr>
      </w:pPr>
    </w:p>
    <w:p w:rsidR="00EA6A20" w:rsidRDefault="00805C85" w:rsidP="00805C85">
      <w:pPr>
        <w:autoSpaceDE w:val="0"/>
        <w:autoSpaceDN w:val="0"/>
        <w:adjustRightInd w:val="0"/>
        <w:rPr>
          <w:rFonts w:cs="Arial"/>
          <w:sz w:val="20"/>
          <w:szCs w:val="20"/>
        </w:rPr>
      </w:pPr>
      <w:r>
        <w:object w:dxaOrig="6134" w:dyaOrig="2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55pt;height:121.1pt" o:ole="">
            <v:imagedata r:id="rId9" o:title=""/>
          </v:shape>
          <o:OLEObject Type="Embed" ProgID="Visio.Drawing.11" ShapeID="_x0000_i1025" DrawAspect="Content" ObjectID="_1382950087" r:id="rId10"/>
        </w:object>
      </w:r>
    </w:p>
    <w:p w:rsidR="00EA6A20" w:rsidRDefault="00EA6A20" w:rsidP="001C3D5C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EA6A20" w:rsidRPr="00502BAE" w:rsidRDefault="00EA6A20" w:rsidP="001C3D5C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770BD7" w:rsidRPr="00502BAE" w:rsidRDefault="00770BD7" w:rsidP="00ED23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223B3E" w:rsidRDefault="00223B3E">
      <w:pPr>
        <w:spacing w:after="200" w:line="276" w:lineRule="auto"/>
        <w:rPr>
          <w:rFonts w:cs="Arial"/>
          <w:b/>
          <w:sz w:val="20"/>
          <w:szCs w:val="20"/>
          <w:lang w:val="en-US"/>
        </w:rPr>
      </w:pPr>
      <w:r>
        <w:rPr>
          <w:rFonts w:cs="Arial"/>
          <w:sz w:val="20"/>
          <w:lang w:val="en-US"/>
        </w:rPr>
        <w:br w:type="page"/>
      </w:r>
    </w:p>
    <w:p w:rsidR="00770BD7" w:rsidRPr="00000459" w:rsidRDefault="00770BD7" w:rsidP="00000459">
      <w:pPr>
        <w:pStyle w:val="Heading2"/>
      </w:pPr>
      <w:r w:rsidRPr="00000459">
        <w:lastRenderedPageBreak/>
        <w:t>Pre-requisite</w:t>
      </w:r>
    </w:p>
    <w:p w:rsidR="003E0E75" w:rsidRPr="002D51B9" w:rsidRDefault="004B3735" w:rsidP="004B3735">
      <w:pPr>
        <w:ind w:left="576"/>
        <w:rPr>
          <w:rFonts w:cs="Arial"/>
          <w:szCs w:val="22"/>
        </w:rPr>
      </w:pPr>
      <w:r w:rsidRPr="002D51B9">
        <w:rPr>
          <w:rFonts w:cs="Arial"/>
          <w:szCs w:val="22"/>
        </w:rPr>
        <w:t xml:space="preserve">Map added into TSRM between EventId </w:t>
      </w:r>
      <w:r w:rsidR="00933090" w:rsidRPr="002D51B9">
        <w:rPr>
          <w:rFonts w:cs="Arial"/>
          <w:szCs w:val="22"/>
        </w:rPr>
        <w:t>NET_IN_</w:t>
      </w:r>
      <w:r w:rsidR="00EC7294">
        <w:rPr>
          <w:rFonts w:cs="Arial"/>
          <w:szCs w:val="22"/>
        </w:rPr>
        <w:t>QOS</w:t>
      </w:r>
      <w:r w:rsidR="00933090" w:rsidRPr="002D51B9">
        <w:rPr>
          <w:rFonts w:cs="Arial"/>
          <w:szCs w:val="22"/>
        </w:rPr>
        <w:t>_001</w:t>
      </w:r>
      <w:r w:rsidRPr="002D51B9">
        <w:rPr>
          <w:rFonts w:cs="Arial"/>
          <w:szCs w:val="22"/>
        </w:rPr>
        <w:t xml:space="preserve"> </w:t>
      </w:r>
      <w:r w:rsidR="00020C6F" w:rsidRPr="002D51B9">
        <w:rPr>
          <w:rFonts w:cs="Arial"/>
          <w:szCs w:val="22"/>
        </w:rPr>
        <w:t>and</w:t>
      </w:r>
      <w:r w:rsidRPr="002D51B9">
        <w:rPr>
          <w:rFonts w:cs="Arial"/>
          <w:szCs w:val="22"/>
        </w:rPr>
        <w:t xml:space="preserve"> classification </w:t>
      </w:r>
      <w:r w:rsidR="004F5C48" w:rsidRPr="002D51B9">
        <w:rPr>
          <w:rFonts w:cs="Arial"/>
          <w:szCs w:val="22"/>
        </w:rPr>
        <w:t>“</w:t>
      </w:r>
      <w:r w:rsidR="00EC7294">
        <w:rPr>
          <w:rFonts w:cs="Arial"/>
          <w:color w:val="000033"/>
          <w:szCs w:val="22"/>
        </w:rPr>
        <w:t>QOS ALARM</w:t>
      </w:r>
      <w:r w:rsidR="004F5C48" w:rsidRPr="002D51B9">
        <w:rPr>
          <w:rFonts w:cs="Arial"/>
          <w:color w:val="000033"/>
          <w:szCs w:val="22"/>
        </w:rPr>
        <w:t xml:space="preserve">” </w:t>
      </w:r>
    </w:p>
    <w:p w:rsidR="009D6A9F" w:rsidRPr="00000459" w:rsidRDefault="003E0E75" w:rsidP="00000459">
      <w:pPr>
        <w:pStyle w:val="Heading2"/>
      </w:pPr>
      <w:r w:rsidRPr="00000459">
        <w:t>Event Filter:</w:t>
      </w:r>
    </w:p>
    <w:tbl>
      <w:tblPr>
        <w:tblStyle w:val="TableGrid"/>
        <w:tblW w:w="8782" w:type="dxa"/>
        <w:tblInd w:w="540" w:type="dxa"/>
        <w:shd w:val="clear" w:color="auto" w:fill="FFFFFF" w:themeFill="background1"/>
        <w:tblLook w:val="04A0"/>
      </w:tblPr>
      <w:tblGrid>
        <w:gridCol w:w="1299"/>
        <w:gridCol w:w="1072"/>
        <w:gridCol w:w="4349"/>
        <w:gridCol w:w="2062"/>
      </w:tblGrid>
      <w:tr w:rsidR="00AC1ABD" w:rsidRPr="00502BAE" w:rsidTr="00B91FE9">
        <w:tc>
          <w:tcPr>
            <w:tcW w:w="1299" w:type="dxa"/>
            <w:shd w:val="clear" w:color="auto" w:fill="FFFF00"/>
          </w:tcPr>
          <w:p w:rsidR="00AC1ABD" w:rsidRPr="00502BAE" w:rsidRDefault="00AC1ABD" w:rsidP="005F256C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Alarm description</w:t>
            </w:r>
          </w:p>
        </w:tc>
        <w:tc>
          <w:tcPr>
            <w:tcW w:w="1072" w:type="dxa"/>
            <w:shd w:val="clear" w:color="auto" w:fill="FFFF00"/>
          </w:tcPr>
          <w:p w:rsidR="00AC1ABD" w:rsidRPr="00502BAE" w:rsidRDefault="00AC1ABD" w:rsidP="005F256C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Field</w:t>
            </w:r>
          </w:p>
        </w:tc>
        <w:tc>
          <w:tcPr>
            <w:tcW w:w="4349" w:type="dxa"/>
            <w:shd w:val="clear" w:color="auto" w:fill="FFFF00"/>
          </w:tcPr>
          <w:p w:rsidR="00AC1ABD" w:rsidRPr="00502BAE" w:rsidRDefault="00AC1ABD" w:rsidP="005F256C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Value</w:t>
            </w:r>
          </w:p>
        </w:tc>
        <w:tc>
          <w:tcPr>
            <w:tcW w:w="2062" w:type="dxa"/>
            <w:shd w:val="clear" w:color="auto" w:fill="FFFF00"/>
          </w:tcPr>
          <w:p w:rsidR="00AC1ABD" w:rsidRPr="00502BAE" w:rsidRDefault="00AC1ABD" w:rsidP="005F256C">
            <w:pPr>
              <w:pStyle w:val="BodyTextIndent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EventId</w:t>
            </w:r>
          </w:p>
        </w:tc>
      </w:tr>
      <w:tr w:rsidR="00AC1ABD" w:rsidRPr="00502BAE" w:rsidTr="00B91FE9">
        <w:tc>
          <w:tcPr>
            <w:tcW w:w="1299" w:type="dxa"/>
            <w:shd w:val="clear" w:color="auto" w:fill="FFFFFF" w:themeFill="background1"/>
          </w:tcPr>
          <w:p w:rsidR="00AC1ABD" w:rsidRPr="00AC1ABD" w:rsidRDefault="00EB39FA" w:rsidP="00BD6578">
            <w:pPr>
              <w:pStyle w:val="BodyTextIndent"/>
              <w:ind w:left="0"/>
            </w:pPr>
            <w:r>
              <w:t xml:space="preserve">BNSI </w:t>
            </w:r>
            <w:r w:rsidR="00BD6578">
              <w:t>QOS</w:t>
            </w:r>
            <w:r w:rsidR="00B91FE9">
              <w:t xml:space="preserve"> alarm</w:t>
            </w: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AC1ABD" w:rsidRPr="00AC1ABD" w:rsidRDefault="00223B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349" w:type="dxa"/>
            <w:shd w:val="clear" w:color="auto" w:fill="FFFFFF" w:themeFill="background1"/>
            <w:vAlign w:val="bottom"/>
          </w:tcPr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RtpAudMgr01:Cpu utilization too high, 100 % now,</w:t>
            </w:r>
          </w:p>
          <w:p w:rsidR="00AC1ABD" w:rsidRPr="00AC1ABD" w:rsidRDefault="00AC1ABD">
            <w:pPr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AC1ABD" w:rsidRPr="00AC1ABD" w:rsidRDefault="00B91FE9" w:rsidP="00933090">
            <w:pPr>
              <w:rPr>
                <w:rFonts w:cs="Arial"/>
                <w:szCs w:val="20"/>
              </w:rPr>
            </w:pPr>
            <w:r w:rsidRPr="002D51B9">
              <w:rPr>
                <w:rFonts w:cs="Arial"/>
                <w:szCs w:val="22"/>
              </w:rPr>
              <w:t>NET_IN_</w:t>
            </w:r>
            <w:r>
              <w:rPr>
                <w:rFonts w:cs="Arial"/>
                <w:szCs w:val="22"/>
              </w:rPr>
              <w:t>QOS</w:t>
            </w:r>
            <w:r w:rsidRPr="002D51B9">
              <w:rPr>
                <w:rFonts w:cs="Arial"/>
                <w:szCs w:val="22"/>
              </w:rPr>
              <w:t>_001</w:t>
            </w:r>
          </w:p>
        </w:tc>
      </w:tr>
      <w:tr w:rsidR="00AC1ABD" w:rsidRPr="00502BAE" w:rsidTr="00B91FE9">
        <w:tc>
          <w:tcPr>
            <w:tcW w:w="1299" w:type="dxa"/>
            <w:shd w:val="clear" w:color="auto" w:fill="FFFFFF" w:themeFill="background1"/>
          </w:tcPr>
          <w:p w:rsidR="00AC1ABD" w:rsidRPr="00AC1ABD" w:rsidRDefault="00AC1ABD" w:rsidP="005F256C">
            <w:pPr>
              <w:pStyle w:val="BodyTextIndent"/>
              <w:ind w:left="0"/>
            </w:pP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AC1ABD" w:rsidRPr="00AC1ABD" w:rsidRDefault="00223B3E" w:rsidP="002D36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349" w:type="dxa"/>
            <w:shd w:val="clear" w:color="auto" w:fill="FFFFFF" w:themeFill="background1"/>
            <w:vAlign w:val="bottom"/>
          </w:tcPr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RtpAccYaat01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:Database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operation failed in step [reading table contents (T)], [EDBIOTHERERROR].,</w:t>
            </w:r>
          </w:p>
          <w:p w:rsidR="0070631F" w:rsidRPr="009D1878" w:rsidRDefault="0070631F" w:rsidP="002D366C">
            <w:pPr>
              <w:rPr>
                <w:rFonts w:cs="Arial"/>
                <w:szCs w:val="20"/>
                <w:highlight w:val="cyan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AC1ABD" w:rsidRPr="00AC1ABD" w:rsidRDefault="00B91FE9" w:rsidP="002D366C">
            <w:pPr>
              <w:rPr>
                <w:rFonts w:cs="Arial"/>
                <w:szCs w:val="20"/>
              </w:rPr>
            </w:pPr>
            <w:r w:rsidRPr="002D51B9">
              <w:rPr>
                <w:rFonts w:cs="Arial"/>
                <w:szCs w:val="22"/>
              </w:rPr>
              <w:t>NET_IN_</w:t>
            </w:r>
            <w:r>
              <w:rPr>
                <w:rFonts w:cs="Arial"/>
                <w:szCs w:val="22"/>
              </w:rPr>
              <w:t>QOS</w:t>
            </w:r>
            <w:r w:rsidRPr="002D51B9">
              <w:rPr>
                <w:rFonts w:cs="Arial"/>
                <w:szCs w:val="22"/>
              </w:rPr>
              <w:t>_001</w:t>
            </w:r>
          </w:p>
        </w:tc>
      </w:tr>
      <w:tr w:rsidR="00AC1ABD" w:rsidRPr="00502BAE" w:rsidTr="00B91FE9">
        <w:tc>
          <w:tcPr>
            <w:tcW w:w="1299" w:type="dxa"/>
            <w:shd w:val="clear" w:color="auto" w:fill="FFFFFF" w:themeFill="background1"/>
          </w:tcPr>
          <w:p w:rsidR="00AC1ABD" w:rsidRPr="00AC1ABD" w:rsidRDefault="00AC1ABD" w:rsidP="005F256C">
            <w:pPr>
              <w:pStyle w:val="BodyTextIndent"/>
              <w:ind w:left="0"/>
              <w:rPr>
                <w:highlight w:val="cyan"/>
              </w:rPr>
            </w:pP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AC1ABD" w:rsidRPr="00AC1ABD" w:rsidRDefault="00223B3E">
            <w:pPr>
              <w:rPr>
                <w:rFonts w:cs="Arial"/>
                <w:szCs w:val="20"/>
                <w:highlight w:val="cyan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349" w:type="dxa"/>
            <w:shd w:val="clear" w:color="auto" w:fill="FFFFFF" w:themeFill="background1"/>
            <w:vAlign w:val="bottom"/>
          </w:tcPr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configMgmt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NTP Check failed for NE node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inxxcey-corey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 Cause: 4</w:t>
            </w:r>
          </w:p>
          <w:p w:rsidR="00AC1ABD" w:rsidRPr="009D1878" w:rsidRDefault="00AC1ABD" w:rsidP="00A36776">
            <w:pPr>
              <w:rPr>
                <w:rFonts w:cs="Arial"/>
                <w:szCs w:val="20"/>
                <w:highlight w:val="cyan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AC1ABD" w:rsidRPr="00AC1ABD" w:rsidRDefault="00B91FE9" w:rsidP="00A36776">
            <w:pPr>
              <w:rPr>
                <w:rFonts w:cs="Arial"/>
                <w:szCs w:val="20"/>
                <w:highlight w:val="cyan"/>
              </w:rPr>
            </w:pPr>
            <w:bookmarkStart w:id="0" w:name="OLE_LINK1"/>
            <w:bookmarkStart w:id="1" w:name="OLE_LINK2"/>
            <w:r w:rsidRPr="002D51B9">
              <w:rPr>
                <w:rFonts w:cs="Arial"/>
                <w:szCs w:val="22"/>
              </w:rPr>
              <w:t>NET_IN_</w:t>
            </w:r>
            <w:r>
              <w:rPr>
                <w:rFonts w:cs="Arial"/>
                <w:szCs w:val="22"/>
              </w:rPr>
              <w:t>QOS</w:t>
            </w:r>
            <w:r w:rsidRPr="002D51B9">
              <w:rPr>
                <w:rFonts w:cs="Arial"/>
                <w:szCs w:val="22"/>
              </w:rPr>
              <w:t>_001</w:t>
            </w:r>
            <w:bookmarkEnd w:id="0"/>
            <w:bookmarkEnd w:id="1"/>
          </w:p>
        </w:tc>
      </w:tr>
      <w:tr w:rsidR="0070631F" w:rsidRPr="00502BAE" w:rsidTr="00B91FE9">
        <w:tc>
          <w:tcPr>
            <w:tcW w:w="1299" w:type="dxa"/>
            <w:shd w:val="clear" w:color="auto" w:fill="FFFFFF" w:themeFill="background1"/>
          </w:tcPr>
          <w:p w:rsidR="0070631F" w:rsidRPr="00AC1ABD" w:rsidRDefault="0070631F" w:rsidP="005F256C">
            <w:pPr>
              <w:pStyle w:val="BodyTextIndent"/>
              <w:ind w:left="0"/>
              <w:rPr>
                <w:highlight w:val="cyan"/>
              </w:rPr>
            </w:pP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70631F" w:rsidRDefault="007063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349" w:type="dxa"/>
            <w:shd w:val="clear" w:color="auto" w:fill="FFFFFF" w:themeFill="background1"/>
            <w:vAlign w:val="bottom"/>
          </w:tcPr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connection to the DB:T001 subsystem via</w:t>
            </w:r>
          </w:p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70631F" w:rsidRPr="002D51B9" w:rsidRDefault="0070631F" w:rsidP="00A36776">
            <w:pPr>
              <w:rPr>
                <w:rFonts w:cs="Arial"/>
                <w:szCs w:val="22"/>
              </w:rPr>
            </w:pPr>
            <w:r w:rsidRPr="002D51B9">
              <w:rPr>
                <w:rFonts w:cs="Arial"/>
                <w:szCs w:val="22"/>
              </w:rPr>
              <w:t>NET_IN_</w:t>
            </w:r>
            <w:r>
              <w:rPr>
                <w:rFonts w:cs="Arial"/>
                <w:szCs w:val="22"/>
              </w:rPr>
              <w:t>QOS</w:t>
            </w:r>
            <w:r w:rsidRPr="002D51B9">
              <w:rPr>
                <w:rFonts w:cs="Arial"/>
                <w:szCs w:val="22"/>
              </w:rPr>
              <w:t>_001</w:t>
            </w:r>
          </w:p>
        </w:tc>
      </w:tr>
      <w:tr w:rsidR="0070631F" w:rsidRPr="00502BAE" w:rsidTr="00B91FE9">
        <w:tc>
          <w:tcPr>
            <w:tcW w:w="1299" w:type="dxa"/>
            <w:shd w:val="clear" w:color="auto" w:fill="FFFFFF" w:themeFill="background1"/>
          </w:tcPr>
          <w:p w:rsidR="0070631F" w:rsidRPr="00AC1ABD" w:rsidRDefault="0070631F" w:rsidP="005F256C">
            <w:pPr>
              <w:pStyle w:val="BodyTextIndent"/>
              <w:ind w:left="0"/>
              <w:rPr>
                <w:highlight w:val="cyan"/>
              </w:rPr>
            </w:pP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70631F" w:rsidRDefault="007063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349" w:type="dxa"/>
            <w:shd w:val="clear" w:color="auto" w:fill="FFFFFF" w:themeFill="background1"/>
            <w:vAlign w:val="bottom"/>
          </w:tcPr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Can't start subsystem SNMP -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ExitCode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100 (0x6400), </w:t>
            </w:r>
          </w:p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70631F" w:rsidRPr="002D51B9" w:rsidRDefault="0070631F" w:rsidP="00A36776">
            <w:pPr>
              <w:rPr>
                <w:rFonts w:cs="Arial"/>
                <w:szCs w:val="22"/>
              </w:rPr>
            </w:pPr>
            <w:r w:rsidRPr="002D51B9">
              <w:rPr>
                <w:rFonts w:cs="Arial"/>
                <w:szCs w:val="22"/>
              </w:rPr>
              <w:t>NET_IN_</w:t>
            </w:r>
            <w:r>
              <w:rPr>
                <w:rFonts w:cs="Arial"/>
                <w:szCs w:val="22"/>
              </w:rPr>
              <w:t>QOS</w:t>
            </w:r>
            <w:r w:rsidRPr="002D51B9">
              <w:rPr>
                <w:rFonts w:cs="Arial"/>
                <w:szCs w:val="22"/>
              </w:rPr>
              <w:t>_001</w:t>
            </w:r>
          </w:p>
        </w:tc>
      </w:tr>
      <w:tr w:rsidR="0070631F" w:rsidRPr="00502BAE" w:rsidTr="00B91FE9">
        <w:tc>
          <w:tcPr>
            <w:tcW w:w="1299" w:type="dxa"/>
            <w:shd w:val="clear" w:color="auto" w:fill="FFFFFF" w:themeFill="background1"/>
          </w:tcPr>
          <w:p w:rsidR="0070631F" w:rsidRPr="00AC1ABD" w:rsidRDefault="0070631F" w:rsidP="005F256C">
            <w:pPr>
              <w:pStyle w:val="BodyTextIndent"/>
              <w:ind w:left="0"/>
              <w:rPr>
                <w:highlight w:val="cyan"/>
              </w:rPr>
            </w:pP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70631F" w:rsidRDefault="007063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349" w:type="dxa"/>
            <w:shd w:val="clear" w:color="auto" w:fill="FFFFFF" w:themeFill="background1"/>
            <w:vAlign w:val="bottom"/>
          </w:tcPr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connection with the SNMP Master Agent,</w:t>
            </w:r>
          </w:p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70631F" w:rsidRPr="002D51B9" w:rsidRDefault="0070631F" w:rsidP="00A36776">
            <w:pPr>
              <w:rPr>
                <w:rFonts w:cs="Arial"/>
                <w:szCs w:val="22"/>
              </w:rPr>
            </w:pPr>
            <w:r w:rsidRPr="002D51B9">
              <w:rPr>
                <w:rFonts w:cs="Arial"/>
                <w:szCs w:val="22"/>
              </w:rPr>
              <w:t>NET_IN_</w:t>
            </w:r>
            <w:r>
              <w:rPr>
                <w:rFonts w:cs="Arial"/>
                <w:szCs w:val="22"/>
              </w:rPr>
              <w:t>QOS</w:t>
            </w:r>
            <w:r w:rsidRPr="002D51B9">
              <w:rPr>
                <w:rFonts w:cs="Arial"/>
                <w:szCs w:val="22"/>
              </w:rPr>
              <w:t>_001</w:t>
            </w:r>
          </w:p>
        </w:tc>
      </w:tr>
      <w:tr w:rsidR="0070631F" w:rsidRPr="00502BAE" w:rsidTr="00B91FE9">
        <w:tc>
          <w:tcPr>
            <w:tcW w:w="1299" w:type="dxa"/>
            <w:shd w:val="clear" w:color="auto" w:fill="FFFFFF" w:themeFill="background1"/>
          </w:tcPr>
          <w:p w:rsidR="0070631F" w:rsidRPr="00AC1ABD" w:rsidRDefault="00EB39FA" w:rsidP="005F256C">
            <w:pPr>
              <w:pStyle w:val="BodyTextIndent"/>
              <w:ind w:left="0"/>
              <w:rPr>
                <w:highlight w:val="cyan"/>
              </w:rPr>
            </w:pPr>
            <w:r>
              <w:t xml:space="preserve">BNSI </w:t>
            </w:r>
            <w:r w:rsidR="0070631F">
              <w:t>QOS alarm swap space utilization</w:t>
            </w: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70631F" w:rsidRDefault="007063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349" w:type="dxa"/>
            <w:shd w:val="clear" w:color="auto" w:fill="FFFFFF" w:themeFill="background1"/>
            <w:vAlign w:val="bottom"/>
          </w:tcPr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RtpAudMgr01:High swap space utilization: 80 %</w:t>
            </w:r>
          </w:p>
          <w:p w:rsidR="0070631F" w:rsidRDefault="0070631F" w:rsidP="0070631F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70631F" w:rsidRPr="002D51B9" w:rsidRDefault="0070631F" w:rsidP="00A36776">
            <w:pPr>
              <w:rPr>
                <w:rFonts w:cs="Arial"/>
                <w:szCs w:val="22"/>
              </w:rPr>
            </w:pPr>
            <w:r w:rsidRPr="002D51B9">
              <w:rPr>
                <w:rFonts w:cs="Arial"/>
                <w:szCs w:val="22"/>
              </w:rPr>
              <w:t>NET_IN_</w:t>
            </w:r>
            <w:r>
              <w:rPr>
                <w:rFonts w:cs="Arial"/>
                <w:szCs w:val="22"/>
              </w:rPr>
              <w:t>QOS</w:t>
            </w:r>
            <w:r w:rsidRPr="002D51B9">
              <w:rPr>
                <w:rFonts w:cs="Arial"/>
                <w:szCs w:val="22"/>
              </w:rPr>
              <w:t>_00</w:t>
            </w:r>
            <w:r>
              <w:rPr>
                <w:rFonts w:cs="Arial"/>
                <w:szCs w:val="22"/>
              </w:rPr>
              <w:t>1</w:t>
            </w:r>
          </w:p>
        </w:tc>
      </w:tr>
    </w:tbl>
    <w:p w:rsidR="003E0E75" w:rsidRPr="00502BAE" w:rsidRDefault="003E0E75" w:rsidP="003E0E75">
      <w:pPr>
        <w:rPr>
          <w:rFonts w:cs="Arial"/>
          <w:sz w:val="20"/>
          <w:szCs w:val="20"/>
        </w:rPr>
      </w:pPr>
    </w:p>
    <w:p w:rsidR="003E0E75" w:rsidRPr="00502BAE" w:rsidRDefault="003E0E75" w:rsidP="003E0E75">
      <w:pPr>
        <w:rPr>
          <w:rFonts w:cs="Arial"/>
          <w:sz w:val="20"/>
          <w:szCs w:val="20"/>
        </w:rPr>
      </w:pPr>
    </w:p>
    <w:p w:rsidR="003E0E75" w:rsidRPr="00000459" w:rsidRDefault="003E0E75" w:rsidP="00000459">
      <w:pPr>
        <w:pStyle w:val="Heading2"/>
      </w:pPr>
      <w:r w:rsidRPr="00000459">
        <w:t>Data Types:</w:t>
      </w:r>
    </w:p>
    <w:tbl>
      <w:tblPr>
        <w:tblStyle w:val="TableGrid"/>
        <w:tblW w:w="0" w:type="auto"/>
        <w:tblInd w:w="540" w:type="dxa"/>
        <w:tblLook w:val="04A0"/>
      </w:tblPr>
      <w:tblGrid>
        <w:gridCol w:w="3195"/>
        <w:gridCol w:w="5507"/>
      </w:tblGrid>
      <w:tr w:rsidR="00DC382B" w:rsidRPr="00502BAE" w:rsidTr="00A36776">
        <w:tc>
          <w:tcPr>
            <w:tcW w:w="3195" w:type="dxa"/>
            <w:shd w:val="clear" w:color="auto" w:fill="FFFF00"/>
          </w:tcPr>
          <w:p w:rsidR="00DC382B" w:rsidRPr="00502BAE" w:rsidRDefault="00DC382B" w:rsidP="00A36776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Name</w:t>
            </w:r>
          </w:p>
        </w:tc>
        <w:tc>
          <w:tcPr>
            <w:tcW w:w="5507" w:type="dxa"/>
            <w:shd w:val="clear" w:color="auto" w:fill="FFFF00"/>
          </w:tcPr>
          <w:p w:rsidR="00DC382B" w:rsidRPr="00502BAE" w:rsidRDefault="00DC382B" w:rsidP="00A36776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Contents</w:t>
            </w:r>
          </w:p>
        </w:tc>
      </w:tr>
      <w:tr w:rsidR="00AB2CEA" w:rsidRPr="00502BAE" w:rsidTr="00A36776">
        <w:tc>
          <w:tcPr>
            <w:tcW w:w="3195" w:type="dxa"/>
          </w:tcPr>
          <w:p w:rsidR="00AB2CEA" w:rsidRPr="00DE2906" w:rsidRDefault="00AB2CEA" w:rsidP="00D029C4">
            <w:pPr>
              <w:pStyle w:val="BodyTextIndent"/>
              <w:ind w:left="0"/>
            </w:pPr>
            <w:r>
              <w:t>OS_Status</w:t>
            </w:r>
          </w:p>
        </w:tc>
        <w:tc>
          <w:tcPr>
            <w:tcW w:w="5507" w:type="dxa"/>
          </w:tcPr>
          <w:p w:rsidR="00AB2CEA" w:rsidRPr="00DE2906" w:rsidRDefault="00AB2CEA" w:rsidP="00D029C4">
            <w:pPr>
              <w:pStyle w:val="BodyTextIndent"/>
              <w:ind w:left="0"/>
            </w:pPr>
            <w:r>
              <w:t>Object Server</w:t>
            </w:r>
          </w:p>
        </w:tc>
      </w:tr>
    </w:tbl>
    <w:p w:rsidR="00AC1ABD" w:rsidRDefault="00AC1ABD" w:rsidP="003E0E75">
      <w:pPr>
        <w:rPr>
          <w:rFonts w:cs="Arial"/>
          <w:sz w:val="20"/>
          <w:szCs w:val="20"/>
        </w:rPr>
      </w:pPr>
    </w:p>
    <w:p w:rsidR="00AC1ABD" w:rsidRDefault="00AC1ABD">
      <w:pPr>
        <w:spacing w:after="200"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415EDD" w:rsidRDefault="00415EDD">
      <w:pPr>
        <w:spacing w:after="200" w:line="276" w:lineRule="auto"/>
        <w:rPr>
          <w:rFonts w:cs="Arial"/>
          <w:sz w:val="20"/>
          <w:szCs w:val="20"/>
        </w:rPr>
      </w:pPr>
    </w:p>
    <w:p w:rsidR="003E0E75" w:rsidRPr="00502BAE" w:rsidRDefault="003E0E75" w:rsidP="003E0E75">
      <w:pPr>
        <w:rPr>
          <w:rFonts w:cs="Arial"/>
          <w:sz w:val="20"/>
          <w:szCs w:val="20"/>
        </w:rPr>
      </w:pPr>
    </w:p>
    <w:p w:rsidR="003E0E75" w:rsidRPr="00000459" w:rsidRDefault="003E0E75" w:rsidP="00000459">
      <w:pPr>
        <w:pStyle w:val="Heading2"/>
      </w:pPr>
      <w:r w:rsidRPr="00000459">
        <w:t>Logic:</w:t>
      </w:r>
    </w:p>
    <w:p w:rsidR="00BA5B3A" w:rsidRPr="00C65E23" w:rsidRDefault="00C65E23" w:rsidP="00BA5B3A">
      <w:pPr>
        <w:pStyle w:val="Heading3"/>
        <w:rPr>
          <w:rFonts w:eastAsiaTheme="minorHAnsi"/>
          <w:color w:val="000000"/>
          <w:szCs w:val="22"/>
        </w:rPr>
      </w:pPr>
      <w:r w:rsidRPr="00C65E23">
        <w:rPr>
          <w:rFonts w:eastAsiaTheme="minorHAnsi"/>
          <w:color w:val="000000"/>
          <w:szCs w:val="22"/>
        </w:rPr>
        <w:t>Generate Alarm</w:t>
      </w:r>
    </w:p>
    <w:p w:rsidR="00C4447E" w:rsidRDefault="0070631F" w:rsidP="00C4447E">
      <w:pPr>
        <w:pStyle w:val="ListParagraph"/>
        <w:numPr>
          <w:ilvl w:val="0"/>
          <w:numId w:val="15"/>
        </w:numPr>
      </w:pPr>
      <w:r>
        <w:t>Assign EventId “</w:t>
      </w:r>
      <w:r w:rsidRPr="002D51B9">
        <w:rPr>
          <w:rFonts w:cs="Arial"/>
          <w:szCs w:val="22"/>
        </w:rPr>
        <w:t>NET_IN_</w:t>
      </w:r>
      <w:r>
        <w:rPr>
          <w:rFonts w:cs="Arial"/>
          <w:szCs w:val="22"/>
        </w:rPr>
        <w:t>QOS</w:t>
      </w:r>
      <w:r w:rsidRPr="002D51B9">
        <w:rPr>
          <w:rFonts w:cs="Arial"/>
          <w:szCs w:val="22"/>
        </w:rPr>
        <w:t>_001</w:t>
      </w:r>
      <w:r>
        <w:rPr>
          <w:rFonts w:cs="Arial"/>
          <w:szCs w:val="22"/>
        </w:rPr>
        <w:t>” or “NET_IN_QOS_002” to events raised as threshold breaches as per the event filter section.</w:t>
      </w:r>
    </w:p>
    <w:p w:rsidR="00C4447E" w:rsidRDefault="00C4447E" w:rsidP="00C4447E">
      <w:pPr>
        <w:pStyle w:val="BodyTextIndent"/>
      </w:pPr>
    </w:p>
    <w:p w:rsidR="000A36D2" w:rsidRPr="00633398" w:rsidRDefault="00283106" w:rsidP="00000459">
      <w:pPr>
        <w:pStyle w:val="Heading3"/>
        <w:rPr>
          <w:rFonts w:eastAsiaTheme="minorHAnsi"/>
        </w:rPr>
      </w:pPr>
      <w:r>
        <w:rPr>
          <w:rFonts w:eastAsiaTheme="minorHAnsi"/>
        </w:rPr>
        <w:t>Raise TT</w:t>
      </w:r>
    </w:p>
    <w:p w:rsidR="0070631F" w:rsidRDefault="0070631F" w:rsidP="00283106">
      <w:pPr>
        <w:pStyle w:val="ListParagraph"/>
        <w:numPr>
          <w:ilvl w:val="0"/>
          <w:numId w:val="19"/>
        </w:numPr>
      </w:pPr>
      <w:r>
        <w:t>Hibernate for 5 minutes and check that network event still exists</w:t>
      </w:r>
    </w:p>
    <w:p w:rsidR="00234E0B" w:rsidRDefault="00234E0B" w:rsidP="00283106">
      <w:pPr>
        <w:pStyle w:val="ListParagraph"/>
        <w:numPr>
          <w:ilvl w:val="0"/>
          <w:numId w:val="19"/>
        </w:numPr>
      </w:pPr>
      <w:r>
        <w:t xml:space="preserve">If NET_QOS_NODE_001 </w:t>
      </w:r>
      <w:r>
        <w:rPr>
          <w:rFonts w:ascii="Calibri" w:hAnsi="Calibri"/>
          <w:color w:val="000000"/>
          <w:szCs w:val="22"/>
        </w:rPr>
        <w:t>High swap space utilization alarm, check that metric is 80 or above.  If true, set @LogTicket =</w:t>
      </w:r>
      <w:proofErr w:type="gramStart"/>
      <w:r>
        <w:rPr>
          <w:rFonts w:ascii="Calibri" w:hAnsi="Calibri"/>
          <w:color w:val="000000"/>
          <w:szCs w:val="22"/>
        </w:rPr>
        <w:t>1 .</w:t>
      </w:r>
      <w:proofErr w:type="gramEnd"/>
    </w:p>
    <w:p w:rsidR="0070631F" w:rsidRDefault="0070631F" w:rsidP="0070631F">
      <w:pPr>
        <w:pStyle w:val="ListParagraph"/>
      </w:pPr>
    </w:p>
    <w:p w:rsidR="00283106" w:rsidRDefault="0070631F" w:rsidP="00283106">
      <w:pPr>
        <w:pStyle w:val="ListParagraph"/>
        <w:numPr>
          <w:ilvl w:val="0"/>
          <w:numId w:val="19"/>
        </w:numPr>
      </w:pPr>
      <w:r>
        <w:t xml:space="preserve">For </w:t>
      </w:r>
      <w:r w:rsidR="00234E0B">
        <w:t xml:space="preserve">other </w:t>
      </w:r>
      <w:r>
        <w:t>“NET_QOS</w:t>
      </w:r>
      <w:r w:rsidR="00283106">
        <w:t>_NODE_001” events</w:t>
      </w:r>
      <w:r>
        <w:t>, set @LogTicket = 1.</w:t>
      </w:r>
    </w:p>
    <w:p w:rsidR="00060533" w:rsidRDefault="00060533" w:rsidP="00633398">
      <w:pPr>
        <w:pStyle w:val="ListParagraph"/>
        <w:ind w:left="1440"/>
        <w:rPr>
          <w:rFonts w:cs="Arial"/>
          <w:sz w:val="20"/>
          <w:szCs w:val="20"/>
        </w:rPr>
      </w:pPr>
    </w:p>
    <w:p w:rsidR="00060533" w:rsidRPr="00633398" w:rsidRDefault="00060533" w:rsidP="00633398">
      <w:pPr>
        <w:pStyle w:val="ListParagraph"/>
        <w:ind w:left="1440"/>
        <w:rPr>
          <w:rFonts w:cs="Arial"/>
          <w:sz w:val="20"/>
          <w:szCs w:val="20"/>
        </w:rPr>
      </w:pPr>
    </w:p>
    <w:p w:rsidR="000A36D2" w:rsidRDefault="000A36D2" w:rsidP="001F048D">
      <w:pPr>
        <w:pStyle w:val="BodyTextIndent"/>
        <w:ind w:left="0"/>
      </w:pPr>
    </w:p>
    <w:p w:rsidR="00415EDD" w:rsidRPr="001F048D" w:rsidRDefault="00415EDD" w:rsidP="00DA2FBA">
      <w:pPr>
        <w:pStyle w:val="BodyTextIndent"/>
      </w:pPr>
      <w:r>
        <w:t xml:space="preserve"> </w:t>
      </w:r>
    </w:p>
    <w:sectPr w:rsidR="00415EDD" w:rsidRPr="001F048D" w:rsidSect="00BD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 Extrabold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2F57"/>
    <w:multiLevelType w:val="hybridMultilevel"/>
    <w:tmpl w:val="1A0CA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927A7"/>
    <w:multiLevelType w:val="hybridMultilevel"/>
    <w:tmpl w:val="F2262B46"/>
    <w:lvl w:ilvl="0" w:tplc="79FAC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3467B5"/>
    <w:multiLevelType w:val="multilevel"/>
    <w:tmpl w:val="428425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4E67A11"/>
    <w:multiLevelType w:val="hybridMultilevel"/>
    <w:tmpl w:val="4926C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460B8"/>
    <w:multiLevelType w:val="hybridMultilevel"/>
    <w:tmpl w:val="9D1EEEB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4D6705"/>
    <w:multiLevelType w:val="hybridMultilevel"/>
    <w:tmpl w:val="E22C6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05070"/>
    <w:multiLevelType w:val="hybridMultilevel"/>
    <w:tmpl w:val="0DFE0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C1C2A"/>
    <w:multiLevelType w:val="hybridMultilevel"/>
    <w:tmpl w:val="72BE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B2B6F"/>
    <w:multiLevelType w:val="hybridMultilevel"/>
    <w:tmpl w:val="9CB69D9A"/>
    <w:lvl w:ilvl="0" w:tplc="1C343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5BD4331"/>
    <w:multiLevelType w:val="hybridMultilevel"/>
    <w:tmpl w:val="C9FE9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36CB1"/>
    <w:multiLevelType w:val="hybridMultilevel"/>
    <w:tmpl w:val="3A5A1D22"/>
    <w:lvl w:ilvl="0" w:tplc="1C343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1240B94"/>
    <w:multiLevelType w:val="hybridMultilevel"/>
    <w:tmpl w:val="C7384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A6BB6"/>
    <w:multiLevelType w:val="hybridMultilevel"/>
    <w:tmpl w:val="EE862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C3BFE"/>
    <w:multiLevelType w:val="hybridMultilevel"/>
    <w:tmpl w:val="8EC6A8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6443A7"/>
    <w:multiLevelType w:val="hybridMultilevel"/>
    <w:tmpl w:val="45D2DAAC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65472025"/>
    <w:multiLevelType w:val="hybridMultilevel"/>
    <w:tmpl w:val="418E3C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1730A9A"/>
    <w:multiLevelType w:val="hybridMultilevel"/>
    <w:tmpl w:val="EA9A98C6"/>
    <w:lvl w:ilvl="0" w:tplc="D2964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BA334E"/>
    <w:multiLevelType w:val="hybridMultilevel"/>
    <w:tmpl w:val="124AE418"/>
    <w:lvl w:ilvl="0" w:tplc="46848F96">
      <w:start w:val="1"/>
      <w:numFmt w:val="decimal"/>
      <w:lvlText w:val="%1."/>
      <w:lvlJc w:val="left"/>
      <w:pPr>
        <w:ind w:left="90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7"/>
  </w:num>
  <w:num w:numId="5">
    <w:abstractNumId w:val="17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1"/>
  </w:num>
  <w:num w:numId="15">
    <w:abstractNumId w:val="11"/>
  </w:num>
  <w:num w:numId="16">
    <w:abstractNumId w:val="3"/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E0E75"/>
    <w:rsid w:val="00000459"/>
    <w:rsid w:val="00003964"/>
    <w:rsid w:val="00004633"/>
    <w:rsid w:val="00020C6F"/>
    <w:rsid w:val="0003402C"/>
    <w:rsid w:val="00042BA7"/>
    <w:rsid w:val="000476C4"/>
    <w:rsid w:val="00060533"/>
    <w:rsid w:val="00060591"/>
    <w:rsid w:val="00067381"/>
    <w:rsid w:val="00073877"/>
    <w:rsid w:val="00081ED9"/>
    <w:rsid w:val="00090BE4"/>
    <w:rsid w:val="000A36D2"/>
    <w:rsid w:val="000A5459"/>
    <w:rsid w:val="000B0F7B"/>
    <w:rsid w:val="000C4F70"/>
    <w:rsid w:val="000D2748"/>
    <w:rsid w:val="000D547A"/>
    <w:rsid w:val="000E7D32"/>
    <w:rsid w:val="0011429C"/>
    <w:rsid w:val="00117428"/>
    <w:rsid w:val="00121AAB"/>
    <w:rsid w:val="001568FF"/>
    <w:rsid w:val="0017226F"/>
    <w:rsid w:val="001914C6"/>
    <w:rsid w:val="001B37B6"/>
    <w:rsid w:val="001B4994"/>
    <w:rsid w:val="001C1CAC"/>
    <w:rsid w:val="001C3D5C"/>
    <w:rsid w:val="001F048D"/>
    <w:rsid w:val="001F33A3"/>
    <w:rsid w:val="001F5A2F"/>
    <w:rsid w:val="0020718A"/>
    <w:rsid w:val="00211261"/>
    <w:rsid w:val="002121FA"/>
    <w:rsid w:val="00223B3E"/>
    <w:rsid w:val="00234E0B"/>
    <w:rsid w:val="002360CF"/>
    <w:rsid w:val="0026751C"/>
    <w:rsid w:val="00283106"/>
    <w:rsid w:val="00291722"/>
    <w:rsid w:val="002B570A"/>
    <w:rsid w:val="002C0C6D"/>
    <w:rsid w:val="002C5F1A"/>
    <w:rsid w:val="002D4C59"/>
    <w:rsid w:val="002D51B9"/>
    <w:rsid w:val="003040F5"/>
    <w:rsid w:val="003305D0"/>
    <w:rsid w:val="00377602"/>
    <w:rsid w:val="00394DA6"/>
    <w:rsid w:val="003B3E7B"/>
    <w:rsid w:val="003D6721"/>
    <w:rsid w:val="003E0E75"/>
    <w:rsid w:val="003F4911"/>
    <w:rsid w:val="00415EDD"/>
    <w:rsid w:val="004A3BC2"/>
    <w:rsid w:val="004B3735"/>
    <w:rsid w:val="004C5EE4"/>
    <w:rsid w:val="004F5C48"/>
    <w:rsid w:val="00502BAE"/>
    <w:rsid w:val="0050453C"/>
    <w:rsid w:val="005302B2"/>
    <w:rsid w:val="005427A2"/>
    <w:rsid w:val="00546BB6"/>
    <w:rsid w:val="00554E57"/>
    <w:rsid w:val="00585C14"/>
    <w:rsid w:val="00594B79"/>
    <w:rsid w:val="005A2470"/>
    <w:rsid w:val="005D1127"/>
    <w:rsid w:val="00606358"/>
    <w:rsid w:val="006221C6"/>
    <w:rsid w:val="0063091C"/>
    <w:rsid w:val="00631984"/>
    <w:rsid w:val="00633398"/>
    <w:rsid w:val="00633765"/>
    <w:rsid w:val="00654DAF"/>
    <w:rsid w:val="00654FCB"/>
    <w:rsid w:val="006701E7"/>
    <w:rsid w:val="0067648F"/>
    <w:rsid w:val="00676C73"/>
    <w:rsid w:val="00690EDD"/>
    <w:rsid w:val="006D16A2"/>
    <w:rsid w:val="006F2AC2"/>
    <w:rsid w:val="006F3943"/>
    <w:rsid w:val="00705081"/>
    <w:rsid w:val="0070631F"/>
    <w:rsid w:val="00724BA6"/>
    <w:rsid w:val="00760A3C"/>
    <w:rsid w:val="00770BD7"/>
    <w:rsid w:val="007938D3"/>
    <w:rsid w:val="00795D74"/>
    <w:rsid w:val="007C39ED"/>
    <w:rsid w:val="00805C85"/>
    <w:rsid w:val="0083113B"/>
    <w:rsid w:val="00866FC7"/>
    <w:rsid w:val="008C5C4C"/>
    <w:rsid w:val="008E3175"/>
    <w:rsid w:val="008F3C77"/>
    <w:rsid w:val="008F482A"/>
    <w:rsid w:val="008F69FE"/>
    <w:rsid w:val="009022AE"/>
    <w:rsid w:val="00916735"/>
    <w:rsid w:val="00924C05"/>
    <w:rsid w:val="009255E6"/>
    <w:rsid w:val="00933090"/>
    <w:rsid w:val="00965365"/>
    <w:rsid w:val="00967D04"/>
    <w:rsid w:val="00982586"/>
    <w:rsid w:val="00991194"/>
    <w:rsid w:val="00994AEB"/>
    <w:rsid w:val="009B4A3F"/>
    <w:rsid w:val="009C7C69"/>
    <w:rsid w:val="009D1878"/>
    <w:rsid w:val="009D6A9F"/>
    <w:rsid w:val="00A06941"/>
    <w:rsid w:val="00A63627"/>
    <w:rsid w:val="00A85EF2"/>
    <w:rsid w:val="00A93001"/>
    <w:rsid w:val="00AB1466"/>
    <w:rsid w:val="00AB2CEA"/>
    <w:rsid w:val="00AC1ABD"/>
    <w:rsid w:val="00AC31EB"/>
    <w:rsid w:val="00AD1B84"/>
    <w:rsid w:val="00B13EC2"/>
    <w:rsid w:val="00B25495"/>
    <w:rsid w:val="00B3251C"/>
    <w:rsid w:val="00B330D9"/>
    <w:rsid w:val="00B67F1A"/>
    <w:rsid w:val="00B7782C"/>
    <w:rsid w:val="00B853F7"/>
    <w:rsid w:val="00B91FE9"/>
    <w:rsid w:val="00B92955"/>
    <w:rsid w:val="00B96DEF"/>
    <w:rsid w:val="00BA5B3A"/>
    <w:rsid w:val="00BC4DB0"/>
    <w:rsid w:val="00BD5442"/>
    <w:rsid w:val="00BD6578"/>
    <w:rsid w:val="00BE652D"/>
    <w:rsid w:val="00C4447E"/>
    <w:rsid w:val="00C556C8"/>
    <w:rsid w:val="00C60668"/>
    <w:rsid w:val="00C61795"/>
    <w:rsid w:val="00C65E23"/>
    <w:rsid w:val="00C94C32"/>
    <w:rsid w:val="00CA06D3"/>
    <w:rsid w:val="00CA6524"/>
    <w:rsid w:val="00CE6AAD"/>
    <w:rsid w:val="00CF71DF"/>
    <w:rsid w:val="00D208E1"/>
    <w:rsid w:val="00D33071"/>
    <w:rsid w:val="00D5099E"/>
    <w:rsid w:val="00D8326A"/>
    <w:rsid w:val="00DA2C46"/>
    <w:rsid w:val="00DA2FBA"/>
    <w:rsid w:val="00DC1644"/>
    <w:rsid w:val="00DC382B"/>
    <w:rsid w:val="00E174FC"/>
    <w:rsid w:val="00E31A7E"/>
    <w:rsid w:val="00E82B5F"/>
    <w:rsid w:val="00E82F2B"/>
    <w:rsid w:val="00EA6947"/>
    <w:rsid w:val="00EA6A20"/>
    <w:rsid w:val="00EB26B5"/>
    <w:rsid w:val="00EB39FA"/>
    <w:rsid w:val="00EC30F3"/>
    <w:rsid w:val="00EC7294"/>
    <w:rsid w:val="00ED23F4"/>
    <w:rsid w:val="00F07F46"/>
    <w:rsid w:val="00F1482A"/>
    <w:rsid w:val="00F467BF"/>
    <w:rsid w:val="00F7066F"/>
    <w:rsid w:val="00FA2203"/>
    <w:rsid w:val="00FA3653"/>
    <w:rsid w:val="00FB2A61"/>
    <w:rsid w:val="00FC1E55"/>
    <w:rsid w:val="00FE0517"/>
    <w:rsid w:val="00FF202F"/>
    <w:rsid w:val="00FF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75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aliases w:val="H1"/>
    <w:basedOn w:val="Normal"/>
    <w:next w:val="BodyText"/>
    <w:link w:val="Heading1Char"/>
    <w:qFormat/>
    <w:rsid w:val="00000459"/>
    <w:pPr>
      <w:keepNext/>
      <w:pageBreakBefore/>
      <w:numPr>
        <w:numId w:val="1"/>
      </w:numPr>
      <w:suppressAutoHyphens/>
      <w:spacing w:before="480" w:after="360"/>
      <w:outlineLvl w:val="0"/>
    </w:pPr>
    <w:rPr>
      <w:rFonts w:ascii="Goudy Old Style Extrabold" w:hAnsi="Goudy Old Style Extrabold"/>
      <w:b/>
      <w:sz w:val="28"/>
      <w:szCs w:val="20"/>
    </w:rPr>
  </w:style>
  <w:style w:type="paragraph" w:styleId="Heading2">
    <w:name w:val="heading 2"/>
    <w:aliases w:val="H2"/>
    <w:basedOn w:val="Normal"/>
    <w:next w:val="BodyTextIndent"/>
    <w:link w:val="Heading2Char"/>
    <w:qFormat/>
    <w:rsid w:val="003E0E75"/>
    <w:pPr>
      <w:keepNext/>
      <w:numPr>
        <w:ilvl w:val="1"/>
        <w:numId w:val="1"/>
      </w:numPr>
      <w:suppressAutoHyphens/>
      <w:spacing w:before="240" w:after="120"/>
      <w:outlineLvl w:val="1"/>
    </w:pPr>
    <w:rPr>
      <w:rFonts w:ascii="Goudy Old Style" w:hAnsi="Goudy Old Style"/>
      <w:b/>
      <w:sz w:val="28"/>
      <w:szCs w:val="20"/>
    </w:rPr>
  </w:style>
  <w:style w:type="paragraph" w:styleId="Heading3">
    <w:name w:val="heading 3"/>
    <w:basedOn w:val="Normal"/>
    <w:next w:val="BodyTextIndent"/>
    <w:link w:val="Heading3Char"/>
    <w:qFormat/>
    <w:rsid w:val="003E0E75"/>
    <w:pPr>
      <w:keepNext/>
      <w:numPr>
        <w:ilvl w:val="2"/>
        <w:numId w:val="1"/>
      </w:numPr>
      <w:suppressAutoHyphens/>
      <w:spacing w:before="120" w:after="120"/>
      <w:outlineLvl w:val="2"/>
    </w:pPr>
    <w:rPr>
      <w:rFonts w:ascii="Goudy Old Style" w:hAnsi="Goudy Old Style"/>
      <w:b/>
      <w:bCs/>
      <w:i/>
      <w:iCs/>
      <w:szCs w:val="20"/>
    </w:rPr>
  </w:style>
  <w:style w:type="paragraph" w:styleId="Heading4">
    <w:name w:val="heading 4"/>
    <w:basedOn w:val="Normal"/>
    <w:next w:val="BodyTextIndent"/>
    <w:link w:val="Heading4Char"/>
    <w:qFormat/>
    <w:rsid w:val="003E0E75"/>
    <w:pPr>
      <w:keepNext/>
      <w:numPr>
        <w:ilvl w:val="3"/>
        <w:numId w:val="1"/>
      </w:numPr>
      <w:suppressAutoHyphens/>
      <w:spacing w:before="120" w:after="120"/>
      <w:outlineLvl w:val="3"/>
    </w:pPr>
    <w:rPr>
      <w:rFonts w:ascii="Goudy Old Style" w:hAnsi="Goudy Old Style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2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qFormat/>
    <w:rsid w:val="003E0E75"/>
    <w:pPr>
      <w:numPr>
        <w:ilvl w:val="5"/>
        <w:numId w:val="1"/>
      </w:numPr>
      <w:suppressAutoHyphens/>
      <w:spacing w:before="240" w:after="60"/>
      <w:outlineLvl w:val="5"/>
    </w:pPr>
    <w:rPr>
      <w:rFonts w:cs="Arial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E0E75"/>
    <w:pPr>
      <w:numPr>
        <w:ilvl w:val="6"/>
        <w:numId w:val="1"/>
      </w:numPr>
      <w:suppressAutoHyphens/>
      <w:spacing w:before="240" w:after="60"/>
      <w:outlineLvl w:val="6"/>
    </w:pPr>
    <w:rPr>
      <w:rFonts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E0E75"/>
    <w:pPr>
      <w:numPr>
        <w:ilvl w:val="7"/>
        <w:numId w:val="1"/>
      </w:numPr>
      <w:suppressAutoHyphens/>
      <w:spacing w:before="240" w:after="60"/>
      <w:outlineLvl w:val="7"/>
    </w:pPr>
    <w:rPr>
      <w:rFonts w:cs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E0E75"/>
    <w:pPr>
      <w:numPr>
        <w:ilvl w:val="8"/>
        <w:numId w:val="1"/>
      </w:numPr>
      <w:suppressAutoHyphens/>
      <w:spacing w:before="240" w:after="60"/>
      <w:outlineLvl w:val="8"/>
    </w:pPr>
    <w:rPr>
      <w:rFonts w:cs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00459"/>
    <w:rPr>
      <w:rFonts w:ascii="Goudy Old Style Extrabold" w:eastAsia="Times New Roman" w:hAnsi="Goudy Old Style Extrabold" w:cs="Times New Roman"/>
      <w:b/>
      <w:sz w:val="28"/>
      <w:szCs w:val="20"/>
    </w:rPr>
  </w:style>
  <w:style w:type="character" w:customStyle="1" w:styleId="Heading2Char">
    <w:name w:val="Heading 2 Char"/>
    <w:aliases w:val="H2 Char"/>
    <w:basedOn w:val="DefaultParagraphFont"/>
    <w:link w:val="Heading2"/>
    <w:rsid w:val="003E0E75"/>
    <w:rPr>
      <w:rFonts w:ascii="Goudy Old Style" w:eastAsia="Times New Roman" w:hAnsi="Goudy Old Style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E0E75"/>
    <w:rPr>
      <w:rFonts w:ascii="Goudy Old Style" w:eastAsia="Times New Roman" w:hAnsi="Goudy Old Style" w:cs="Times New Roman"/>
      <w:b/>
      <w:bCs/>
      <w:i/>
      <w:iCs/>
      <w:szCs w:val="20"/>
    </w:rPr>
  </w:style>
  <w:style w:type="character" w:customStyle="1" w:styleId="Heading4Char">
    <w:name w:val="Heading 4 Char"/>
    <w:basedOn w:val="DefaultParagraphFont"/>
    <w:link w:val="Heading4"/>
    <w:rsid w:val="003E0E75"/>
    <w:rPr>
      <w:rFonts w:ascii="Goudy Old Style" w:eastAsia="Times New Roman" w:hAnsi="Goudy Old Style" w:cs="Times New Roman"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E0E75"/>
    <w:rPr>
      <w:rFonts w:ascii="Arial" w:eastAsia="Times New Roman" w:hAnsi="Arial" w:cs="Arial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E0E75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E0E75"/>
    <w:rPr>
      <w:rFonts w:ascii="Arial" w:eastAsia="Times New Roman" w:hAnsi="Arial" w:cs="Arial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E0E75"/>
    <w:rPr>
      <w:rFonts w:ascii="Arial" w:eastAsia="Times New Roman" w:hAnsi="Arial" w:cs="Arial"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3E0E75"/>
    <w:pPr>
      <w:suppressAutoHyphens/>
      <w:spacing w:after="120"/>
      <w:ind w:left="540"/>
    </w:pPr>
    <w:rPr>
      <w:rFonts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E0E75"/>
    <w:rPr>
      <w:rFonts w:ascii="Arial" w:eastAsia="Times New Roman" w:hAnsi="Arial" w:cs="Arial"/>
      <w:szCs w:val="20"/>
    </w:rPr>
  </w:style>
  <w:style w:type="paragraph" w:styleId="ListParagraph">
    <w:name w:val="List Paragraph"/>
    <w:basedOn w:val="Normal"/>
    <w:uiPriority w:val="34"/>
    <w:qFormat/>
    <w:rsid w:val="003E0E75"/>
    <w:pPr>
      <w:ind w:left="720"/>
      <w:contextualSpacing/>
    </w:pPr>
  </w:style>
  <w:style w:type="table" w:styleId="TableGrid">
    <w:name w:val="Table Grid"/>
    <w:basedOn w:val="TableNormal"/>
    <w:uiPriority w:val="59"/>
    <w:rsid w:val="003E0E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3E0E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0E75"/>
    <w:rPr>
      <w:rFonts w:ascii="Arial" w:eastAsia="Times New Roman" w:hAnsi="Arial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C5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EE4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E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E4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20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24B6FAF671246951870D77CB32FF6" ma:contentTypeVersion="0" ma:contentTypeDescription="Create a new document." ma:contentTypeScope="" ma:versionID="e58e35932c5c977bc653686c0780cd6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BD0A1-0BA7-44C7-9444-7F2A32FE9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B07BC6E-9D76-45F2-ADF7-79DD05961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D158-C75B-476C-B6BD-D28DB4DD043F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D5CBD84-E083-411D-A8D6-A6239100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Abilitec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Luxton</dc:creator>
  <cp:keywords/>
  <dc:description/>
  <cp:lastModifiedBy>Chris Janes</cp:lastModifiedBy>
  <cp:revision>38</cp:revision>
  <dcterms:created xsi:type="dcterms:W3CDTF">2010-11-28T10:54:00Z</dcterms:created>
  <dcterms:modified xsi:type="dcterms:W3CDTF">2011-11-16T12:02:00Z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0x010100A4124B6FAF671246951870D77CB32FF6</vt:lpwstr>
  </property>
</Properties>
</file>