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09" w:rsidRDefault="007B6835" w:rsidP="00A61109">
      <w:pPr>
        <w:pStyle w:val="NoSpacing"/>
      </w:pPr>
      <w:r>
        <w:rPr>
          <w:rFonts w:ascii="Arial" w:eastAsiaTheme="minorHAnsi" w:hAnsi="Arial" w:cs="Arial"/>
          <w:sz w:val="24"/>
          <w:szCs w:val="24"/>
        </w:rPr>
        <w:t>BSS Environmental Alarm Handling</w:t>
      </w:r>
    </w:p>
    <w:p w:rsidR="00A61109" w:rsidRDefault="00A61109" w:rsidP="00A61109">
      <w:pPr>
        <w:pStyle w:val="Heading3"/>
      </w:pPr>
      <w:bookmarkStart w:id="0" w:name="_Toc264546027"/>
      <w:r>
        <w:t>Requirement:</w:t>
      </w:r>
      <w:bookmarkEnd w:id="0"/>
    </w:p>
    <w:p w:rsidR="00466D40" w:rsidRPr="00466D40" w:rsidRDefault="00466D40" w:rsidP="00466D40">
      <w:pPr>
        <w:pStyle w:val="NoSpacing"/>
        <w:ind w:left="720"/>
      </w:pPr>
      <w:r w:rsidRPr="00466D40">
        <w:t xml:space="preserve">Multiple environmental alarms associated with the same BSS, for example </w:t>
      </w:r>
      <w:proofErr w:type="spellStart"/>
      <w:r w:rsidRPr="00466D40">
        <w:t>GenSet</w:t>
      </w:r>
      <w:proofErr w:type="spellEnd"/>
    </w:p>
    <w:p w:rsidR="00466D40" w:rsidRPr="00466D40" w:rsidRDefault="00466D40" w:rsidP="00466D40">
      <w:pPr>
        <w:pStyle w:val="NoSpacing"/>
        <w:ind w:left="720"/>
      </w:pPr>
      <w:proofErr w:type="gramStart"/>
      <w:r w:rsidRPr="00466D40">
        <w:t>alarms</w:t>
      </w:r>
      <w:proofErr w:type="gramEnd"/>
      <w:r w:rsidRPr="00466D40">
        <w:t xml:space="preserve"> and Low Voltage alarms should be handled in as a single incident and not</w:t>
      </w:r>
    </w:p>
    <w:p w:rsidR="00A61109" w:rsidRDefault="00466D40" w:rsidP="00466D40">
      <w:pPr>
        <w:pStyle w:val="NoSpacing"/>
        <w:ind w:left="720"/>
      </w:pPr>
      <w:proofErr w:type="gramStart"/>
      <w:r w:rsidRPr="00466D40">
        <w:t>raise</w:t>
      </w:r>
      <w:proofErr w:type="gramEnd"/>
      <w:r w:rsidRPr="00466D40">
        <w:t xml:space="preserve"> individual TTs.</w:t>
      </w:r>
    </w:p>
    <w:p w:rsidR="00A61109" w:rsidRDefault="00A61109" w:rsidP="00A61109">
      <w:pPr>
        <w:pStyle w:val="Heading3"/>
      </w:pPr>
      <w:bookmarkStart w:id="1" w:name="_Toc264546028"/>
      <w:r>
        <w:t>Policy(s)</w:t>
      </w:r>
      <w:bookmarkEnd w:id="1"/>
    </w:p>
    <w:p w:rsidR="00A61109" w:rsidRDefault="007B6835" w:rsidP="00A61109">
      <w:pPr>
        <w:pStyle w:val="NoSpacing"/>
        <w:ind w:left="720"/>
      </w:pPr>
      <w:proofErr w:type="spellStart"/>
      <w:r>
        <w:t>BSSEnviromental</w:t>
      </w:r>
      <w:proofErr w:type="spellEnd"/>
    </w:p>
    <w:p w:rsidR="00A61109" w:rsidRDefault="00A61109" w:rsidP="00A61109">
      <w:pPr>
        <w:pStyle w:val="NoSpacing"/>
        <w:ind w:left="1440"/>
      </w:pPr>
      <w:r>
        <w:t xml:space="preserve">This policy runs </w:t>
      </w:r>
      <w:r w:rsidR="007B6835">
        <w:t>on new events that are from the Domain BSS and are of the event type ‘</w:t>
      </w:r>
      <w:r w:rsidR="007B6835" w:rsidRPr="007B6835">
        <w:t>Environmental Alarm’</w:t>
      </w:r>
      <w:r>
        <w:t>.</w:t>
      </w:r>
      <w:r w:rsidR="0085371F">
        <w:t xml:space="preserve"> This will wait for a defined period </w:t>
      </w:r>
      <w:proofErr w:type="gramStart"/>
      <w:r w:rsidR="0085371F">
        <w:t>( to</w:t>
      </w:r>
      <w:proofErr w:type="gramEnd"/>
      <w:r w:rsidR="0085371F">
        <w:t xml:space="preserve"> allow transient alarms to clear) before generating a synthetic event with </w:t>
      </w:r>
      <w:proofErr w:type="spellStart"/>
      <w:r w:rsidR="0085371F">
        <w:t>it’s</w:t>
      </w:r>
      <w:proofErr w:type="spellEnd"/>
      <w:r w:rsidR="0085371F">
        <w:t xml:space="preserve"> associated Incident record.</w:t>
      </w:r>
    </w:p>
    <w:p w:rsidR="00A61109" w:rsidRDefault="0085371F" w:rsidP="0085371F">
      <w:pPr>
        <w:pStyle w:val="NoSpacing"/>
        <w:ind w:left="720"/>
      </w:pPr>
      <w:proofErr w:type="spellStart"/>
      <w:r>
        <w:t>UpdateTTNum</w:t>
      </w:r>
      <w:proofErr w:type="spellEnd"/>
    </w:p>
    <w:p w:rsidR="0085371F" w:rsidRDefault="0085371F" w:rsidP="0085371F">
      <w:pPr>
        <w:pStyle w:val="NoSpacing"/>
        <w:ind w:left="1440"/>
      </w:pPr>
      <w:r>
        <w:t xml:space="preserve">This policy updated the Incident Record associated with an event when this data was unavailable at the </w:t>
      </w:r>
      <w:proofErr w:type="gramStart"/>
      <w:r>
        <w:t>time  the</w:t>
      </w:r>
      <w:proofErr w:type="gramEnd"/>
      <w:r>
        <w:t xml:space="preserve"> main policy runs.</w:t>
      </w:r>
    </w:p>
    <w:p w:rsidR="0085371F" w:rsidRDefault="0085371F" w:rsidP="0085371F">
      <w:pPr>
        <w:pStyle w:val="NoSpacing"/>
        <w:ind w:left="720"/>
      </w:pPr>
      <w:proofErr w:type="spellStart"/>
      <w:r>
        <w:t>ClearSyntheticEvent</w:t>
      </w:r>
      <w:proofErr w:type="spellEnd"/>
    </w:p>
    <w:p w:rsidR="0085371F" w:rsidRDefault="0085371F" w:rsidP="0085371F">
      <w:pPr>
        <w:pStyle w:val="NoSpacing"/>
        <w:ind w:left="1440"/>
      </w:pPr>
      <w:r>
        <w:t xml:space="preserve">This policy clears a synthetic event when all of </w:t>
      </w:r>
      <w:proofErr w:type="spellStart"/>
      <w:proofErr w:type="gramStart"/>
      <w:r>
        <w:t>it’s</w:t>
      </w:r>
      <w:proofErr w:type="spellEnd"/>
      <w:proofErr w:type="gramEnd"/>
      <w:r>
        <w:t xml:space="preserve"> associated child events have cleared.</w:t>
      </w:r>
    </w:p>
    <w:p w:rsidR="00A61109" w:rsidRDefault="00A61109" w:rsidP="00A61109">
      <w:pPr>
        <w:pStyle w:val="Heading3"/>
      </w:pPr>
      <w:bookmarkStart w:id="2" w:name="_Toc264546029"/>
      <w:r>
        <w:t>Test Event source:</w:t>
      </w:r>
      <w:bookmarkEnd w:id="2"/>
    </w:p>
    <w:p w:rsidR="0085371F" w:rsidRDefault="0085371F" w:rsidP="00A61109">
      <w:pPr>
        <w:pStyle w:val="NoSpacing"/>
        <w:ind w:left="720"/>
      </w:pPr>
      <w:r>
        <w:t xml:space="preserve">All Event need to be </w:t>
      </w:r>
    </w:p>
    <w:p w:rsidR="0085371F" w:rsidRDefault="0085371F" w:rsidP="0085371F">
      <w:pPr>
        <w:pStyle w:val="NoSpacing"/>
        <w:ind w:left="1440"/>
      </w:pPr>
      <w:r>
        <w:t>Domain = ‘BSS’</w:t>
      </w:r>
    </w:p>
    <w:p w:rsidR="0085371F" w:rsidRDefault="0085371F" w:rsidP="0085371F">
      <w:pPr>
        <w:pStyle w:val="NoSpacing"/>
        <w:ind w:left="1440"/>
      </w:pPr>
      <w:r>
        <w:t>EventType = ‘</w:t>
      </w:r>
      <w:proofErr w:type="spellStart"/>
      <w:r>
        <w:t>EnvironmentalAlarm</w:t>
      </w:r>
      <w:proofErr w:type="spellEnd"/>
      <w:r>
        <w:t>’</w:t>
      </w:r>
    </w:p>
    <w:p w:rsidR="003418A4" w:rsidRDefault="003418A4" w:rsidP="003418A4">
      <w:pPr>
        <w:pStyle w:val="NoSpacing"/>
        <w:ind w:left="720"/>
      </w:pPr>
      <w:bookmarkStart w:id="3" w:name="_Toc264546030"/>
      <w:r>
        <w:t>Event 1</w:t>
      </w:r>
      <w:r>
        <w:tab/>
        <w:t>- Temperature Alarm</w:t>
      </w:r>
      <w:r w:rsidR="003C774D">
        <w:t xml:space="preserve"> Node A</w:t>
      </w:r>
    </w:p>
    <w:p w:rsidR="003418A4" w:rsidRDefault="003418A4" w:rsidP="00A107C0">
      <w:pPr>
        <w:pStyle w:val="PlainText"/>
        <w:ind w:left="720"/>
      </w:pPr>
      <w:r>
        <w:tab/>
        <w:t>Node = ‘</w:t>
      </w:r>
      <w:r w:rsidR="00A107C0">
        <w:t>HYD498A__CtyzenPlz_2’</w:t>
      </w:r>
    </w:p>
    <w:p w:rsidR="003418A4" w:rsidRDefault="003418A4" w:rsidP="003418A4">
      <w:pPr>
        <w:pStyle w:val="NoSpacing"/>
        <w:ind w:left="720"/>
      </w:pPr>
      <w:r>
        <w:tab/>
        <w:t>AddText = ‘</w:t>
      </w:r>
      <w:r w:rsidRPr="003418A4">
        <w:t>BTS-EXTERNAL [9</w:t>
      </w:r>
      <w:proofErr w:type="gramStart"/>
      <w:r w:rsidRPr="003418A4">
        <w:t>]External</w:t>
      </w:r>
      <w:proofErr w:type="gramEnd"/>
      <w:r w:rsidRPr="003418A4">
        <w:t xml:space="preserve"> Temperature [89]</w:t>
      </w:r>
      <w:r>
        <w:t>’</w:t>
      </w:r>
    </w:p>
    <w:p w:rsidR="003418A4" w:rsidRDefault="003418A4" w:rsidP="003418A4">
      <w:pPr>
        <w:pStyle w:val="NoSpacing"/>
        <w:ind w:left="720"/>
      </w:pPr>
      <w:r>
        <w:t>Event 2</w:t>
      </w:r>
      <w:r>
        <w:tab/>
        <w:t xml:space="preserve">- Temperature </w:t>
      </w:r>
      <w:r w:rsidR="003C774D">
        <w:t>Alarm Node B</w:t>
      </w:r>
    </w:p>
    <w:p w:rsidR="003418A4" w:rsidRDefault="003418A4" w:rsidP="00A107C0">
      <w:pPr>
        <w:pStyle w:val="PlainText"/>
        <w:ind w:left="720"/>
      </w:pPr>
      <w:r>
        <w:tab/>
        <w:t>Node = ‘</w:t>
      </w:r>
      <w:r w:rsidR="00A107C0">
        <w:t>HYD410A__SiteArea_2</w:t>
      </w:r>
    </w:p>
    <w:p w:rsidR="003418A4" w:rsidRDefault="003418A4" w:rsidP="003418A4">
      <w:pPr>
        <w:pStyle w:val="NoSpacing"/>
        <w:ind w:left="720"/>
      </w:pPr>
      <w:r>
        <w:tab/>
        <w:t>AddText = ‘</w:t>
      </w:r>
      <w:r w:rsidRPr="003418A4">
        <w:t>BTS-EXTERNAL [9</w:t>
      </w:r>
      <w:proofErr w:type="gramStart"/>
      <w:r w:rsidRPr="003418A4">
        <w:t>]External</w:t>
      </w:r>
      <w:proofErr w:type="gramEnd"/>
      <w:r w:rsidRPr="003418A4">
        <w:t xml:space="preserve"> Temperature [89]</w:t>
      </w:r>
      <w:r>
        <w:t>’</w:t>
      </w:r>
    </w:p>
    <w:p w:rsidR="003418A4" w:rsidRDefault="003418A4" w:rsidP="003418A4">
      <w:pPr>
        <w:pStyle w:val="NoSpacing"/>
        <w:ind w:left="720"/>
      </w:pPr>
      <w:r>
        <w:t>Event 3</w:t>
      </w:r>
      <w:r>
        <w:tab/>
        <w:t xml:space="preserve">- Voltage </w:t>
      </w:r>
      <w:r w:rsidR="003C774D">
        <w:t>Alarm Node A</w:t>
      </w:r>
      <w:r>
        <w:tab/>
      </w:r>
    </w:p>
    <w:p w:rsidR="00A107C0" w:rsidRDefault="00A107C0" w:rsidP="00A107C0">
      <w:pPr>
        <w:pStyle w:val="PlainText"/>
        <w:ind w:left="720"/>
      </w:pPr>
      <w:r>
        <w:tab/>
        <w:t>Node = ‘HYD498A__CtyzenPlz_2’</w:t>
      </w:r>
    </w:p>
    <w:p w:rsidR="003418A4" w:rsidRDefault="003418A4" w:rsidP="003418A4">
      <w:pPr>
        <w:pStyle w:val="NoSpacing"/>
        <w:ind w:left="720"/>
      </w:pPr>
      <w:r>
        <w:tab/>
        <w:t>AddText = ‘</w:t>
      </w:r>
      <w:r w:rsidRPr="003418A4">
        <w:t>BSC-EXTERNAL [50] Low Voltage [7]</w:t>
      </w:r>
      <w:r>
        <w:t>’</w:t>
      </w:r>
    </w:p>
    <w:p w:rsidR="003418A4" w:rsidRDefault="003418A4" w:rsidP="003418A4">
      <w:pPr>
        <w:pStyle w:val="NoSpacing"/>
        <w:ind w:left="720"/>
      </w:pPr>
      <w:r>
        <w:t>Event 4</w:t>
      </w:r>
      <w:r>
        <w:tab/>
        <w:t xml:space="preserve">- Voltage </w:t>
      </w:r>
      <w:r w:rsidR="003C774D">
        <w:t>Alarm Node B</w:t>
      </w:r>
      <w:r>
        <w:tab/>
      </w:r>
    </w:p>
    <w:p w:rsidR="00A107C0" w:rsidRDefault="00A107C0" w:rsidP="00A107C0">
      <w:pPr>
        <w:pStyle w:val="PlainText"/>
        <w:ind w:left="720"/>
      </w:pPr>
      <w:r>
        <w:tab/>
        <w:t>Node = ‘HYD410A__SiteArea_2</w:t>
      </w:r>
    </w:p>
    <w:p w:rsidR="003418A4" w:rsidRDefault="003418A4" w:rsidP="003418A4">
      <w:pPr>
        <w:pStyle w:val="NoSpacing"/>
        <w:ind w:left="720"/>
      </w:pPr>
      <w:r>
        <w:tab/>
        <w:t>AddText = ‘</w:t>
      </w:r>
      <w:r w:rsidRPr="003418A4">
        <w:t>BSC-EXTERNAL [50] Low Voltage [7]</w:t>
      </w:r>
      <w:r>
        <w:t>’</w:t>
      </w:r>
    </w:p>
    <w:p w:rsidR="00A61109" w:rsidRDefault="00A61109" w:rsidP="00A61109">
      <w:pPr>
        <w:pStyle w:val="Heading3"/>
      </w:pPr>
      <w:r>
        <w:t xml:space="preserve">Test 1 </w:t>
      </w:r>
      <w:bookmarkEnd w:id="3"/>
      <w:r w:rsidR="003C774D">
        <w:t>– basic functionality</w:t>
      </w:r>
    </w:p>
    <w:p w:rsidR="00A61109" w:rsidRDefault="00A61109" w:rsidP="00A61109">
      <w:pPr>
        <w:pStyle w:val="NoSpacing"/>
      </w:pPr>
    </w:p>
    <w:p w:rsidR="003C774D" w:rsidRDefault="003C774D" w:rsidP="003C774D">
      <w:pPr>
        <w:pStyle w:val="NoSpacing"/>
        <w:numPr>
          <w:ilvl w:val="0"/>
          <w:numId w:val="1"/>
        </w:numPr>
      </w:pPr>
      <w:r>
        <w:t>Insert the test event</w:t>
      </w:r>
      <w:r w:rsidR="00A107C0">
        <w:t xml:space="preserve"> (Event 1)</w:t>
      </w:r>
    </w:p>
    <w:p w:rsidR="00A61109" w:rsidRDefault="00FC7D46" w:rsidP="00A61109">
      <w:pPr>
        <w:pStyle w:val="NoSpacing"/>
        <w:numPr>
          <w:ilvl w:val="0"/>
          <w:numId w:val="1"/>
        </w:numPr>
      </w:pPr>
      <w:r>
        <w:t>Check the event appears in WebTop</w:t>
      </w:r>
    </w:p>
    <w:p w:rsidR="00FC7D46" w:rsidRDefault="00FC7D46" w:rsidP="00A61109">
      <w:pPr>
        <w:pStyle w:val="NoSpacing"/>
        <w:numPr>
          <w:ilvl w:val="0"/>
          <w:numId w:val="1"/>
        </w:numPr>
      </w:pPr>
      <w:r>
        <w:t>Wait for Synthetic event ( x Min)</w:t>
      </w:r>
    </w:p>
    <w:p w:rsidR="00FC7D46" w:rsidRDefault="00FC7D46" w:rsidP="00FC7D46">
      <w:pPr>
        <w:pStyle w:val="NoSpacing"/>
        <w:numPr>
          <w:ilvl w:val="0"/>
          <w:numId w:val="1"/>
        </w:numPr>
      </w:pPr>
      <w:r>
        <w:t>Check Synthetic event is generated</w:t>
      </w:r>
    </w:p>
    <w:p w:rsidR="00FC7D46" w:rsidRDefault="00FC7D46" w:rsidP="00FC7D46">
      <w:pPr>
        <w:pStyle w:val="NoSpacing"/>
        <w:numPr>
          <w:ilvl w:val="0"/>
          <w:numId w:val="1"/>
        </w:numPr>
      </w:pPr>
      <w:r>
        <w:t>Check Event Journal of synthetic event of entry about the original event</w:t>
      </w:r>
    </w:p>
    <w:p w:rsidR="00FC7D46" w:rsidRDefault="00FC7D46" w:rsidP="00FC7D46">
      <w:pPr>
        <w:pStyle w:val="NoSpacing"/>
        <w:numPr>
          <w:ilvl w:val="0"/>
          <w:numId w:val="1"/>
        </w:numPr>
      </w:pPr>
      <w:r>
        <w:t>Check SyntheticServerSerial and Synthetic ServerName fields are populated in the original event</w:t>
      </w:r>
    </w:p>
    <w:p w:rsidR="00FC7D46" w:rsidRDefault="00FC7D46" w:rsidP="00FC7D46">
      <w:pPr>
        <w:pStyle w:val="NoSpacing"/>
        <w:numPr>
          <w:ilvl w:val="0"/>
          <w:numId w:val="1"/>
        </w:numPr>
      </w:pPr>
      <w:r>
        <w:t>Wait for 1 minute check TTNumber is populated in the synthetic  event</w:t>
      </w:r>
    </w:p>
    <w:p w:rsidR="00A107C0" w:rsidRDefault="00A107C0" w:rsidP="00FC7D46">
      <w:pPr>
        <w:pStyle w:val="NoSpacing"/>
        <w:numPr>
          <w:ilvl w:val="0"/>
          <w:numId w:val="1"/>
        </w:numPr>
      </w:pPr>
      <w:r>
        <w:t>Check Incident Record in TSRM</w:t>
      </w:r>
    </w:p>
    <w:p w:rsidR="00FC7D46" w:rsidRDefault="00FC7D46" w:rsidP="00FC7D46">
      <w:pPr>
        <w:pStyle w:val="NoSpacing"/>
        <w:numPr>
          <w:ilvl w:val="0"/>
          <w:numId w:val="1"/>
        </w:numPr>
      </w:pPr>
      <w:r>
        <w:t>Wait for a further minute and check TTNumber is populated in the original event</w:t>
      </w:r>
    </w:p>
    <w:p w:rsidR="00FC7D46" w:rsidRDefault="00FC7D46" w:rsidP="00FC7D46">
      <w:pPr>
        <w:pStyle w:val="NoSpacing"/>
        <w:numPr>
          <w:ilvl w:val="0"/>
          <w:numId w:val="1"/>
        </w:numPr>
      </w:pPr>
      <w:r>
        <w:t>Clear the original event</w:t>
      </w:r>
    </w:p>
    <w:p w:rsidR="00FC7D46" w:rsidRDefault="00FC7D46" w:rsidP="00FC7D46">
      <w:pPr>
        <w:pStyle w:val="NoSpacing"/>
        <w:numPr>
          <w:ilvl w:val="0"/>
          <w:numId w:val="1"/>
        </w:numPr>
      </w:pPr>
      <w:r>
        <w:t>Check that the synthetic event is set to clear</w:t>
      </w:r>
    </w:p>
    <w:p w:rsidR="00A107C0" w:rsidRDefault="00A107C0" w:rsidP="00FC7D46">
      <w:pPr>
        <w:pStyle w:val="NoSpacing"/>
        <w:numPr>
          <w:ilvl w:val="0"/>
          <w:numId w:val="1"/>
        </w:numPr>
      </w:pPr>
      <w:r>
        <w:t>Check that the Incident Record is set to resolved</w:t>
      </w:r>
    </w:p>
    <w:p w:rsidR="00A107C0" w:rsidRDefault="00A107C0" w:rsidP="00A107C0">
      <w:pPr>
        <w:pStyle w:val="NoSpacing"/>
        <w:ind w:left="1440"/>
      </w:pPr>
    </w:p>
    <w:p w:rsidR="00A61109" w:rsidRDefault="00A61109" w:rsidP="00A61109">
      <w:pPr>
        <w:pStyle w:val="NoSpacing"/>
      </w:pPr>
    </w:p>
    <w:p w:rsidR="00A61109" w:rsidRPr="00A107C0" w:rsidRDefault="00A61109" w:rsidP="00A61109">
      <w:pPr>
        <w:pStyle w:val="NoSpacing"/>
        <w:ind w:left="1440"/>
        <w:rPr>
          <w:b/>
        </w:rPr>
      </w:pPr>
    </w:p>
    <w:p w:rsidR="00A61109" w:rsidRDefault="00A61109" w:rsidP="00A61109">
      <w:pPr>
        <w:pStyle w:val="NoSpacing"/>
        <w:ind w:left="1440"/>
      </w:pPr>
    </w:p>
    <w:p w:rsidR="00A61109" w:rsidRDefault="00A61109" w:rsidP="00A61109">
      <w:pPr>
        <w:pStyle w:val="NoSpacing"/>
      </w:pPr>
    </w:p>
    <w:p w:rsidR="00A107C0" w:rsidRDefault="00A107C0" w:rsidP="00A107C0">
      <w:pPr>
        <w:pStyle w:val="Heading3"/>
      </w:pPr>
      <w:r>
        <w:t>Test 2 – Multiple Nodes of the same type</w:t>
      </w:r>
    </w:p>
    <w:p w:rsidR="00A107C0" w:rsidRDefault="00A107C0" w:rsidP="00A107C0">
      <w:pPr>
        <w:pStyle w:val="NoSpacing"/>
      </w:pPr>
    </w:p>
    <w:p w:rsidR="00A107C0" w:rsidRDefault="00A107C0" w:rsidP="00A107C0">
      <w:pPr>
        <w:pStyle w:val="NoSpacing"/>
        <w:numPr>
          <w:ilvl w:val="0"/>
          <w:numId w:val="4"/>
        </w:numPr>
      </w:pPr>
      <w:r>
        <w:t>Insert the test event (Event 1)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Check that synthetic event and Incident record are created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Insert second test event (Event 2)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Check that it’s SyntheticServerSerial, Synthetic ServerName and TTNumber are populated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Check journal of synthetic event has details of both source events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Clear Event 1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Check that the synthetic event is NOT cleared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Clear Event 2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Check that the synthetic event is set to clear</w:t>
      </w:r>
    </w:p>
    <w:p w:rsidR="00A107C0" w:rsidRDefault="00A107C0" w:rsidP="00A107C0">
      <w:pPr>
        <w:pStyle w:val="NoSpacing"/>
        <w:numPr>
          <w:ilvl w:val="0"/>
          <w:numId w:val="4"/>
        </w:numPr>
      </w:pPr>
      <w:r>
        <w:t>Check that the Incident Record is set to resolved</w:t>
      </w:r>
    </w:p>
    <w:p w:rsidR="00A107C0" w:rsidRDefault="00A107C0" w:rsidP="00A107C0">
      <w:pPr>
        <w:pStyle w:val="NoSpacing"/>
        <w:ind w:left="1440"/>
      </w:pPr>
    </w:p>
    <w:p w:rsidR="00A107C0" w:rsidRDefault="00A107C0" w:rsidP="00A107C0">
      <w:pPr>
        <w:pStyle w:val="Heading3"/>
      </w:pPr>
      <w:r>
        <w:t xml:space="preserve">Test </w:t>
      </w:r>
      <w:r w:rsidR="00466D40">
        <w:t>3</w:t>
      </w:r>
      <w:r>
        <w:t>– Single Node of the multiple type</w:t>
      </w:r>
    </w:p>
    <w:p w:rsidR="00A107C0" w:rsidRDefault="00A107C0" w:rsidP="00A107C0">
      <w:pPr>
        <w:pStyle w:val="NoSpacing"/>
      </w:pPr>
    </w:p>
    <w:p w:rsidR="00A107C0" w:rsidRDefault="00A107C0" w:rsidP="00A107C0">
      <w:pPr>
        <w:pStyle w:val="NoSpacing"/>
        <w:numPr>
          <w:ilvl w:val="0"/>
          <w:numId w:val="5"/>
        </w:numPr>
      </w:pPr>
      <w:r>
        <w:t>Insert the test event (Event 1)</w:t>
      </w:r>
    </w:p>
    <w:p w:rsidR="00A107C0" w:rsidRDefault="00A107C0" w:rsidP="00A107C0">
      <w:pPr>
        <w:pStyle w:val="NoSpacing"/>
        <w:numPr>
          <w:ilvl w:val="0"/>
          <w:numId w:val="5"/>
        </w:numPr>
      </w:pPr>
      <w:r>
        <w:t>Check that synthetic event and Incident record are created</w:t>
      </w:r>
    </w:p>
    <w:p w:rsidR="00A107C0" w:rsidRDefault="00466D40" w:rsidP="00A107C0">
      <w:pPr>
        <w:pStyle w:val="NoSpacing"/>
        <w:numPr>
          <w:ilvl w:val="0"/>
          <w:numId w:val="5"/>
        </w:numPr>
      </w:pPr>
      <w:r>
        <w:t>Insert second test event (Event 3)</w:t>
      </w:r>
    </w:p>
    <w:p w:rsidR="00466D40" w:rsidRDefault="00466D40" w:rsidP="00466D40">
      <w:pPr>
        <w:pStyle w:val="NoSpacing"/>
        <w:numPr>
          <w:ilvl w:val="0"/>
          <w:numId w:val="5"/>
        </w:numPr>
      </w:pPr>
      <w:r>
        <w:t xml:space="preserve">Check that an </w:t>
      </w:r>
      <w:proofErr w:type="spellStart"/>
      <w:r>
        <w:t>additionalsynthetic</w:t>
      </w:r>
      <w:proofErr w:type="spellEnd"/>
      <w:r>
        <w:t xml:space="preserve"> event and Incident record are created</w:t>
      </w:r>
    </w:p>
    <w:p w:rsidR="00466D40" w:rsidRDefault="00466D40" w:rsidP="00466D40">
      <w:pPr>
        <w:pStyle w:val="NoSpacing"/>
        <w:numPr>
          <w:ilvl w:val="0"/>
          <w:numId w:val="5"/>
        </w:numPr>
      </w:pPr>
      <w:r>
        <w:t>Clear Event 1</w:t>
      </w:r>
    </w:p>
    <w:p w:rsidR="00466D40" w:rsidRDefault="00466D40" w:rsidP="00466D40">
      <w:pPr>
        <w:pStyle w:val="NoSpacing"/>
        <w:numPr>
          <w:ilvl w:val="0"/>
          <w:numId w:val="5"/>
        </w:numPr>
      </w:pPr>
      <w:r>
        <w:t>Check that the synthetic event associate to Event 1 is not set to clear</w:t>
      </w:r>
    </w:p>
    <w:p w:rsidR="00466D40" w:rsidRDefault="00466D40" w:rsidP="00466D40">
      <w:pPr>
        <w:pStyle w:val="NoSpacing"/>
        <w:numPr>
          <w:ilvl w:val="0"/>
          <w:numId w:val="5"/>
        </w:numPr>
      </w:pPr>
      <w:r>
        <w:t>Check that the Incident Record associate to Event 1 is not set to resolved</w:t>
      </w:r>
    </w:p>
    <w:p w:rsidR="00466D40" w:rsidRDefault="00466D40" w:rsidP="00466D40">
      <w:pPr>
        <w:pStyle w:val="NoSpacing"/>
        <w:numPr>
          <w:ilvl w:val="0"/>
          <w:numId w:val="5"/>
        </w:numPr>
      </w:pPr>
      <w:r>
        <w:t>Clear Event 2</w:t>
      </w:r>
    </w:p>
    <w:p w:rsidR="00466D40" w:rsidRDefault="00466D40" w:rsidP="00466D40">
      <w:pPr>
        <w:pStyle w:val="NoSpacing"/>
        <w:numPr>
          <w:ilvl w:val="0"/>
          <w:numId w:val="5"/>
        </w:numPr>
      </w:pPr>
      <w:r>
        <w:t>Check that the synthetic event associate to Event 2 is set to clear</w:t>
      </w:r>
    </w:p>
    <w:p w:rsidR="00466D40" w:rsidRDefault="00466D40" w:rsidP="00466D40">
      <w:pPr>
        <w:pStyle w:val="NoSpacing"/>
        <w:numPr>
          <w:ilvl w:val="0"/>
          <w:numId w:val="5"/>
        </w:numPr>
      </w:pPr>
      <w:r>
        <w:t>Check that the Incident Record associate to Event 2 is set to resolved</w:t>
      </w:r>
    </w:p>
    <w:p w:rsidR="00466D40" w:rsidRDefault="00466D40" w:rsidP="00466D40">
      <w:pPr>
        <w:pStyle w:val="NoSpacing"/>
        <w:ind w:left="1440"/>
      </w:pPr>
    </w:p>
    <w:p w:rsidR="00B65A69" w:rsidRDefault="006675A3" w:rsidP="00A61109">
      <w:pPr>
        <w:rPr>
          <w:b/>
        </w:rPr>
      </w:pPr>
    </w:p>
    <w:p w:rsidR="00466D40" w:rsidRDefault="00466D40" w:rsidP="00466D40">
      <w:pPr>
        <w:pStyle w:val="Heading3"/>
      </w:pPr>
      <w:r>
        <w:t xml:space="preserve">Test </w:t>
      </w:r>
      <w:r w:rsidR="006675A3">
        <w:t>4</w:t>
      </w:r>
      <w:r>
        <w:t xml:space="preserve">– </w:t>
      </w:r>
      <w:r w:rsidR="006675A3">
        <w:t>Multiple</w:t>
      </w:r>
      <w:r>
        <w:t xml:space="preserve"> Node</w:t>
      </w:r>
      <w:r w:rsidR="006675A3">
        <w:t>s</w:t>
      </w:r>
      <w:r>
        <w:t xml:space="preserve"> of the multiple type</w:t>
      </w:r>
    </w:p>
    <w:p w:rsidR="00466D40" w:rsidRDefault="00466D40" w:rsidP="00466D40">
      <w:pPr>
        <w:pStyle w:val="NoSpacing"/>
      </w:pPr>
    </w:p>
    <w:p w:rsidR="00466D40" w:rsidRDefault="00466D40" w:rsidP="00466D40">
      <w:pPr>
        <w:pStyle w:val="NoSpacing"/>
        <w:numPr>
          <w:ilvl w:val="0"/>
          <w:numId w:val="6"/>
        </w:numPr>
      </w:pPr>
      <w:r>
        <w:t>Insert the test event (Event 1)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synthetic event and Incident record are created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Insert second test event (Event 3)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an additional synthetic event and Incident record are created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Insert third test event (Event 2)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it’s SyntheticServerSerial, Synthetic ServerName and TTNumber are populated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journal of synthetic event associated with Events 1 and 2 has details of both source events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Insert forth test event (Event 4)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it’s SyntheticServerSerial, Synthetic ServerName and TTNumber are populated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journal of synthetic event associated with Events 3 and 4 has details of both source events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Clear Event 1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lastRenderedPageBreak/>
        <w:t>Check that the synthetic event associate to Events 1 and 2 is not set to clear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Incident Record associate to Events 1 and 2  is not set to resolved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Clear Event 3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synthetic event associate to Events 3 and 4  is not set to clear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Incident Record associate to Events 3 and 4  is not set to resolved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Clear Event 2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synthetic event associate to Events 3 and 4  is set to clear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Incident Record associate to Events 3 and 4  is set to resolved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Clear Event 2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synthetic event associate to Events 1 and 2  is set to clear</w:t>
      </w:r>
    </w:p>
    <w:p w:rsidR="00466D40" w:rsidRDefault="00466D40" w:rsidP="00466D40">
      <w:pPr>
        <w:pStyle w:val="NoSpacing"/>
        <w:numPr>
          <w:ilvl w:val="0"/>
          <w:numId w:val="6"/>
        </w:numPr>
      </w:pPr>
      <w:r>
        <w:t>Check that the Incident Record associate to Events 1 and 2  is set to resolved</w:t>
      </w:r>
    </w:p>
    <w:p w:rsidR="00466D40" w:rsidRDefault="00466D40" w:rsidP="00466D40">
      <w:pPr>
        <w:pStyle w:val="NoSpacing"/>
        <w:ind w:left="1440"/>
      </w:pPr>
    </w:p>
    <w:p w:rsidR="00466D40" w:rsidRPr="00A61109" w:rsidRDefault="00466D40" w:rsidP="00A61109">
      <w:pPr>
        <w:rPr>
          <w:b/>
        </w:rPr>
      </w:pPr>
    </w:p>
    <w:sectPr w:rsidR="00466D40" w:rsidRPr="00A61109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D75E1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BF76BF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B02F63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BA5380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275B95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2E57B91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61109"/>
    <w:rsid w:val="00030525"/>
    <w:rsid w:val="000D595D"/>
    <w:rsid w:val="0018086F"/>
    <w:rsid w:val="002218AA"/>
    <w:rsid w:val="002F2374"/>
    <w:rsid w:val="003418A4"/>
    <w:rsid w:val="003C774D"/>
    <w:rsid w:val="00466D40"/>
    <w:rsid w:val="004C67ED"/>
    <w:rsid w:val="004F0A31"/>
    <w:rsid w:val="00501957"/>
    <w:rsid w:val="006675A3"/>
    <w:rsid w:val="007B6835"/>
    <w:rsid w:val="0085371F"/>
    <w:rsid w:val="00911C73"/>
    <w:rsid w:val="00924DAA"/>
    <w:rsid w:val="00A107C0"/>
    <w:rsid w:val="00A61109"/>
    <w:rsid w:val="00C51602"/>
    <w:rsid w:val="00DC6276"/>
    <w:rsid w:val="00FA2007"/>
    <w:rsid w:val="00FC7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09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1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1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1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61109"/>
    <w:rPr>
      <w:rFonts w:ascii="Cambria" w:eastAsia="Times New Roman" w:hAnsi="Cambria" w:cs="Times New Roman"/>
      <w:b/>
      <w:bCs/>
      <w:color w:val="4F81BD"/>
      <w:lang w:val="en-US"/>
    </w:rPr>
  </w:style>
  <w:style w:type="paragraph" w:styleId="NoSpacing">
    <w:name w:val="No Spacing"/>
    <w:uiPriority w:val="1"/>
    <w:qFormat/>
    <w:rsid w:val="00A6110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mment">
    <w:name w:val="comment"/>
    <w:basedOn w:val="DefaultParagraphFont"/>
    <w:rsid w:val="0085371F"/>
    <w:rPr>
      <w:color w:val="0000FF"/>
    </w:rPr>
  </w:style>
  <w:style w:type="character" w:customStyle="1" w:styleId="keyword1">
    <w:name w:val="keyword1"/>
    <w:basedOn w:val="DefaultParagraphFont"/>
    <w:rsid w:val="0085371F"/>
    <w:rPr>
      <w:b w:val="0"/>
      <w:bCs w:val="0"/>
      <w:color w:val="0000FF"/>
    </w:rPr>
  </w:style>
  <w:style w:type="paragraph" w:styleId="PlainText">
    <w:name w:val="Plain Text"/>
    <w:basedOn w:val="Normal"/>
    <w:link w:val="PlainTextChar"/>
    <w:uiPriority w:val="99"/>
    <w:unhideWhenUsed/>
    <w:rsid w:val="00A107C0"/>
    <w:pPr>
      <w:spacing w:after="0" w:line="240" w:lineRule="auto"/>
    </w:pPr>
    <w:rPr>
      <w:rFonts w:ascii="Trebuchet MS" w:eastAsia="Times New Roman" w:hAnsi="Trebuchet MS"/>
      <w:sz w:val="20"/>
      <w:szCs w:val="21"/>
      <w:lang w:val="en-GB"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A107C0"/>
    <w:rPr>
      <w:rFonts w:ascii="Trebuchet MS" w:eastAsia="Times New Roman" w:hAnsi="Trebuchet MS" w:cs="Times New Roman"/>
      <w:sz w:val="20"/>
      <w:szCs w:val="21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7</cp:revision>
  <dcterms:created xsi:type="dcterms:W3CDTF">2010-08-17T07:44:00Z</dcterms:created>
  <dcterms:modified xsi:type="dcterms:W3CDTF">2010-08-17T14:26:00Z</dcterms:modified>
</cp:coreProperties>
</file>