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29" w:rsidRDefault="007F6729" w:rsidP="007F6729">
      <w:pPr>
        <w:pStyle w:val="NoSpacing"/>
      </w:pPr>
      <w:r>
        <w:t xml:space="preserve">Test </w:t>
      </w:r>
      <w:r w:rsidR="00103D57">
        <w:t>Plan:</w:t>
      </w:r>
      <w:r w:rsidR="00EB0964">
        <w:tab/>
        <w:t>Core Hardware</w:t>
      </w:r>
    </w:p>
    <w:p w:rsidR="00B65A69" w:rsidRDefault="00AD1DFD" w:rsidP="007F6729">
      <w:pPr>
        <w:pStyle w:val="NoSpacing"/>
        <w:ind w:left="720"/>
      </w:pPr>
      <w:r>
        <w:t xml:space="preserve"> </w:t>
      </w:r>
    </w:p>
    <w:p w:rsidR="007F6729" w:rsidRDefault="007F6729" w:rsidP="007F6729">
      <w:pPr>
        <w:pStyle w:val="NoSpacing"/>
      </w:pPr>
    </w:p>
    <w:p w:rsidR="007F6729" w:rsidRDefault="007F6729" w:rsidP="007F6729">
      <w:pPr>
        <w:pStyle w:val="NoSpacing"/>
      </w:pPr>
      <w:r>
        <w:t>Requirement:</w:t>
      </w:r>
    </w:p>
    <w:p w:rsidR="00EB0964" w:rsidRDefault="00EB0964" w:rsidP="00EB0964">
      <w:pPr>
        <w:pStyle w:val="NoSpacing"/>
        <w:ind w:left="720"/>
      </w:pPr>
      <w:r w:rsidRPr="00EB0964">
        <w:t>Multiple environmental alarms associated with the same CORE NE, for example</w:t>
      </w:r>
      <w:r>
        <w:t xml:space="preserve"> </w:t>
      </w:r>
      <w:r w:rsidRPr="00EB0964">
        <w:t>GenSet alarms and Low Voltage alarms, should be handled in as a single incident,</w:t>
      </w:r>
      <w:r>
        <w:t xml:space="preserve"> </w:t>
      </w:r>
      <w:r w:rsidRPr="00EB0964">
        <w:t xml:space="preserve">and not raise individual TTs. </w:t>
      </w:r>
    </w:p>
    <w:p w:rsidR="00EB0964" w:rsidRPr="00EB0964" w:rsidRDefault="00EB0964" w:rsidP="00EB0964">
      <w:pPr>
        <w:pStyle w:val="NoSpacing"/>
        <w:ind w:left="720"/>
      </w:pPr>
      <w:r w:rsidRPr="00EB0964">
        <w:t>The severity of the alarm should be associated with the</w:t>
      </w:r>
      <w:r>
        <w:t xml:space="preserve"> </w:t>
      </w:r>
      <w:r w:rsidRPr="00EB0964">
        <w:t>site type and priority which is to be provided by Mobilink for environmental alarms.</w:t>
      </w:r>
      <w:r>
        <w:t xml:space="preserve"> </w:t>
      </w:r>
    </w:p>
    <w:p w:rsidR="00EB0964" w:rsidRPr="00EB0964" w:rsidRDefault="00EB0964" w:rsidP="00EB0964">
      <w:pPr>
        <w:pStyle w:val="NoSpacing"/>
        <w:ind w:left="720"/>
      </w:pPr>
      <w:r w:rsidRPr="00EB0964">
        <w:t>When all environmental alarms have cleared for the site, the incident is deemed to</w:t>
      </w:r>
      <w:r>
        <w:t xml:space="preserve"> </w:t>
      </w:r>
      <w:r w:rsidRPr="00EB0964">
        <w:t>be closed.</w:t>
      </w:r>
      <w:r>
        <w:t xml:space="preserve"> </w:t>
      </w:r>
    </w:p>
    <w:p w:rsidR="00EB0964" w:rsidRDefault="00EB0964" w:rsidP="00EB0964">
      <w:pPr>
        <w:pStyle w:val="NoSpacing"/>
        <w:ind w:left="720"/>
      </w:pPr>
      <w:r w:rsidRPr="00EB0964">
        <w:t>Wapda and GenSet failure alarms should be correlated to create a single TT in</w:t>
      </w:r>
      <w:r>
        <w:t xml:space="preserve"> </w:t>
      </w:r>
      <w:r w:rsidRPr="00EB0964">
        <w:t xml:space="preserve">TSRM. </w:t>
      </w:r>
    </w:p>
    <w:p w:rsidR="007F6729" w:rsidRDefault="00EB0964" w:rsidP="00EB0964">
      <w:pPr>
        <w:pStyle w:val="NoSpacing"/>
        <w:ind w:left="720"/>
      </w:pPr>
      <w:r w:rsidRPr="00EB0964">
        <w:t>Power alarms appear in the category of Trunk System alarms and Msoft</w:t>
      </w:r>
      <w:r>
        <w:t xml:space="preserve"> </w:t>
      </w:r>
      <w:r w:rsidRPr="00EB0964">
        <w:t>alarms for Suth NEs.</w:t>
      </w:r>
    </w:p>
    <w:p w:rsidR="007F6729" w:rsidRDefault="007F6729" w:rsidP="007F6729">
      <w:pPr>
        <w:pStyle w:val="NoSpacing"/>
      </w:pPr>
    </w:p>
    <w:p w:rsidR="007F6729" w:rsidRDefault="007F6729" w:rsidP="007F6729">
      <w:pPr>
        <w:pStyle w:val="NoSpacing"/>
      </w:pPr>
      <w:r>
        <w:t>Policy(s)</w:t>
      </w:r>
    </w:p>
    <w:p w:rsidR="007F6729" w:rsidRDefault="00EB0964" w:rsidP="00C37259">
      <w:pPr>
        <w:pStyle w:val="NoSpacing"/>
        <w:ind w:left="720"/>
      </w:pPr>
      <w:r>
        <w:t>CoreHardware</w:t>
      </w:r>
    </w:p>
    <w:p w:rsidR="00C37259" w:rsidRDefault="00840807" w:rsidP="00C37259">
      <w:pPr>
        <w:pStyle w:val="NoSpacing"/>
        <w:ind w:left="1440"/>
      </w:pPr>
      <w:r>
        <w:t xml:space="preserve">This policy initially identifies the sub group of core hardware alerting before enriching the event. I then checks to see if there is an existing TT for that sub group, if there is it, it update the TT. </w:t>
      </w:r>
    </w:p>
    <w:p w:rsidR="00840807" w:rsidRDefault="00840807" w:rsidP="00C37259">
      <w:pPr>
        <w:pStyle w:val="NoSpacing"/>
        <w:ind w:left="1440"/>
      </w:pPr>
      <w:r>
        <w:t>If event has not cleared after a delay then a synthetic event with an associated TT is raised with details of the parent event</w:t>
      </w:r>
      <w:r w:rsidR="00927CDE">
        <w:t xml:space="preserve"> and of</w:t>
      </w:r>
      <w:r>
        <w:t xml:space="preserve"> the TT being put in the child events</w:t>
      </w:r>
    </w:p>
    <w:p w:rsidR="00927CDE" w:rsidRDefault="00927CDE" w:rsidP="00927CDE">
      <w:pPr>
        <w:pStyle w:val="NoSpacing"/>
        <w:ind w:left="720"/>
      </w:pPr>
    </w:p>
    <w:p w:rsidR="00485BEC" w:rsidRDefault="00927CDE" w:rsidP="00927CDE">
      <w:pPr>
        <w:pStyle w:val="NoSpacing"/>
        <w:ind w:left="720"/>
      </w:pPr>
      <w:r>
        <w:t>CoreHardwareClear</w:t>
      </w:r>
    </w:p>
    <w:p w:rsidR="00927CDE" w:rsidRDefault="00927CDE" w:rsidP="00927CDE">
      <w:pPr>
        <w:pStyle w:val="NoSpacing"/>
        <w:ind w:left="1440"/>
      </w:pPr>
      <w:r>
        <w:t>This policy checks any Core Hardware events when they are set to clear. If they are last child event of a sub group it sets the parent event to clear</w:t>
      </w:r>
    </w:p>
    <w:p w:rsidR="00927CDE" w:rsidRDefault="00927CDE" w:rsidP="00927CDE">
      <w:pPr>
        <w:pStyle w:val="NoSpacing"/>
        <w:ind w:left="1440"/>
      </w:pPr>
    </w:p>
    <w:p w:rsidR="007F6729" w:rsidRDefault="007F6729" w:rsidP="007F6729">
      <w:pPr>
        <w:pStyle w:val="NoSpacing"/>
      </w:pPr>
      <w:r>
        <w:t>Test Event source</w:t>
      </w:r>
      <w:r w:rsidR="00485BEC">
        <w:t>:</w:t>
      </w:r>
    </w:p>
    <w:p w:rsidR="007F6729" w:rsidRDefault="007F6729" w:rsidP="007F6729">
      <w:pPr>
        <w:pStyle w:val="NoSpacing"/>
      </w:pPr>
      <w:r>
        <w:tab/>
      </w:r>
    </w:p>
    <w:p w:rsidR="007F6729" w:rsidRDefault="007F6729" w:rsidP="007F6729">
      <w:pPr>
        <w:pStyle w:val="NoSpacing"/>
      </w:pPr>
      <w:r>
        <w:t>Test</w:t>
      </w:r>
      <w:r w:rsidR="00485BEC">
        <w:t xml:space="preserve"> 1 – </w:t>
      </w:r>
      <w:r w:rsidR="00AD1DFD">
        <w:t>Test description</w:t>
      </w:r>
    </w:p>
    <w:p w:rsidR="00485BEC" w:rsidRDefault="00485BEC" w:rsidP="007F6729">
      <w:pPr>
        <w:pStyle w:val="NoSpacing"/>
      </w:pPr>
    </w:p>
    <w:p w:rsidR="00485BEC" w:rsidRDefault="00AD1DFD" w:rsidP="00485BEC">
      <w:pPr>
        <w:pStyle w:val="NoSpacing"/>
        <w:numPr>
          <w:ilvl w:val="0"/>
          <w:numId w:val="1"/>
        </w:numPr>
      </w:pPr>
      <w:r>
        <w:t>Step1</w:t>
      </w:r>
    </w:p>
    <w:p w:rsidR="00485BEC" w:rsidRDefault="00AD1DFD" w:rsidP="00485BEC">
      <w:pPr>
        <w:pStyle w:val="NoSpacing"/>
        <w:numPr>
          <w:ilvl w:val="0"/>
          <w:numId w:val="1"/>
        </w:numPr>
      </w:pPr>
      <w:r>
        <w:t>Step 2</w:t>
      </w:r>
    </w:p>
    <w:p w:rsidR="00447ADB" w:rsidRDefault="00447ADB" w:rsidP="00447ADB">
      <w:pPr>
        <w:pStyle w:val="NoSpacing"/>
        <w:ind w:left="1440"/>
      </w:pPr>
    </w:p>
    <w:sectPr w:rsidR="00447ADB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236" w:rsidRDefault="00CD6236" w:rsidP="007F6729">
      <w:pPr>
        <w:spacing w:after="0" w:line="240" w:lineRule="auto"/>
      </w:pPr>
      <w:r>
        <w:separator/>
      </w:r>
    </w:p>
  </w:endnote>
  <w:endnote w:type="continuationSeparator" w:id="0">
    <w:p w:rsidR="00CD6236" w:rsidRDefault="00CD6236" w:rsidP="007F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236" w:rsidRDefault="00CD6236" w:rsidP="007F6729">
      <w:pPr>
        <w:spacing w:after="0" w:line="240" w:lineRule="auto"/>
      </w:pPr>
      <w:r>
        <w:separator/>
      </w:r>
    </w:p>
  </w:footnote>
  <w:footnote w:type="continuationSeparator" w:id="0">
    <w:p w:rsidR="00CD6236" w:rsidRDefault="00CD6236" w:rsidP="007F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6BF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B02F63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275B95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7C6827"/>
    <w:multiLevelType w:val="hybridMultilevel"/>
    <w:tmpl w:val="F0F471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E979D1"/>
    <w:multiLevelType w:val="hybridMultilevel"/>
    <w:tmpl w:val="3D7AC5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729"/>
    <w:rsid w:val="00030525"/>
    <w:rsid w:val="00103D57"/>
    <w:rsid w:val="00132818"/>
    <w:rsid w:val="00146CA5"/>
    <w:rsid w:val="0018086F"/>
    <w:rsid w:val="002218AA"/>
    <w:rsid w:val="0030190B"/>
    <w:rsid w:val="00447ADB"/>
    <w:rsid w:val="00485BEC"/>
    <w:rsid w:val="005660E1"/>
    <w:rsid w:val="007F6729"/>
    <w:rsid w:val="00840807"/>
    <w:rsid w:val="00887F5B"/>
    <w:rsid w:val="00911C73"/>
    <w:rsid w:val="00927CDE"/>
    <w:rsid w:val="00AD1DFD"/>
    <w:rsid w:val="00C37259"/>
    <w:rsid w:val="00C51602"/>
    <w:rsid w:val="00CD6236"/>
    <w:rsid w:val="00D22640"/>
    <w:rsid w:val="00DC6276"/>
    <w:rsid w:val="00DE10CE"/>
    <w:rsid w:val="00E27E3A"/>
    <w:rsid w:val="00E672F6"/>
    <w:rsid w:val="00EB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729"/>
  </w:style>
  <w:style w:type="paragraph" w:styleId="Footer">
    <w:name w:val="footer"/>
    <w:basedOn w:val="Normal"/>
    <w:link w:val="FooterChar"/>
    <w:uiPriority w:val="99"/>
    <w:semiHidden/>
    <w:unhideWhenUsed/>
    <w:rsid w:val="007F6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729"/>
  </w:style>
  <w:style w:type="paragraph" w:styleId="NoSpacing">
    <w:name w:val="No Spacing"/>
    <w:uiPriority w:val="1"/>
    <w:qFormat/>
    <w:rsid w:val="007F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6C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2010-06-09T08:15:00Z</dcterms:created>
  <dcterms:modified xsi:type="dcterms:W3CDTF">2010-06-10T19:46:00Z</dcterms:modified>
</cp:coreProperties>
</file>