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56"/>
        </w:rPr>
        <w:t>Análisis de Inteligencia Competitiva</w:t>
      </w:r>
    </w:p>
    <w:p>
      <w:pPr>
        <w:jc w:val="center"/>
      </w:pPr>
      <w:r>
        <w:rPr>
          <w:rFonts w:ascii="Arial" w:hAnsi="Arial"/>
          <w:color w:val="2E75B6"/>
          <w:sz w:val="32"/>
        </w:rPr>
        <w:t>Domos TreePod - Estudio del Mercado del Valle Las Trancas</w:t>
      </w:r>
    </w:p>
    <w:p>
      <w:pPr>
        <w:jc w:val="center"/>
      </w:pPr>
      <w:r>
        <w:rPr>
          <w:rFonts w:ascii="Arial" w:hAnsi="Arial"/>
          <w:i/>
          <w:sz w:val="22"/>
        </w:rPr>
        <w:t>25 de Marzo de 2026</w:t>
      </w:r>
    </w:p>
    <w:p/>
    <w:p>
      <w:pPr>
        <w:pStyle w:val="Heading1"/>
      </w:pPr>
      <w:r>
        <w:rPr>
          <w:rFonts w:ascii="Arial" w:hAnsi="Arial"/>
        </w:rPr>
        <w:t>Resumen Ejecutivo</w:t>
      </w:r>
    </w:p>
    <w:p>
      <w:r>
        <w:rPr>
          <w:rFonts w:ascii="Arial" w:hAnsi="Arial"/>
        </w:rPr>
        <w:t>Domos TreePod opera en el segmento de glamping premium del Valle Las Trancas, un mercado competitivo con 5 competidores directos principales. El mercado está segmentado por puntos de precio (CLP 62.239 a CLP 200.000 por noche) y demografía de viajeros. Domos TreePod mantiene una posición premium sólida con calificación de 9.5/10 y diferenciación arquitectónica única a través de sus estructuras de domo distintivas.</w:t>
      </w:r>
    </w:p>
    <w:p>
      <w:r>
        <w:rPr>
          <w:rFonts w:ascii="Arial" w:hAnsi="Arial"/>
          <w:b/>
        </w:rPr>
        <w:t>Hallazgos Clave:</w:t>
      </w:r>
    </w:p>
    <w:p>
      <w:pPr>
        <w:pStyle w:val="ListBullet"/>
      </w:pPr>
      <w:r>
        <w:rPr>
          <w:rFonts w:ascii="Arial" w:hAnsi="Arial"/>
        </w:rPr>
        <w:t>Domos TreePod comanda precios premium (CLP 172.524+) versus competidores, justificado por arquitectura de domo única y calificación 9.5/10</w:t>
      </w:r>
    </w:p>
    <w:p>
      <w:pPr>
        <w:pStyle w:val="ListBullet"/>
      </w:pPr>
      <w:r>
        <w:rPr>
          <w:rFonts w:ascii="Arial" w:hAnsi="Arial"/>
        </w:rPr>
        <w:t>El mercado está fragmentado en segmentos wellness, lujo, presupuesto y aventura – clara ventaja de posicionamiento</w:t>
      </w:r>
    </w:p>
    <w:p>
      <w:pPr>
        <w:pStyle w:val="ListBullet"/>
      </w:pPr>
      <w:r>
        <w:rPr>
          <w:rFonts w:ascii="Arial" w:hAnsi="Arial"/>
        </w:rPr>
        <w:t>Comparación de amenidades muestra que Domos TreePod tiene piscina exterior (única), mientras competidores se enfocan en jacuzzis, spa y comidas</w:t>
      </w:r>
    </w:p>
    <w:p>
      <w:pPr>
        <w:pStyle w:val="ListBullet"/>
      </w:pPr>
      <w:r>
        <w:rPr>
          <w:rFonts w:ascii="Arial" w:hAnsi="Arial"/>
        </w:rPr>
        <w:t>Tendencia de mercado hacia ofertas basadas en experiencias crea oportunidades de diferenciación en marketing de contenidos</w:t>
      </w:r>
    </w:p>
    <w:p/>
    <w:p>
      <w:pPr>
        <w:pStyle w:val="Heading1"/>
      </w:pPr>
      <w:r>
        <w:rPr>
          <w:rFonts w:ascii="Arial" w:hAnsi="Arial"/>
        </w:rPr>
        <w:t>1. Panorama Competitivo del Mercado</w:t>
      </w:r>
    </w:p>
    <w:p>
      <w:r>
        <w:rPr>
          <w:rFonts w:ascii="Arial" w:hAnsi="Arial"/>
        </w:rPr>
        <w:t>El mercado de glamping del Valle Las Trancas consta de cinco competidores principales operando en segmentos de mercado distintos: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Competidor</w:t>
            </w:r>
          </w:p>
        </w:tc>
        <w:tc>
          <w:tcPr>
            <w:tcW w:type="dxa" w:w="1872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Categoría</w:t>
            </w:r>
          </w:p>
        </w:tc>
        <w:tc>
          <w:tcPr>
            <w:tcW w:type="dxa" w:w="1872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Precio/Noche (CLP)</w:t>
            </w:r>
          </w:p>
        </w:tc>
        <w:tc>
          <w:tcPr>
            <w:tcW w:type="dxa" w:w="1872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Calificación</w:t>
            </w:r>
          </w:p>
        </w:tc>
        <w:tc>
          <w:tcPr>
            <w:tcW w:type="dxa" w:w="1872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Nivel de Amenaza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/>
              </w:rPr>
              <w:t>Domos TreePod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</w:rPr>
              <w:t>Glamping Premium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</w:rPr>
              <w:t>$172.524+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</w:rPr>
              <w:t>9.5/10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</w:rPr>
              <w:t>Rukapukem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</w:rPr>
              <w:t>Lujo Naturaleza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</w:rPr>
              <w:t>$200.000+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</w:rPr>
              <w:t>9.0/10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</w:rPr>
              <w:t>ALTO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</w:rPr>
              <w:t>M.I Lodge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</w:rPr>
              <w:t>Wellness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</w:rPr>
              <w:t>$85.000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</w:rPr>
              <w:t>8.5/10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</w:rPr>
              <w:t>MEDIO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</w:rPr>
              <w:t>Las Bravas Lodge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</w:rPr>
              <w:t>Centro Presupuesto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</w:rPr>
              <w:t>$62.239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</w:rPr>
              <w:t>8.0/10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</w:rPr>
              <w:t>BAJO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2. Perfiles Detallados de Competidores</w:t>
      </w:r>
    </w:p>
    <w:p>
      <w:pPr>
        <w:pStyle w:val="Heading2"/>
      </w:pPr>
      <w:r>
        <w:rPr>
          <w:rFonts w:ascii="Arial" w:hAnsi="Arial"/>
        </w:rPr>
        <w:t>Rukapukem - Retiro de Lujo en la Naturaleza</w:t>
      </w:r>
    </w:p>
    <w:p>
      <w:r>
        <w:rPr>
          <w:rFonts w:ascii="Arial" w:hAnsi="Arial"/>
          <w:b/>
        </w:rPr>
        <w:t xml:space="preserve">Posicionamiento: </w:t>
      </w:r>
      <w:r>
        <w:rPr>
          <w:rFonts w:ascii="Arial" w:hAnsi="Arial"/>
        </w:rPr>
        <w:t>Acomodación de lujo premium para viajeros que buscan conexión auténtica con la naturaleza patagónica. Enfocado en familias de alto ingreso y parejas.</w:t>
      </w:r>
    </w:p>
    <w:p>
      <w:r>
        <w:rPr>
          <w:rFonts w:ascii="Arial" w:hAnsi="Arial"/>
          <w:b/>
        </w:rPr>
        <w:t xml:space="preserve">Punto de Precio: </w:t>
      </w:r>
      <w:r>
        <w:rPr>
          <w:rFonts w:ascii="Arial" w:hAnsi="Arial"/>
        </w:rPr>
        <w:t>CLP 200.000+ por noche</w:t>
      </w:r>
    </w:p>
    <w:p>
      <w:r>
        <w:rPr>
          <w:rFonts w:ascii="Arial" w:hAnsi="Arial"/>
          <w:b/>
        </w:rPr>
        <w:t xml:space="preserve">Por Qué Es Competidor: </w:t>
      </w:r>
      <w:r>
        <w:rPr>
          <w:rFonts w:ascii="Arial" w:hAnsi="Arial"/>
        </w:rPr>
        <w:t>Competencia directa en el segmento premium. Marca establecida con calificación 9.0/10 crea barrera de reconocimiento para posicionamiento premium de Domos TreePod.</w:t>
      </w:r>
    </w:p>
    <w:p/>
    <w:p>
      <w:pPr>
        <w:pStyle w:val="Heading2"/>
      </w:pPr>
      <w:r>
        <w:rPr>
          <w:rFonts w:ascii="Arial" w:hAnsi="Arial"/>
        </w:rPr>
        <w:t>M.I Lodge - Wellness y Relajación</w:t>
      </w:r>
    </w:p>
    <w:p>
      <w:r>
        <w:rPr>
          <w:rFonts w:ascii="Arial" w:hAnsi="Arial"/>
          <w:b/>
        </w:rPr>
        <w:t xml:space="preserve">Posicionamiento: </w:t>
      </w:r>
      <w:r>
        <w:rPr>
          <w:rFonts w:ascii="Arial" w:hAnsi="Arial"/>
        </w:rPr>
        <w:t>Retiro enfocado en wellness que combina acomodación con servicios de spa, yoga y experiencias de salud.</w:t>
      </w:r>
    </w:p>
    <w:p>
      <w:r>
        <w:rPr>
          <w:rFonts w:ascii="Arial" w:hAnsi="Arial"/>
          <w:b/>
        </w:rPr>
        <w:t xml:space="preserve">Punto de Precio: </w:t>
      </w:r>
      <w:r>
        <w:rPr>
          <w:rFonts w:ascii="Arial" w:hAnsi="Arial"/>
        </w:rPr>
        <w:t>CLP 85.000 por noche</w:t>
      </w:r>
    </w:p>
    <w:p>
      <w:r>
        <w:rPr>
          <w:rFonts w:ascii="Arial" w:hAnsi="Arial"/>
          <w:b/>
        </w:rPr>
        <w:t xml:space="preserve">Por Qué Es Competidor: </w:t>
      </w:r>
      <w:r>
        <w:rPr>
          <w:rFonts w:ascii="Arial" w:hAnsi="Arial"/>
        </w:rPr>
        <w:t>Amenaza MEDIA. Posicionamiento wellness único demuestra validación de mercado para ofertas de experiencias. Tendencia de viajes wellness creciente.</w:t>
      </w:r>
    </w:p>
    <w:p/>
    <w:p>
      <w:pPr>
        <w:pStyle w:val="Heading2"/>
      </w:pPr>
      <w:r>
        <w:rPr>
          <w:rFonts w:ascii="Arial" w:hAnsi="Arial"/>
        </w:rPr>
        <w:t>Cabañas Las Cabras - Operador Enfocado en Aventura</w:t>
      </w:r>
    </w:p>
    <w:p>
      <w:r>
        <w:rPr>
          <w:rFonts w:ascii="Arial" w:hAnsi="Arial"/>
          <w:b/>
        </w:rPr>
        <w:t xml:space="preserve">Posicionamiento: </w:t>
      </w:r>
      <w:r>
        <w:rPr>
          <w:rFonts w:ascii="Arial" w:hAnsi="Arial"/>
        </w:rPr>
        <w:t>Acomodación basada en aventura para viajeros activos, entusiastas de senderismo y grupos de aventura outdoor.</w:t>
      </w:r>
    </w:p>
    <w:p>
      <w:r>
        <w:rPr>
          <w:rFonts w:ascii="Arial" w:hAnsi="Arial"/>
          <w:b/>
        </w:rPr>
        <w:t xml:space="preserve">Punto de Precio: </w:t>
      </w:r>
      <w:r>
        <w:rPr>
          <w:rFonts w:ascii="Arial" w:hAnsi="Arial"/>
        </w:rPr>
        <w:t>CLP 95.000 por noche</w:t>
      </w:r>
    </w:p>
    <w:p>
      <w:r>
        <w:rPr>
          <w:rFonts w:ascii="Arial" w:hAnsi="Arial"/>
          <w:b/>
        </w:rPr>
        <w:t xml:space="preserve">Por Qué Es Competidor: </w:t>
      </w:r>
      <w:r>
        <w:rPr>
          <w:rFonts w:ascii="Arial" w:hAnsi="Arial"/>
        </w:rPr>
        <w:t>Amenaza MEDIA. Posesiona exitosamente nicho de aventura y demuestra poder de precio para posicionamiento basado en experiencias.</w:t>
      </w:r>
    </w:p>
    <w:p>
      <w:pPr>
        <w:pStyle w:val="Heading1"/>
      </w:pPr>
      <w:r>
        <w:rPr>
          <w:rFonts w:ascii="Arial" w:hAnsi="Arial"/>
        </w:rPr>
        <w:t>3. Posicionamiento Único de Domos TreePod</w:t>
      </w:r>
    </w:p>
    <w:p>
      <w:r>
        <w:rPr>
          <w:rFonts w:ascii="Arial" w:hAnsi="Arial"/>
          <w:b/>
        </w:rPr>
        <w:t>Ventajas de Posicionamiento:</w:t>
      </w:r>
    </w:p>
    <w:p>
      <w:pPr>
        <w:pStyle w:val="ListBullet"/>
      </w:pPr>
      <w:r>
        <w:rPr>
          <w:rFonts w:ascii="Arial" w:hAnsi="Arial"/>
        </w:rPr>
        <w:t>Arquitectura Distintiva: Las estructuras de domo son únicas y visualmente distintivas – ningún competidor tiene equivalente arquitectónico</w:t>
      </w:r>
    </w:p>
    <w:p>
      <w:pPr>
        <w:pStyle w:val="ListBullet"/>
      </w:pPr>
      <w:r>
        <w:rPr>
          <w:rFonts w:ascii="Arial" w:hAnsi="Arial"/>
        </w:rPr>
        <w:t>Calificación Premium (9.5/10): Calificación más alta del mercado, superando todos los competidores</w:t>
      </w:r>
    </w:p>
    <w:p>
      <w:pPr>
        <w:pStyle w:val="ListBullet"/>
      </w:pPr>
      <w:r>
        <w:rPr>
          <w:rFonts w:ascii="Arial" w:hAnsi="Arial"/>
        </w:rPr>
        <w:t>Posicionamiento Basado en Experiencias: Posicionado entre lujo puro (Rukapukem) y wellness (M.I) – oportunidad de poseer 'experiencia de lujo fotogénica'</w:t>
      </w:r>
    </w:p>
    <w:p>
      <w:pPr>
        <w:pStyle w:val="ListBullet"/>
      </w:pPr>
      <w:r>
        <w:rPr>
          <w:rFonts w:ascii="Arial" w:hAnsi="Arial"/>
        </w:rPr>
        <w:t>Justificación de Precio: Precios premium (CLP 172.524+) justificados por arquitectura única + calificación más alta del mercado</w:t>
      </w:r>
    </w:p>
    <w:p/>
    <w:p>
      <w:pPr>
        <w:pStyle w:val="Heading1"/>
      </w:pPr>
      <w:r>
        <w:rPr>
          <w:rFonts w:ascii="Arial" w:hAnsi="Arial"/>
        </w:rPr>
        <w:t>4. Recomendaciones Estratégicas</w:t>
      </w:r>
    </w:p>
    <w:p>
      <w:pPr>
        <w:pStyle w:val="Heading2"/>
      </w:pPr>
      <w:r>
        <w:rPr>
          <w:rFonts w:ascii="Arial" w:hAnsi="Arial"/>
        </w:rPr>
        <w:t>Recomendación 1: Posicionarse como Lujo Arquitectónico</w:t>
      </w:r>
    </w:p>
    <w:p>
      <w:r>
        <w:rPr>
          <w:rFonts w:ascii="Arial" w:hAnsi="Arial"/>
          <w:b/>
        </w:rPr>
        <w:t xml:space="preserve">Acción: </w:t>
      </w:r>
      <w:r>
        <w:rPr>
          <w:rFonts w:ascii="Arial" w:hAnsi="Arial"/>
        </w:rPr>
        <w:t>Reposicionar de 'glamping premium' a 'experiencias de lujo arquitectónico' enfatizando el diseño único del domo.</w:t>
      </w:r>
    </w:p>
    <w:p>
      <w:r>
        <w:rPr>
          <w:rFonts w:ascii="Arial" w:hAnsi="Arial"/>
          <w:b/>
        </w:rPr>
        <w:t xml:space="preserve">Justificación: </w:t>
      </w:r>
      <w:r>
        <w:rPr>
          <w:rFonts w:ascii="Arial" w:hAnsi="Arial"/>
        </w:rPr>
        <w:t>La arquitectura es la ventaja competitiva más defendible. Ningún competidor enfatiza diseño/arquitectura explícitamente.</w:t>
      </w:r>
    </w:p>
    <w:p>
      <w:r>
        <w:rPr>
          <w:rFonts w:ascii="Arial" w:hAnsi="Arial"/>
          <w:b/>
        </w:rPr>
        <w:t xml:space="preserve">Implementación: </w:t>
      </w:r>
      <w:r>
        <w:rPr>
          <w:rFonts w:ascii="Arial" w:hAnsi="Arial"/>
        </w:rPr>
        <w:t>Actualizar mensajes del sitio web con términos como 'arquitectura icónica de domo', 'arquitectónicamente distintivo', 'lujo diseñado'.</w:t>
      </w:r>
    </w:p>
    <w:p/>
    <w:p>
      <w:pPr>
        <w:pStyle w:val="Heading2"/>
      </w:pPr>
      <w:r>
        <w:rPr>
          <w:rFonts w:ascii="Arial" w:hAnsi="Arial"/>
        </w:rPr>
        <w:t>Recomendación 2: Crear Autoridad en Contenidos sobre Experiencias Únicas</w:t>
      </w:r>
    </w:p>
    <w:p>
      <w:r>
        <w:rPr>
          <w:rFonts w:ascii="Arial" w:hAnsi="Arial"/>
          <w:b/>
        </w:rPr>
        <w:t xml:space="preserve">Acción: </w:t>
      </w:r>
      <w:r>
        <w:rPr>
          <w:rFonts w:ascii="Arial" w:hAnsi="Arial"/>
        </w:rPr>
        <w:t>Crear serie de blog/video sobre hospedajes únicos, turismo de diseño arquitectónico y viajes de experiencias distintivas.</w:t>
      </w:r>
    </w:p>
    <w:p>
      <w:r>
        <w:rPr>
          <w:rFonts w:ascii="Arial" w:hAnsi="Arial"/>
          <w:b/>
        </w:rPr>
        <w:t xml:space="preserve">Justificación: </w:t>
      </w:r>
      <w:r>
        <w:rPr>
          <w:rFonts w:ascii="Arial" w:hAnsi="Arial"/>
        </w:rPr>
        <w:t>Análisis competitivo muestra que nadie posee contenido de 'hospedajes únicos'. Brecha de contenido representa oportunidad.</w:t>
      </w:r>
    </w:p>
    <w:p>
      <w:r>
        <w:rPr>
          <w:rFonts w:ascii="Arial" w:hAnsi="Arial"/>
          <w:b/>
        </w:rPr>
        <w:t xml:space="preserve">Implementación: </w:t>
      </w:r>
      <w:r>
        <w:rPr>
          <w:rFonts w:ascii="Arial" w:hAnsi="Arial"/>
        </w:rPr>
        <w:t>Lanzar serie mensual de blog: 'Historias de Diseño', 'Diarios de Huéspedes', 'Detrás del Domo'. Crear 4-6 videos tipo tour para YouTube/redes.</w:t>
      </w:r>
    </w:p>
    <w:p/>
    <w:p>
      <w:pPr>
        <w:pStyle w:val="Heading2"/>
      </w:pPr>
      <w:r>
        <w:rPr>
          <w:rFonts w:ascii="Arial" w:hAnsi="Arial"/>
        </w:rPr>
        <w:t>Recomendación 3: Amplificar Calificación 9.5/10 como Ventaja Competitiva</w:t>
      </w:r>
    </w:p>
    <w:p>
      <w:r>
        <w:rPr>
          <w:rFonts w:ascii="Arial" w:hAnsi="Arial"/>
          <w:b/>
        </w:rPr>
        <w:t xml:space="preserve">Acción: </w:t>
      </w:r>
      <w:r>
        <w:rPr>
          <w:rFonts w:ascii="Arial" w:hAnsi="Arial"/>
        </w:rPr>
        <w:t>Destacar calificación prominentemente en todos los materiales de marketing.</w:t>
      </w:r>
    </w:p>
    <w:p>
      <w:r>
        <w:rPr>
          <w:rFonts w:ascii="Arial" w:hAnsi="Arial"/>
          <w:b/>
        </w:rPr>
        <w:t xml:space="preserve">Justificación: </w:t>
      </w:r>
      <w:r>
        <w:rPr>
          <w:rFonts w:ascii="Arial" w:hAnsi="Arial"/>
        </w:rPr>
        <w:t>9.5/10 es objetivamente la calificación más alta del mercado. Punto de prueba más fuerte para justificación de valor.</w:t>
      </w:r>
    </w:p>
    <w:p>
      <w:pPr>
        <w:pStyle w:val="Heading1"/>
      </w:pPr>
      <w:r>
        <w:rPr>
          <w:rFonts w:ascii="Arial" w:hAnsi="Arial"/>
        </w:rPr>
        <w:t>Conclusión</w:t>
      </w:r>
    </w:p>
    <w:p>
      <w:r>
        <w:rPr>
          <w:rFonts w:ascii="Arial" w:hAnsi="Arial"/>
        </w:rPr>
        <w:t>Domos TreePod opera en un mercado bien segmentado donde el posicionamiento premium es defendible a través de arquitectura única y experiencia de huésped líder en el mercado (9.5/10). Las principales ventajas competitivas son: arquitectura de domo distintiva, calificación de mercado más alta (9.5/10) y amenidad de piscina exterior exclusiva. Implementando estas recomendaciones estratégicas, Domos TreePod puede fortalecer su posición de mercado y capturar la demanda creciente de experiencias de lujo distintivas en el Valle Las Trancas.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