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0C4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【Final】</w:t>
      </w:r>
      <w:r>
        <w:rPr>
          <w:lang w:val="en-US" w:eastAsia="en-US"/>
        </w:rPr>
        <w:t>AI认知升级项目</w:t>
      </w:r>
      <w:r>
        <w:rPr>
          <w:rFonts w:hint="eastAsia"/>
          <w:lang w:val="en-US" w:eastAsia="zh-CN"/>
        </w:rPr>
        <w:t>策划书</w:t>
      </w:r>
    </w:p>
    <w:p w14:paraId="18805F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项目定位：以“非技术背景人群的AI认知升级”为核心，通过测试评估 + 结构化报告 + 小规模陪跑，构建轻量级知识服务产品矩阵。</w:t>
      </w:r>
    </w:p>
    <w:p w14:paraId="1564BA64"/>
    <w:p w14:paraId="67EBDBA2">
      <w:pPr>
        <w:pStyle w:val="4"/>
        <w:bidi w:val="0"/>
      </w:pPr>
      <w:r>
        <w:t>一、战略定位与方向整合</w:t>
      </w:r>
    </w:p>
    <w:p w14:paraId="6E30AA9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整体品牌：</w:t>
      </w:r>
      <w:r>
        <w:rPr>
          <w:rFonts w:hint="eastAsia" w:ascii="宋体" w:hAnsi="宋体" w:eastAsia="宋体" w:cs="宋体"/>
          <w:b/>
          <w:bCs/>
          <w:lang w:eastAsia="zh-CN"/>
        </w:rPr>
        <w:t>《</w:t>
      </w:r>
      <w:r>
        <w:rPr>
          <w:rFonts w:hint="eastAsia" w:ascii="宋体" w:hAnsi="宋体" w:eastAsia="宋体" w:cs="宋体"/>
          <w:b/>
          <w:bCs/>
        </w:rPr>
        <w:t>AI</w:t>
      </w:r>
      <w:r>
        <w:rPr>
          <w:rFonts w:hint="eastAsia" w:ascii="宋体" w:hAnsi="宋体" w:eastAsia="宋体" w:cs="宋体"/>
          <w:b/>
          <w:bCs/>
          <w:lang w:val="en-US" w:eastAsia="zh-CN"/>
        </w:rPr>
        <w:t>共学</w:t>
      </w:r>
      <w:r>
        <w:rPr>
          <w:rFonts w:hint="eastAsia" w:ascii="宋体" w:hAnsi="宋体" w:eastAsia="宋体" w:cs="宋体"/>
          <w:b/>
          <w:bCs/>
        </w:rPr>
        <w:t>实验室</w:t>
      </w:r>
      <w:r>
        <w:rPr>
          <w:rFonts w:hint="eastAsia" w:ascii="宋体" w:hAnsi="宋体" w:eastAsia="宋体" w:cs="宋体"/>
          <w:b/>
          <w:bCs/>
          <w:lang w:eastAsia="zh-CN"/>
        </w:rPr>
        <w:t>》（AI Co-Learning Lab）</w:t>
      </w:r>
    </w:p>
    <w:p w14:paraId="5A77395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品牌本质：结构化组织者，而非技术专家。本项目解决的不是“如何学AI工具”，而是“如何在AI时代建立认知主权与行动秩序”。</w:t>
      </w:r>
    </w:p>
    <w:p w14:paraId="15FAB91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阶段一：广义</w:t>
      </w:r>
      <w:r>
        <w:rPr>
          <w:rFonts w:hint="eastAsia" w:ascii="宋体" w:hAnsi="宋体" w:eastAsia="宋体" w:cs="宋体"/>
          <w:lang w:eastAsia="zh-CN"/>
        </w:rPr>
        <w:t>——</w:t>
      </w:r>
      <w:r>
        <w:rPr>
          <w:rFonts w:hint="eastAsia" w:ascii="宋体" w:hAnsi="宋体" w:eastAsia="宋体" w:cs="宋体"/>
        </w:rPr>
        <w:t>存在AI焦虑、具备学习能力、但缺乏结构路径的职场人（验证模型、测试产品、跑通流程）；</w:t>
      </w:r>
      <w:r>
        <w:rPr>
          <w:rFonts w:hint="eastAsia" w:ascii="宋体" w:hAnsi="宋体" w:eastAsia="宋体" w:cs="宋体"/>
          <w:lang w:val="en-US" w:eastAsia="zh-CN"/>
        </w:rPr>
        <w:t>难点在于竞争激烈，需靠“陪伴感”和“结构化”突围。</w:t>
      </w:r>
    </w:p>
    <w:p w14:paraId="4FC3B76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阶段二：</w:t>
      </w:r>
      <w:r>
        <w:rPr>
          <w:rFonts w:hint="eastAsia" w:ascii="宋体" w:hAnsi="宋体" w:eastAsia="宋体" w:cs="宋体"/>
          <w:lang w:val="en-US" w:eastAsia="zh-CN"/>
        </w:rPr>
        <w:t>狭义——</w:t>
      </w:r>
      <w:r>
        <w:rPr>
          <w:rFonts w:hint="eastAsia" w:ascii="宋体" w:hAnsi="宋体" w:eastAsia="宋体" w:cs="宋体"/>
        </w:rPr>
        <w:t>在模型成熟后，切入“非技术女性”细分市场，形成</w:t>
      </w:r>
      <w:r>
        <w:rPr>
          <w:rFonts w:hint="eastAsia" w:ascii="宋体" w:hAnsi="宋体" w:eastAsia="宋体" w:cs="宋体"/>
          <w:lang w:val="en-US" w:eastAsia="zh-CN"/>
        </w:rPr>
        <w:t>细分领域</w:t>
      </w:r>
      <w:r>
        <w:rPr>
          <w:rFonts w:hint="eastAsia" w:ascii="宋体" w:hAnsi="宋体" w:eastAsia="宋体" w:cs="宋体"/>
        </w:rPr>
        <w:t>优势</w:t>
      </w:r>
      <w:r>
        <w:rPr>
          <w:rFonts w:hint="eastAsia" w:ascii="宋体" w:hAnsi="宋体" w:eastAsia="宋体" w:cs="宋体"/>
          <w:lang w:eastAsia="zh-CN"/>
        </w:rPr>
        <w:t>；</w:t>
      </w:r>
      <w:r>
        <w:rPr>
          <w:rFonts w:hint="eastAsia" w:ascii="宋体" w:hAnsi="宋体" w:eastAsia="宋体" w:cs="宋体"/>
          <w:lang w:val="en-US" w:eastAsia="zh-CN"/>
        </w:rPr>
        <w:t>难点在于去技术化叙事，同时避免陷入性别对立嫌疑。</w:t>
      </w:r>
    </w:p>
    <w:p w14:paraId="4B40DE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理由：职场人是更大样本池，有助于早期验证；女性细分是差异化放大器，适合中后期聚焦。</w:t>
      </w:r>
    </w:p>
    <w:p w14:paraId="67EBE78C">
      <w:pPr>
        <w:rPr>
          <w:rFonts w:hint="eastAsia" w:ascii="宋体" w:hAnsi="宋体" w:eastAsia="宋体" w:cs="宋体"/>
        </w:rPr>
      </w:pPr>
    </w:p>
    <w:p w14:paraId="0000A8D4">
      <w:pPr>
        <w:pStyle w:val="4"/>
        <w:bidi w:val="0"/>
      </w:pPr>
      <w:r>
        <w:t>二、市场问题与机会</w:t>
      </w:r>
    </w:p>
    <w:p w14:paraId="172B53A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当前市场AI博主类型：</w:t>
      </w:r>
    </w:p>
    <w:p w14:paraId="79F3E8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趋势解读型（信息整理）</w:t>
      </w:r>
    </w:p>
    <w:p w14:paraId="169413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工具教学型（效率导向）</w:t>
      </w:r>
    </w:p>
    <w:p w14:paraId="3B4763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变现培训型（赚钱叙事）</w:t>
      </w:r>
    </w:p>
    <w:p w14:paraId="5519229C">
      <w:pPr>
        <w:rPr>
          <w:rFonts w:hint="eastAsia" w:ascii="宋体" w:hAnsi="宋体" w:eastAsia="宋体" w:cs="宋体"/>
        </w:rPr>
      </w:pPr>
    </w:p>
    <w:p w14:paraId="6E270AF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用户</w:t>
      </w:r>
      <w:r>
        <w:rPr>
          <w:rFonts w:hint="eastAsia" w:ascii="宋体" w:hAnsi="宋体" w:eastAsia="宋体" w:cs="宋体"/>
        </w:rPr>
        <w:t>核心痛点：</w:t>
      </w:r>
    </w:p>
    <w:p w14:paraId="2A691EC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  <w:lang w:val="en-US" w:eastAsia="zh-CN"/>
        </w:rPr>
        <w:t>信息过载：</w:t>
      </w:r>
      <w:r>
        <w:rPr>
          <w:rFonts w:hint="eastAsia" w:ascii="宋体" w:hAnsi="宋体" w:eastAsia="宋体" w:cs="宋体"/>
        </w:rPr>
        <w:t>AI焦虑普遍存在，但多数人缺乏结构化判断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5FB4F20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  <w:lang w:val="en-US" w:eastAsia="zh-CN"/>
        </w:rPr>
        <w:t>效率低下：</w:t>
      </w:r>
      <w:r>
        <w:rPr>
          <w:rFonts w:hint="eastAsia" w:ascii="宋体" w:hAnsi="宋体" w:eastAsia="宋体" w:cs="宋体"/>
        </w:rPr>
        <w:t>教程过多，但缺乏路径排序与节奏管理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0980AB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  <w:lang w:val="en-US" w:eastAsia="zh-CN"/>
        </w:rPr>
        <w:t>闭环困难：</w:t>
      </w:r>
      <w:r>
        <w:rPr>
          <w:rFonts w:hint="eastAsia" w:ascii="宋体" w:hAnsi="宋体" w:eastAsia="宋体" w:cs="宋体"/>
        </w:rPr>
        <w:t>学习断裂严重，缺乏执行反馈机制。</w:t>
      </w:r>
    </w:p>
    <w:p w14:paraId="644CBC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项目差异化</w:t>
      </w:r>
      <w:r>
        <w:rPr>
          <w:rFonts w:hint="eastAsia" w:ascii="宋体" w:hAnsi="宋体" w:eastAsia="宋体" w:cs="宋体"/>
          <w:lang w:val="en-US" w:eastAsia="zh-CN"/>
        </w:rPr>
        <w:t>定位</w:t>
      </w:r>
      <w:r>
        <w:rPr>
          <w:rFonts w:hint="eastAsia" w:ascii="宋体" w:hAnsi="宋体" w:eastAsia="宋体" w:cs="宋体"/>
        </w:rPr>
        <w:t>：</w:t>
      </w:r>
    </w:p>
    <w:p w14:paraId="28C2DB5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• 不卖工具，不卖暴富逻辑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4F3754F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• 提供结构排序与节奏管理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4809302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• 强调小规模深度陪跑与隐私安全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59975BD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• 通过问卷与数据验证认知，而非情绪表达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0582F928">
      <w:pPr>
        <w:rPr>
          <w:rFonts w:hint="eastAsia" w:ascii="宋体" w:hAnsi="宋体" w:eastAsia="宋体" w:cs="宋体"/>
        </w:rPr>
      </w:pPr>
    </w:p>
    <w:p w14:paraId="327D93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机会点：</w:t>
      </w:r>
    </w:p>
    <w:p w14:paraId="75B5CB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提供结构化评估 + 明确行动排序 + 小规模节奏陪跑。</w:t>
      </w:r>
    </w:p>
    <w:p w14:paraId="1E3287FA">
      <w:pPr>
        <w:rPr>
          <w:rFonts w:hint="eastAsia" w:ascii="宋体" w:hAnsi="宋体" w:eastAsia="宋体" w:cs="宋体"/>
        </w:rPr>
      </w:pPr>
    </w:p>
    <w:p w14:paraId="7D69B776">
      <w:pPr>
        <w:pStyle w:val="4"/>
      </w:pPr>
      <w:r>
        <w:t>三、产品矩阵设计</w:t>
      </w:r>
    </w:p>
    <w:p w14:paraId="5190C71E">
      <w:pPr>
        <w:pStyle w:val="5"/>
      </w:pPr>
      <w:r>
        <w:t>（一）引流层：AI</w:t>
      </w:r>
      <w:r>
        <w:rPr>
          <w:rFonts w:hint="eastAsia"/>
          <w:lang w:val="en-US" w:eastAsia="zh-CN"/>
        </w:rPr>
        <w:t>职业</w:t>
      </w:r>
      <w:r>
        <w:t>焦虑</w:t>
      </w:r>
      <w:r>
        <w:rPr>
          <w:rFonts w:hint="eastAsia"/>
          <w:lang w:val="en-US" w:eastAsia="zh-CN"/>
        </w:rPr>
        <w:t>与职业风险</w:t>
      </w:r>
      <w:r>
        <w:t>自测问卷（免费）</w:t>
      </w:r>
    </w:p>
    <w:p w14:paraId="49D419C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目标：筛选人群 + 制造认知落差 + 建立信任</w:t>
      </w:r>
      <w:r>
        <w:rPr>
          <w:rFonts w:hint="eastAsia" w:ascii="宋体" w:hAnsi="宋体" w:eastAsia="宋体" w:cs="宋体"/>
          <w:lang w:val="en-US" w:eastAsia="zh-CN"/>
        </w:rPr>
        <w:t xml:space="preserve"> + </w:t>
      </w:r>
      <w:r>
        <w:rPr>
          <w:rFonts w:hint="eastAsia" w:ascii="宋体" w:hAnsi="宋体" w:eastAsia="宋体" w:cs="宋体"/>
        </w:rPr>
        <w:t>收集数据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17C8C33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形式：</w:t>
      </w:r>
      <w:r>
        <w:rPr>
          <w:rFonts w:hint="eastAsia" w:ascii="宋体" w:hAnsi="宋体" w:eastAsia="宋体" w:cs="宋体"/>
          <w:lang w:val="en-US" w:eastAsia="zh-CN"/>
        </w:rPr>
        <w:t>公域网站、</w:t>
      </w:r>
      <w:r>
        <w:rPr>
          <w:rFonts w:hint="eastAsia" w:ascii="宋体" w:hAnsi="宋体" w:eastAsia="宋体" w:cs="宋体"/>
        </w:rPr>
        <w:t>匿名结构型问卷（</w:t>
      </w:r>
      <w:r>
        <w:rPr>
          <w:rFonts w:hint="eastAsia" w:ascii="宋体" w:hAnsi="宋体" w:eastAsia="宋体" w:cs="宋体"/>
          <w:lang w:val="en-US" w:eastAsia="zh-CN"/>
        </w:rPr>
        <w:t>30题，耗时</w:t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>分钟）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5B49098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交付：风险类型 + 初步行动建议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6618824B">
      <w:r>
        <w:rPr>
          <w:rFonts w:hint="eastAsia" w:ascii="宋体" w:hAnsi="宋体" w:eastAsia="宋体" w:cs="宋体"/>
        </w:rPr>
        <w:t>推广：</w:t>
      </w:r>
      <w:r>
        <w:rPr>
          <w:rFonts w:hint="eastAsia" w:ascii="宋体" w:hAnsi="宋体" w:eastAsia="宋体" w:cs="宋体"/>
          <w:lang w:val="en-US" w:eastAsia="zh-CN"/>
        </w:rPr>
        <w:t>公域/私域</w:t>
      </w:r>
      <w:r>
        <w:rPr>
          <w:rFonts w:hint="eastAsia" w:ascii="宋体" w:hAnsi="宋体" w:eastAsia="宋体" w:cs="宋体"/>
        </w:rPr>
        <w:t xml:space="preserve">内容引导 </w:t>
      </w:r>
      <w:r>
        <w:rPr>
          <w:rFonts w:hint="eastAsia" w:ascii="宋体" w:hAnsi="宋体" w:eastAsia="宋体" w:cs="宋体"/>
          <w:lang w:val="en-US" w:eastAsia="zh-CN"/>
        </w:rPr>
        <w:t xml:space="preserve">+ </w:t>
      </w:r>
      <w:r>
        <w:rPr>
          <w:rFonts w:hint="eastAsia" w:ascii="宋体" w:hAnsi="宋体" w:eastAsia="宋体" w:cs="宋体"/>
        </w:rPr>
        <w:t>朋友内测</w:t>
      </w:r>
      <w:r>
        <w:rPr>
          <w:rFonts w:hint="eastAsia" w:ascii="宋体" w:hAnsi="宋体" w:eastAsia="宋体" w:cs="宋体"/>
          <w:lang w:val="en-US" w:eastAsia="zh-CN"/>
        </w:rPr>
        <w:t>裂变</w:t>
      </w:r>
      <w:r>
        <w:rPr>
          <w:rFonts w:hint="eastAsia" w:ascii="宋体" w:hAnsi="宋体" w:eastAsia="宋体" w:cs="宋体"/>
        </w:rPr>
        <w:t>。</w:t>
      </w:r>
    </w:p>
    <w:p w14:paraId="762249FD"/>
    <w:p w14:paraId="41A2FB55">
      <w:pPr>
        <w:pStyle w:val="5"/>
      </w:pPr>
      <w:r>
        <w:t>（二）盈利层：AI职业风险深度报告</w:t>
      </w:r>
      <w:r>
        <w:rPr>
          <w:rFonts w:hint="eastAsia"/>
          <w:lang w:val="en-US" w:eastAsia="zh-CN"/>
        </w:rPr>
        <w:t>/非技术女性AI白皮书</w:t>
      </w:r>
      <w:r>
        <w:t>（19.9元）</w:t>
      </w:r>
    </w:p>
    <w:p w14:paraId="37F4CDC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目标：</w:t>
      </w:r>
      <w:r>
        <w:rPr>
          <w:rFonts w:hint="eastAsia" w:ascii="宋体" w:hAnsi="宋体" w:eastAsia="宋体" w:cs="宋体"/>
          <w:lang w:val="en-US" w:eastAsia="zh-CN"/>
        </w:rPr>
        <w:t>强化专业度，</w:t>
      </w:r>
      <w:r>
        <w:rPr>
          <w:rFonts w:hint="eastAsia" w:ascii="宋体" w:hAnsi="宋体" w:eastAsia="宋体" w:cs="宋体"/>
        </w:rPr>
        <w:t>验证用户付费意愿与报告交付能力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5572C56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形式：上述匿名问卷升级版（50题，耗时20分钟）；</w:t>
      </w:r>
      <w:bookmarkStart w:id="0" w:name="_GoBack"/>
      <w:bookmarkEnd w:id="0"/>
    </w:p>
    <w:p w14:paraId="0D55ECC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交付：</w:t>
      </w:r>
      <w:r>
        <w:rPr>
          <w:rFonts w:hint="eastAsia" w:ascii="宋体" w:hAnsi="宋体" w:eastAsia="宋体" w:cs="宋体"/>
        </w:rPr>
        <w:t>风险等级评估</w:t>
      </w:r>
      <w:r>
        <w:rPr>
          <w:rFonts w:hint="eastAsia" w:ascii="宋体" w:hAnsi="宋体" w:eastAsia="宋体" w:cs="宋体"/>
          <w:lang w:val="en-US" w:eastAsia="zh-CN"/>
        </w:rPr>
        <w:t xml:space="preserve"> + </w:t>
      </w:r>
      <w:r>
        <w:rPr>
          <w:rFonts w:hint="eastAsia" w:ascii="宋体" w:hAnsi="宋体" w:eastAsia="宋体" w:cs="宋体"/>
        </w:rPr>
        <w:t>技能结构图</w:t>
      </w:r>
      <w:r>
        <w:rPr>
          <w:rFonts w:hint="eastAsia" w:ascii="宋体" w:hAnsi="宋体" w:eastAsia="宋体" w:cs="宋体"/>
          <w:lang w:val="en-US" w:eastAsia="zh-CN"/>
        </w:rPr>
        <w:t xml:space="preserve"> + </w:t>
      </w:r>
      <w:r>
        <w:rPr>
          <w:rFonts w:hint="eastAsia" w:ascii="宋体" w:hAnsi="宋体" w:eastAsia="宋体" w:cs="宋体"/>
        </w:rPr>
        <w:t>优先级排序</w:t>
      </w:r>
      <w:r>
        <w:rPr>
          <w:rFonts w:hint="eastAsia" w:ascii="宋体" w:hAnsi="宋体" w:eastAsia="宋体" w:cs="宋体"/>
          <w:lang w:val="en-US" w:eastAsia="zh-CN"/>
        </w:rPr>
        <w:t xml:space="preserve"> + </w:t>
      </w:r>
      <w:r>
        <w:rPr>
          <w:rFonts w:hint="eastAsia" w:ascii="宋体" w:hAnsi="宋体" w:eastAsia="宋体" w:cs="宋体"/>
        </w:rPr>
        <w:t>30天行动清单</w:t>
      </w:r>
      <w:r>
        <w:rPr>
          <w:rFonts w:hint="eastAsia" w:ascii="宋体" w:hAnsi="宋体" w:eastAsia="宋体" w:cs="宋体"/>
          <w:lang w:eastAsia="zh-CN"/>
        </w:rPr>
        <w:t>；</w:t>
      </w:r>
    </w:p>
    <w:p w14:paraId="3B4BB06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推广：同上；</w:t>
      </w:r>
    </w:p>
    <w:p w14:paraId="1F153E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注意：模板标准化，</w:t>
      </w:r>
      <w:r>
        <w:rPr>
          <w:rFonts w:hint="eastAsia" w:ascii="宋体" w:hAnsi="宋体" w:eastAsia="宋体" w:cs="宋体"/>
          <w:lang w:val="en-US" w:eastAsia="zh-CN"/>
        </w:rPr>
        <w:t>控制时间</w:t>
      </w:r>
      <w:r>
        <w:rPr>
          <w:rFonts w:hint="eastAsia" w:ascii="宋体" w:hAnsi="宋体" w:eastAsia="宋体" w:cs="宋体"/>
        </w:rPr>
        <w:t>成本。</w:t>
      </w:r>
    </w:p>
    <w:p w14:paraId="53854A64"/>
    <w:p w14:paraId="498637A2">
      <w:pPr>
        <w:pStyle w:val="4"/>
        <w:bidi w:val="0"/>
        <w:rPr>
          <w:lang w:val="en-US" w:eastAsia="zh-CN"/>
        </w:rPr>
      </w:pPr>
      <w:r>
        <w:rPr>
          <w:lang w:val="en-US" w:eastAsia="en-US"/>
        </w:rPr>
        <w:t>（三）利润层：</w:t>
      </w:r>
      <w:r>
        <w:rPr>
          <w:lang w:val="en-US" w:eastAsia="zh-CN"/>
        </w:rPr>
        <w:t>《AI职业安全感升级：30天执行陪跑营》（99</w:t>
      </w:r>
      <w:r>
        <w:rPr>
          <w:rFonts w:hint="eastAsia"/>
          <w:lang w:val="en-US" w:eastAsia="zh-CN"/>
        </w:rPr>
        <w:t>.</w:t>
      </w:r>
      <w:r>
        <w:rPr>
          <w:lang w:val="en-US" w:eastAsia="zh-CN"/>
        </w:rPr>
        <w:t>9元）</w:t>
      </w:r>
    </w:p>
    <w:p w14:paraId="3274942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价值：卖场域、卖监督、卖结果；</w:t>
      </w:r>
    </w:p>
    <w:p w14:paraId="5771AC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形式：10-20人小群；</w:t>
      </w:r>
    </w:p>
    <w:p w14:paraId="7FFB028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交付： 每周一次结构校准、 固定主题任务、行动反馈机制、阶段性成果展示、期末能力评估、毕业报告《个人AI工作流说明书》；</w:t>
      </w:r>
    </w:p>
    <w:p w14:paraId="35DE41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注意：必须设置量化成果与阶段胜利。</w:t>
      </w:r>
    </w:p>
    <w:p w14:paraId="142AE4D4">
      <w:pPr>
        <w:rPr>
          <w:rFonts w:hint="eastAsia" w:ascii="宋体" w:hAnsi="宋体" w:eastAsia="宋体" w:cs="宋体"/>
          <w:lang w:val="en-US" w:eastAsia="zh-CN"/>
        </w:rPr>
      </w:pPr>
    </w:p>
    <w:p w14:paraId="77928537">
      <w:pPr>
        <w:pStyle w:val="4"/>
      </w:pPr>
      <w:r>
        <w:t>四、</w:t>
      </w:r>
      <w:r>
        <w:rPr>
          <w:rFonts w:hint="eastAsia"/>
          <w:lang w:val="en-US" w:eastAsia="zh-CN"/>
        </w:rPr>
        <w:t>落地细节</w:t>
      </w:r>
      <w:r>
        <w:t>与时间规划</w:t>
      </w:r>
    </w:p>
    <w:p w14:paraId="738047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阶段一：内容冷启动（0-1个月）</w:t>
      </w:r>
    </w:p>
    <w:p w14:paraId="24DDA3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输出认知拆解内容</w:t>
      </w:r>
    </w:p>
    <w:p w14:paraId="51D8192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记录AI实验过程</w:t>
      </w:r>
    </w:p>
    <w:p w14:paraId="35CD6F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积累第一批种子用户</w:t>
      </w:r>
    </w:p>
    <w:p w14:paraId="0CF826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设计并上线测试问卷</w:t>
      </w:r>
    </w:p>
    <w:p w14:paraId="0035F9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收集30份样本数据</w:t>
      </w:r>
    </w:p>
    <w:p w14:paraId="35B0BF71"/>
    <w:p w14:paraId="52A18B6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阶段二：报告变现测试（2-3个月）：</w:t>
      </w:r>
    </w:p>
    <w:p w14:paraId="5B39C10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优化测试模型</w:t>
      </w:r>
    </w:p>
    <w:p w14:paraId="29DD1C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上线付费深度报告</w:t>
      </w:r>
    </w:p>
    <w:p w14:paraId="7478BF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限量免费名额提升参与率</w:t>
      </w:r>
    </w:p>
    <w:p w14:paraId="6E0F7158">
      <w:r>
        <w:rPr>
          <w:rFonts w:hint="eastAsia" w:ascii="宋体" w:hAnsi="宋体" w:eastAsia="宋体" w:cs="宋体"/>
          <w:lang w:val="en-US" w:eastAsia="zh-CN"/>
        </w:rPr>
        <w:t>- 收集50份样本</w:t>
      </w:r>
    </w:p>
    <w:p w14:paraId="4DDC0528"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统计测试真实付费率（目标≥5%）</w:t>
      </w:r>
    </w:p>
    <w:p w14:paraId="41775A22">
      <w:pPr>
        <w:rPr>
          <w:rFonts w:hint="default" w:eastAsia="宋体"/>
          <w:lang w:val="en-US" w:eastAsia="zh-CN"/>
        </w:rPr>
      </w:pPr>
    </w:p>
    <w:p w14:paraId="680214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阶段三：强化产品多样性（3个月后）</w:t>
      </w:r>
    </w:p>
    <w:p w14:paraId="3E047F1A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-聚焦非技术女性细分人群，迭代更多产品</w:t>
      </w:r>
    </w:p>
    <w:p w14:paraId="44BF924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输出《非技术女性AI认知白皮书》《职场人AI工作流说明书》《职场人AI摸鱼指南》</w:t>
      </w:r>
    </w:p>
    <w:p w14:paraId="4FD41D45">
      <w:pPr>
        <w:rPr>
          <w:rFonts w:hint="eastAsia" w:ascii="宋体" w:hAnsi="宋体" w:eastAsia="宋体" w:cs="宋体"/>
          <w:lang w:val="en-US" w:eastAsia="zh-CN"/>
        </w:rPr>
      </w:pPr>
    </w:p>
    <w:p w14:paraId="4FB412C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阶段四：陪跑营内测（6个月后）</w:t>
      </w:r>
    </w:p>
    <w:p w14:paraId="7E9F7F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打磨SOP与交付流程</w:t>
      </w:r>
    </w:p>
    <w:p w14:paraId="16CBF1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小规模10人内测</w:t>
      </w:r>
    </w:p>
    <w:p w14:paraId="6708C5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记录真实案例</w:t>
      </w:r>
    </w:p>
    <w:p w14:paraId="4E5EAF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-《最后的礼物》</w:t>
      </w:r>
    </w:p>
    <w:p w14:paraId="7AFC078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运营长期社群，沉淀私域资产</w:t>
      </w:r>
    </w:p>
    <w:p w14:paraId="47CAC824">
      <w:pPr>
        <w:rPr>
          <w:rFonts w:hint="eastAsia" w:eastAsia="宋体"/>
          <w:lang w:val="en-US" w:eastAsia="zh-CN"/>
        </w:rPr>
      </w:pPr>
    </w:p>
    <w:p w14:paraId="4E9D98F4">
      <w:pPr>
        <w:pStyle w:val="4"/>
      </w:pPr>
      <w:r>
        <w:t>五、</w:t>
      </w:r>
      <w:r>
        <w:rPr>
          <w:rFonts w:hint="eastAsia"/>
          <w:lang w:val="en-US" w:eastAsia="zh-CN"/>
        </w:rPr>
        <w:t>引流推广与</w:t>
      </w:r>
      <w:r>
        <w:t>内容策略</w:t>
      </w:r>
    </w:p>
    <w:p w14:paraId="4B16E3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内容类型包括：</w:t>
      </w:r>
    </w:p>
    <w:p w14:paraId="7C8390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AI焦虑结构拆解</w:t>
      </w:r>
    </w:p>
    <w:p w14:paraId="442165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真实学习记录</w:t>
      </w:r>
    </w:p>
    <w:p w14:paraId="7EE874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问卷数据分析</w:t>
      </w:r>
    </w:p>
    <w:p w14:paraId="1905FD7A">
      <w:r>
        <w:rPr>
          <w:rFonts w:hint="eastAsia" w:ascii="宋体" w:hAnsi="宋体" w:eastAsia="宋体" w:cs="宋体"/>
          <w:lang w:val="en-US" w:eastAsia="zh-CN"/>
        </w:rPr>
        <w:t>- 认知误区纠偏</w:t>
      </w:r>
    </w:p>
    <w:p w14:paraId="39C614A5"/>
    <w:p w14:paraId="077E8516">
      <w:pPr>
        <w:pStyle w:val="4"/>
      </w:pPr>
      <w:r>
        <w:t>六、风险与控制</w:t>
      </w:r>
    </w:p>
    <w:p w14:paraId="0D5049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严禁承诺职业结果或收入提升。</w:t>
      </w:r>
    </w:p>
    <w:p w14:paraId="7E5A14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社群规模必须可控，避免失序。</w:t>
      </w:r>
    </w:p>
    <w:p w14:paraId="6878E4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所有报告需标准化模板，避免过度个性化耗时。</w:t>
      </w:r>
    </w:p>
    <w:p w14:paraId="6A5C50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设定退出与退款规则，减少纠纷。</w:t>
      </w:r>
    </w:p>
    <w:p w14:paraId="26F728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数据匿名化处理，保护隐私。</w:t>
      </w:r>
    </w:p>
    <w:p w14:paraId="2C689AC0"/>
    <w:p w14:paraId="586C4C74">
      <w:pPr>
        <w:pStyle w:val="4"/>
      </w:pPr>
      <w:r>
        <w:t>七、关键商业验证指标</w:t>
      </w:r>
    </w:p>
    <w:p w14:paraId="530188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1.问卷完成率 ≥ 60%。如果低于 40%，说明：问卷太长、信任度不足、引导话术有问题。</w:t>
      </w:r>
    </w:p>
    <w:p w14:paraId="2D5F9CD5">
      <w:pPr>
        <w:rPr>
          <w:rFonts w:hint="eastAsia" w:ascii="宋体" w:hAnsi="宋体" w:eastAsia="宋体" w:cs="宋体"/>
          <w:lang w:val="en-US" w:eastAsia="zh-CN"/>
        </w:rPr>
      </w:pPr>
    </w:p>
    <w:p w14:paraId="32A1D4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2.报告付费转化率 ≥ 5%。如果低于 3%，说明：报告价值感不足、用户信任不够、定价或表达有问题。计算方式——报名人数 ÷ 进入报名页面人数。</w:t>
      </w:r>
    </w:p>
    <w:p w14:paraId="4299FA12">
      <w:pPr>
        <w:rPr>
          <w:rFonts w:hint="eastAsia" w:ascii="宋体" w:hAnsi="宋体" w:eastAsia="宋体" w:cs="宋体"/>
          <w:lang w:val="en-US" w:eastAsia="zh-CN"/>
        </w:rPr>
      </w:pPr>
    </w:p>
    <w:p w14:paraId="7C39FF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3.陪跑营转化率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5%-10%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属于健康水平，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10%-20% 属于强吸引力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。计算方式——</w:t>
      </w:r>
      <w:r>
        <w:rPr>
          <w:rFonts w:hint="eastAsia" w:ascii="宋体" w:hAnsi="宋体" w:eastAsia="宋体" w:cs="宋体"/>
          <w:lang w:val="en-US" w:eastAsia="zh-CN"/>
        </w:rPr>
        <w:t>报名人数 ÷ 进入报名页面人数 或者 报名人数 ÷ 付费报告人数。</w:t>
      </w:r>
    </w:p>
    <w:p w14:paraId="27C64AC7">
      <w:pPr>
        <w:rPr>
          <w:rFonts w:hint="eastAsia" w:ascii="宋体" w:hAnsi="宋体" w:eastAsia="宋体" w:cs="宋体"/>
          <w:lang w:val="en-US" w:eastAsia="zh-CN"/>
        </w:rPr>
      </w:pPr>
    </w:p>
    <w:p w14:paraId="1D080E7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4.陪跑营完成率，50%以下是危险信号、60%-70%是正常、80%以上说明节奏设计成功。计算方式——完整参与 30 天的人数 ÷ 报名人数。</w:t>
      </w:r>
    </w:p>
    <w:p w14:paraId="4B7038F1">
      <w:pPr>
        <w:rPr>
          <w:rFonts w:hint="eastAsia" w:ascii="宋体" w:hAnsi="宋体" w:eastAsia="宋体" w:cs="宋体"/>
          <w:lang w:val="en-US" w:eastAsia="zh-CN"/>
        </w:rPr>
      </w:pPr>
    </w:p>
    <w:p w14:paraId="7BAF593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5.用户满意度 ≥ 80%。推荐者比例 ≥ 50%，整体满意度 ≥ 80%，才是有效数据。</w:t>
      </w:r>
    </w:p>
    <w:p w14:paraId="1C5AA4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建议用NPS模型：</w:t>
      </w:r>
    </w:p>
    <w:p w14:paraId="6AD24DF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你愿意推荐给朋友吗？（0-10分）</w:t>
      </w:r>
    </w:p>
    <w:p w14:paraId="44A5088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9-10分：推荐者</w:t>
      </w:r>
    </w:p>
    <w:p w14:paraId="1428ED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7-8分：中立</w:t>
      </w:r>
    </w:p>
    <w:p w14:paraId="0F3F8C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0-6分：不推荐</w:t>
      </w:r>
    </w:p>
    <w:p w14:paraId="73902F46">
      <w:pPr>
        <w:rPr>
          <w:rFonts w:hint="eastAsia" w:ascii="宋体" w:hAnsi="宋体" w:eastAsia="宋体" w:cs="宋体"/>
          <w:lang w:val="en-US" w:eastAsia="zh-CN"/>
        </w:rPr>
      </w:pPr>
    </w:p>
    <w:p w14:paraId="033029D2">
      <w:pPr>
        <w:rPr>
          <w:rFonts w:hint="eastAsia" w:ascii="宋体" w:hAnsi="宋体" w:eastAsia="宋体" w:cs="宋体"/>
          <w:lang w:val="en-US" w:eastAsia="zh-CN"/>
        </w:rPr>
      </w:pPr>
    </w:p>
    <w:p w14:paraId="739C173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F7F34"/>
    <w:rsid w:val="FF3E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伍文靓</cp:lastModifiedBy>
  <dcterms:modified xsi:type="dcterms:W3CDTF">2026-03-06T11:46:43Z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624C5B9E0503D1C7B321A869735BBD87_42</vt:lpwstr>
  </property>
</Properties>
</file>