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64A9A" w14:textId="41ED1310" w:rsidR="00834128" w:rsidRPr="00426F4A" w:rsidRDefault="00426F4A">
      <w:pPr>
        <w:rPr>
          <w:lang w:val="en-US"/>
        </w:rPr>
      </w:pPr>
      <w:r>
        <w:rPr>
          <w:lang w:val="en-US"/>
        </w:rPr>
        <w:t>www.janehelen.co.za</w:t>
      </w:r>
    </w:p>
    <w:sectPr w:rsidR="00834128" w:rsidRPr="00426F4A" w:rsidSect="00E40F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4A"/>
    <w:rsid w:val="00426F4A"/>
    <w:rsid w:val="0047794E"/>
    <w:rsid w:val="00E4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8A1B5C"/>
  <w15:chartTrackingRefBased/>
  <w15:docId w15:val="{55BE9E26-9F64-6B45-98E0-5F83E603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Heyn, Charlotte</dc:creator>
  <cp:keywords/>
  <dc:description/>
  <cp:lastModifiedBy>Heyn, Charlotte</cp:lastModifiedBy>
  <cp:revision>1</cp:revision>
  <dcterms:created xsi:type="dcterms:W3CDTF">2021-12-14T16:54:00Z</dcterms:created>
  <dcterms:modified xsi:type="dcterms:W3CDTF">2021-12-14T16:54:00Z</dcterms:modified>
</cp:coreProperties>
</file>