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DEC" w:rsidRDefault="00411DEC" w:rsidP="00411DEC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sl-SI"/>
        </w:rPr>
      </w:pPr>
    </w:p>
    <w:p w:rsidR="00892F1B" w:rsidRDefault="00121EBD" w:rsidP="005C602E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sl-SI"/>
        </w:rPr>
      </w:pPr>
      <w:r w:rsidRPr="00121EBD">
        <w:rPr>
          <w:rFonts w:ascii="Tahoma" w:hAnsi="Tahoma" w:cs="Tahoma"/>
          <w:sz w:val="18"/>
          <w:szCs w:val="18"/>
          <w:lang w:val="sl-SI"/>
        </w:rPr>
        <w:t>Gerard CORONA</w:t>
      </w:r>
    </w:p>
    <w:p w:rsidR="001A5E63" w:rsidRDefault="00E13A72" w:rsidP="005C602E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sl-SI"/>
        </w:rPr>
      </w:pPr>
      <w:proofErr w:type="spellStart"/>
      <w:r w:rsidRPr="00E13A72">
        <w:rPr>
          <w:rFonts w:ascii="Tahoma" w:hAnsi="Tahoma" w:cs="Tahoma"/>
          <w:sz w:val="18"/>
          <w:szCs w:val="18"/>
          <w:lang w:val="sl-SI"/>
        </w:rPr>
        <w:t>ovinski</w:t>
      </w:r>
      <w:proofErr w:type="spellEnd"/>
      <w:r w:rsidRPr="00E13A72">
        <w:rPr>
          <w:rFonts w:ascii="Tahoma" w:hAnsi="Tahoma" w:cs="Tahoma"/>
          <w:sz w:val="18"/>
          <w:szCs w:val="18"/>
          <w:lang w:val="sl-SI"/>
        </w:rPr>
        <w:t xml:space="preserve"> strešniki v obliki skodel </w:t>
      </w:r>
      <w:proofErr w:type="spellStart"/>
      <w:r w:rsidRPr="00E13A72">
        <w:rPr>
          <w:rFonts w:ascii="Tahoma" w:hAnsi="Tahoma" w:cs="Tahoma"/>
          <w:sz w:val="18"/>
          <w:szCs w:val="18"/>
          <w:lang w:val="sl-SI"/>
        </w:rPr>
        <w:t>Corona</w:t>
      </w:r>
      <w:proofErr w:type="spellEnd"/>
      <w:r w:rsidRPr="00E13A72">
        <w:rPr>
          <w:rFonts w:ascii="Tahoma" w:hAnsi="Tahoma" w:cs="Tahoma"/>
          <w:sz w:val="18"/>
          <w:szCs w:val="18"/>
          <w:lang w:val="sl-SI"/>
        </w:rPr>
        <w:t xml:space="preserve"> pomenijo popolnoma nov stil prekrivanja. Oblikovani so z namenom, da se ponovno ustvarijo naravne skodle iz cedrovega lesa, ki so pogosto v uporabi na strehah Severne Amerike. V Sloveniji so se lesene skodle uporabljale predvsem na strehah v alpskem in predalpskem svetu.</w:t>
      </w:r>
    </w:p>
    <w:p w:rsidR="00E13A72" w:rsidRDefault="00E13A72" w:rsidP="005C602E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sl-SI"/>
        </w:rPr>
      </w:pPr>
    </w:p>
    <w:p w:rsidR="00E13A72" w:rsidRDefault="00E13A72" w:rsidP="005C602E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sl-SI"/>
        </w:r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33"/>
      </w:tblGrid>
      <w:tr w:rsidR="00E13A72" w:rsidRPr="00E13A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6"/>
        </w:trPr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0F2331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Naklon</w:t>
            </w:r>
            <w:proofErr w:type="spellEnd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strehe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Dolžina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Dolžina</w:t>
            </w:r>
            <w:proofErr w:type="spellEnd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prekritja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Širina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Poraba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Letvanje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Teža</w:t>
            </w:r>
            <w:proofErr w:type="spellEnd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palete</w:t>
            </w:r>
            <w:proofErr w:type="spellEnd"/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jc w:val="right"/>
              <w:textAlignment w:val="center"/>
              <w:rPr>
                <w:rFonts w:ascii="Tahoma" w:hAnsi="Tahoma" w:cs="Tahoma"/>
                <w:color w:val="000000"/>
                <w:sz w:val="24"/>
                <w:szCs w:val="24"/>
                <w:lang w:val="it-I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Paleta</w:t>
            </w:r>
          </w:p>
        </w:tc>
        <w:tc>
          <w:tcPr>
            <w:tcW w:w="1233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0F2331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  <w:t>od 15° dalje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  <w:t>1310 mm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  <w:t>1250 mm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  <w:t>370 mm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de-AT"/>
              </w:rPr>
              <w:t>2,20 kom/m²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370 mm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807 kg</w:t>
            </w:r>
          </w:p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ahoma" w:hAnsi="Tahoma" w:cs="Tahoma"/>
                <w:color w:val="000000"/>
                <w:sz w:val="24"/>
                <w:szCs w:val="24"/>
                <w:lang w:val="it-IT"/>
              </w:rPr>
            </w:pPr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250 </w:t>
            </w:r>
            <w:proofErr w:type="spellStart"/>
            <w:r w:rsidRPr="00E13A7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kos</w:t>
            </w:r>
            <w:proofErr w:type="spellEnd"/>
          </w:p>
        </w:tc>
      </w:tr>
      <w:tr w:rsidR="00E13A72" w:rsidRPr="00E13A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01"/>
        </w:trPr>
        <w:tc>
          <w:tcPr>
            <w:tcW w:w="1843" w:type="dxa"/>
            <w:vMerge/>
            <w:tcBorders>
              <w:top w:val="single" w:sz="2" w:space="0" w:color="0F2331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233" w:type="dxa"/>
            <w:vMerge/>
            <w:tcBorders>
              <w:top w:val="single" w:sz="2" w:space="0" w:color="0F2331"/>
              <w:left w:val="single" w:sz="6" w:space="0" w:color="auto"/>
              <w:bottom w:val="single" w:sz="6" w:space="0" w:color="auto"/>
              <w:right w:val="single" w:sz="4" w:space="0" w:color="000000"/>
            </w:tcBorders>
          </w:tcPr>
          <w:p w:rsidR="00E13A72" w:rsidRPr="00E13A72" w:rsidRDefault="00E13A72" w:rsidP="00E13A7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411DEC" w:rsidRPr="00DF1389" w:rsidRDefault="00411DEC" w:rsidP="00411DEC">
      <w:pPr>
        <w:pStyle w:val="BasicParagraph"/>
        <w:suppressAutoHyphens/>
        <w:jc w:val="both"/>
        <w:rPr>
          <w:rFonts w:ascii="Tahoma" w:hAnsi="Tahoma" w:cs="Tahoma"/>
          <w:sz w:val="18"/>
          <w:szCs w:val="18"/>
          <w:lang w:val="en-US"/>
        </w:rPr>
      </w:pPr>
      <w:bookmarkStart w:id="0" w:name="_GoBack"/>
      <w:bookmarkEnd w:id="0"/>
    </w:p>
    <w:p w:rsidR="00FD66AB" w:rsidRDefault="00FD66AB"/>
    <w:sectPr w:rsidR="00FD66AB" w:rsidSect="00411DEC">
      <w:pgSz w:w="12240" w:h="15840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(TT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EC"/>
    <w:rsid w:val="00121EBD"/>
    <w:rsid w:val="001A5E63"/>
    <w:rsid w:val="00265E5D"/>
    <w:rsid w:val="00411DEC"/>
    <w:rsid w:val="004C67C6"/>
    <w:rsid w:val="00506677"/>
    <w:rsid w:val="005C602E"/>
    <w:rsid w:val="006A11A8"/>
    <w:rsid w:val="00892F1B"/>
    <w:rsid w:val="008D1194"/>
    <w:rsid w:val="00B9509B"/>
    <w:rsid w:val="00DF1389"/>
    <w:rsid w:val="00E13A72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C14D"/>
  <w15:chartTrackingRefBased/>
  <w15:docId w15:val="{D169DB61-7924-46CB-AF1D-DDBEDA02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BasicParagraph">
    <w:name w:val="[Basic Paragraph]"/>
    <w:basedOn w:val="Navaden"/>
    <w:uiPriority w:val="99"/>
    <w:rsid w:val="00411DEC"/>
    <w:pPr>
      <w:autoSpaceDE w:val="0"/>
      <w:autoSpaceDN w:val="0"/>
      <w:adjustRightInd w:val="0"/>
      <w:spacing w:after="0" w:line="288" w:lineRule="auto"/>
      <w:textAlignment w:val="center"/>
    </w:pPr>
    <w:rPr>
      <w:rFonts w:ascii="Times (TT) Regular" w:hAnsi="Times (TT) Regular" w:cs="Times (TT) Regular"/>
      <w:color w:val="000000"/>
      <w:sz w:val="24"/>
      <w:szCs w:val="24"/>
      <w:lang w:val="it-IT"/>
    </w:rPr>
  </w:style>
  <w:style w:type="paragraph" w:customStyle="1" w:styleId="NoParagraphStyle">
    <w:name w:val="[No Paragraph Style]"/>
    <w:rsid w:val="008D1194"/>
    <w:pPr>
      <w:autoSpaceDE w:val="0"/>
      <w:autoSpaceDN w:val="0"/>
      <w:adjustRightInd w:val="0"/>
      <w:spacing w:after="0" w:line="288" w:lineRule="auto"/>
      <w:textAlignment w:val="center"/>
    </w:pPr>
    <w:rPr>
      <w:rFonts w:ascii="Tahoma" w:hAnsi="Tahoma" w:cs="Tahoma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Knehtl</dc:creator>
  <cp:keywords/>
  <dc:description/>
  <cp:lastModifiedBy>Boštjan Knehtl</cp:lastModifiedBy>
  <cp:revision>3</cp:revision>
  <dcterms:created xsi:type="dcterms:W3CDTF">2017-02-15T11:48:00Z</dcterms:created>
  <dcterms:modified xsi:type="dcterms:W3CDTF">2017-02-15T11:49:00Z</dcterms:modified>
</cp:coreProperties>
</file>