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B6" w:rsidRDefault="007526B6">
      <w:bookmarkStart w:id="0" w:name="_GoBack"/>
      <w:r>
        <w:rPr>
          <w:noProof/>
          <w:lang w:eastAsia="fr-FR"/>
        </w:rPr>
        <w:drawing>
          <wp:inline distT="0" distB="0" distL="0" distR="0">
            <wp:extent cx="5077534" cy="555385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35B0" w:rsidRDefault="007526B6"/>
    <w:sectPr w:rsidR="00893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6"/>
    <w:rsid w:val="007526B6"/>
    <w:rsid w:val="007F1251"/>
    <w:rsid w:val="0091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8DAC3-5647-4F6E-AC30-858412C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Rivière</dc:creator>
  <cp:keywords/>
  <dc:description/>
  <cp:lastModifiedBy>Jean-Philippe Rivière</cp:lastModifiedBy>
  <cp:revision>1</cp:revision>
  <dcterms:created xsi:type="dcterms:W3CDTF">2018-10-04T05:36:00Z</dcterms:created>
  <dcterms:modified xsi:type="dcterms:W3CDTF">2018-10-04T05:37:00Z</dcterms:modified>
</cp:coreProperties>
</file>