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v0.6 Development Report: Data Quality Module</w:t>
      </w:r>
    </w:p>
    <w:p>
      <w:r>
        <w:t xml:space="preserve">Date: January 13, 2026</w:t>
      </w:r>
    </w:p>
    <w:p>
      <w:r>
        <w:t xml:space="preserve">Status: COMPLETE</w:t>
      </w:r>
    </w:p>
    <w:p/>
    <w:p>
      <w:pPr>
        <w:pStyle w:val="Heading2"/>
      </w:pPr>
      <w:r>
        <w:t xml:space="preserve">Overview</w:t>
      </w:r>
    </w:p>
    <w:p>
      <w:r>
        <w:t xml:space="preserve">Version 0.6 introduces a cross-cutting Data Quality Module that models how AI-driven improvements in data quality affect all pipeline stages differently.</w:t>
      </w:r>
    </w:p>
    <w:p/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Data Quality Index D(t) grows with AI capability</w:t>
      </w:r>
    </w:p>
    <w:p>
      <w:pPr>
        <w:pStyle w:val="ListParagraph"/>
        <w:numPr>
          <w:ilvl w:val="0"/>
          <w:numId w:val="2"/>
        </w:numPr>
      </w:pPr>
      <w:r>
        <w:t xml:space="preserve">Stage-specific elasticities determine sensitivity to data quality</w:t>
      </w:r>
    </w:p>
    <w:p>
      <w:pPr>
        <w:pStyle w:val="ListParagraph"/>
        <w:numPr>
          <w:ilvl w:val="0"/>
          <w:numId w:val="2"/>
        </w:numPr>
      </w:pPr>
      <w:r>
        <w:t xml:space="preserve">Service rate integration: mu_i(t) = mu_i^0 * M_i(t) * DQM_i(t)</w:t>
      </w:r>
    </w:p>
    <w:p>
      <w:pPr>
        <w:pStyle w:val="ListParagraph"/>
        <w:numPr>
          <w:ilvl w:val="0"/>
          <w:numId w:val="2"/>
        </w:numPr>
      </w:pPr>
      <w:r>
        <w:t xml:space="preserve">Based on DeepMind (2024) insight that data scarcity is greatest barrier</w:t>
      </w:r>
    </w:p>
    <w:p/>
    <w:p>
      <w:pPr>
        <w:pStyle w:val="Heading2"/>
      </w:pPr>
      <w:r>
        <w:t xml:space="preserve">Mathematical Framework</w:t>
      </w:r>
    </w:p>
    <w:p>
      <w:r>
        <w:t xml:space="preserve">Data Quality Growth:</w:t>
      </w:r>
    </w:p>
    <w:p>
      <w:r>
        <w:rPr>
          <w:i/>
          <w:iCs/>
        </w:rPr>
        <w:t xml:space="preserve">D(t) = D_0 * (1 + gamma * log(A(t)))</w:t>
      </w:r>
    </w:p>
    <w:p/>
    <w:p>
      <w:r>
        <w:t xml:space="preserve">Data Quality Multiplier:</w:t>
      </w:r>
    </w:p>
    <w:p>
      <w:r>
        <w:rPr>
          <w:i/>
          <w:iCs/>
        </w:rPr>
        <w:t xml:space="preserve">DQM_i(t) = (D(t)/D_0)^epsilon_i</w:t>
      </w:r>
    </w:p>
    <w:p/>
    <w:p>
      <w:pPr>
        <w:pStyle w:val="Heading2"/>
      </w:pPr>
      <w:r>
        <w:t xml:space="preserve">Stage Elasticities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Elasticity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 Data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 - pure data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 Hypothesis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- knowledge synthesis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Wet 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- protocol optimization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S7 Phase II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Medium-low - trial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S9 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Lowest - procedural requirements</w:t>
            </w:r>
          </w:p>
        </w:tc>
      </w:tr>
    </w:tbl>
    <w:p/>
    <w:p>
      <w:pPr>
        <w:pStyle w:val="Heading2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D(t)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+236%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140.1 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+50% vs no DQ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 DQM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S4: 2.98x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Lowest DQM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S9: 1.28x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</w:t>
            </w:r>
          </w:p>
        </w:tc>
      </w:tr>
    </w:tbl>
    <w:p/>
    <w:p>
      <w:pPr>
        <w:pStyle w:val="Heading2"/>
      </w:pPr>
      <w:r>
        <w:t xml:space="preserve">Key Insight</w:t>
      </w:r>
    </w:p>
    <w:p>
      <w:r>
        <w:t xml:space="preserve">Data quality is a cross-cutting enabler. Stages with high data dependence (analysis, hypothesis generation) benefit most from AI-driven data improvements. This adds +50% to cumulative progress by 2050.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AI Bio Acceleration Model - v0.6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2026-01-13T14:46:57.425Z</dcterms:created>
  <dcterms:modified xsi:type="dcterms:W3CDTF">2026-01-13T14:46:57.425Z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