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스마트-경찰-경광등-사업타당성-조사-계획"/>
    <w:p>
      <w:pPr>
        <w:pStyle w:val="Heading1"/>
      </w:pPr>
      <w:r>
        <w:t xml:space="preserve">스마트 경찰 경광등 사업타당성 조사 계획</w:t>
      </w:r>
    </w:p>
    <w:p>
      <w:pPr>
        <w:pStyle w:val="FirstParagraph"/>
      </w:pPr>
      <w:r>
        <w:rPr>
          <w:bCs/>
          <w:b/>
        </w:rPr>
        <w:t xml:space="preserve">여섯 가지 타당성을 12주 안에 검증하고 투자 여부를 결정하는 조사 설계</w:t>
      </w:r>
    </w:p>
    <w:p>
      <w:pPr>
        <w:numPr>
          <w:ilvl w:val="0"/>
          <w:numId w:val="1001"/>
        </w:numPr>
        <w:pStyle w:val="Compact"/>
      </w:pPr>
      <w:r>
        <w:t xml:space="preserve">작성: 엠클라비스㈜ 영업본부 (김장하)</w:t>
      </w:r>
    </w:p>
    <w:p>
      <w:pPr>
        <w:numPr>
          <w:ilvl w:val="0"/>
          <w:numId w:val="1001"/>
        </w:numPr>
        <w:pStyle w:val="Compact"/>
      </w:pPr>
      <w:r>
        <w:t xml:space="preserve">작성일: 2026년 10월 11일</w:t>
      </w:r>
    </w:p>
    <w:p>
      <w:pPr>
        <w:numPr>
          <w:ilvl w:val="0"/>
          <w:numId w:val="1001"/>
        </w:numPr>
        <w:pStyle w:val="Compact"/>
      </w:pPr>
      <w:r>
        <w:t xml:space="preserve">버전: v1.0 (내부 검토용 초안)</w:t>
      </w:r>
    </w:p>
    <w:p>
      <w:pPr>
        <w:numPr>
          <w:ilvl w:val="0"/>
          <w:numId w:val="1001"/>
        </w:numPr>
        <w:pStyle w:val="Compact"/>
      </w:pPr>
      <w:r>
        <w:t xml:space="preserve">관련 문서: 「국내 스마트 경찰 경광등 사업계획서」, 「국내 시장조사 계획」(시장성 조사의 상세판), 「개발계획 과제제안서」</w:t>
      </w:r>
    </w:p>
    <w:p>
      <w:r>
        <w:pict>
          <v:rect style="width:0;height:1.5pt" o:hralign="center" o:hrstd="t" o:hr="t"/>
        </w:pict>
      </w:r>
    </w:p>
    <w:bookmarkStart w:id="22" w:name="X6440431b65f184c65d06bc08b4141ac8da9f841"/>
    <w:p>
      <w:pPr>
        <w:pStyle w:val="Heading2"/>
      </w:pPr>
      <w:r>
        <w:t xml:space="preserve">1. 목적과 범위</w:t>
      </w:r>
    </w:p>
    <w:p>
      <w:pPr>
        <w:pStyle w:val="FirstParagraph"/>
      </w:pPr>
      <w:r>
        <w:t xml:space="preserve">사업계획서의 시장 규모, 단가, 개발 성능, 조달 경로, 재무는 대부분 당사 가정이거나 외부 자료 요약이다. 이 조사는 그 가정을 직접 확인해</w:t>
      </w:r>
      <w:r>
        <w:t xml:space="preserve"> </w:t>
      </w:r>
      <w:r>
        <w:rPr>
          <w:bCs/>
          <w:b/>
        </w:rPr>
        <w:t xml:space="preserve">정부 R&amp;D 과제 신청과 T2 개발 착수에 투자할지</w:t>
      </w:r>
      <w:r>
        <w:t xml:space="preserve"> </w:t>
      </w:r>
      <w:r>
        <w:t xml:space="preserve">2027년 1월 초에 결정할 근거를 만든다.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조사 기간.</w:t>
      </w:r>
      <w:r>
        <w:t xml:space="preserve"> </w:t>
      </w:r>
      <w:r>
        <w:t xml:space="preserve">2026년 10월 12일부터 2027년 1월 1일까지 12주. 구매연계형 상반기 접수(2027년 1~2월) 전에 결과가 나오도록 맞췄다.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조사 대상 제품.</w:t>
      </w:r>
      <w:r>
        <w:t xml:space="preserve"> </w:t>
      </w:r>
      <w:r>
        <w:t xml:space="preserve">T2 레이더형(주력)을 중심으로 보고, T1·T3는 확장 가능성만 확인한다.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결정 사항.</w:t>
      </w:r>
      <w:r>
        <w:t xml:space="preserve"> </w:t>
      </w:r>
      <w:r>
        <w:t xml:space="preserve">진행(Go) / 조건부 진행 / 범위 축소 / 중단 가운데 하나.</w:t>
      </w:r>
    </w:p>
    <w:bookmarkStart w:id="20" w:name="Xa74843ad258b4cccf3935c3a5a7a6c56aa6353a"/>
    <w:p>
      <w:pPr>
        <w:pStyle w:val="Heading3"/>
      </w:pPr>
      <w:r>
        <w:t xml:space="preserve">1.1 여섯 가지 타당성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타당성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핵심 질문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상세 조사 문서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수요가 있고 규모는 얼마이며 경찰은 이 기능을 원하는가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「국내 시장조사 계획」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레이더를 경광등에 넣어 목표 성능이 나오는가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문서 3.2장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제도·인증성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법적 장애가 없고 인증·승인을 받을 수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문서 3.3장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조달·영업성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경찰청에 납품할 경로가 열리는가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문서 3.4장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투자한 돈을 회수하고 이익이 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문서 3.5장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조직·운영성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당사 인력·자금·협력사로 실행할 수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문서 3.6장</w:t>
            </w:r>
          </w:p>
        </w:tc>
      </w:tr>
    </w:tbl>
    <w:bookmarkEnd w:id="20"/>
    <w:bookmarkStart w:id="21" w:name="X50a23bca7fee34fe7b626666b8f9bdcaad32247"/>
    <w:p>
      <w:pPr>
        <w:pStyle w:val="Heading3"/>
      </w:pPr>
      <w:r>
        <w:t xml:space="preserve">1.2 조사 원칙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가정과 확인을 구분한다.</w:t>
      </w:r>
      <w:r>
        <w:t xml:space="preserve"> </w:t>
      </w:r>
      <w:r>
        <w:t xml:space="preserve">모든 수치에 "확인 / 추정 / 가정" 표시를 붙이고, 확인 못한 것은 확인하지 못했다고 적는다.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한 가지 근거에 의존하지 않는다.</w:t>
      </w:r>
      <w:r>
        <w:t xml:space="preserve"> </w:t>
      </w:r>
      <w:r>
        <w:t xml:space="preserve">핵심 판단은 서로 다른 출처 두 가지 이상으로 교차 확인한다.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반증을 먼저 찾는다.</w:t>
      </w:r>
      <w:r>
        <w:t xml:space="preserve"> </w:t>
      </w:r>
      <w:r>
        <w:t xml:space="preserve">사업이 안 되는 이유를 찾는 질문을 인터뷰마다 넣는다.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외부 수치는 원문으로 대조한다.</w:t>
      </w:r>
      <w:r>
        <w:t xml:space="preserve"> </w:t>
      </w:r>
      <w:r>
        <w:t xml:space="preserve">검색 요약은 근거로 쓰지 않고 원문을 확인한 값만 최종 보고서에 쓴다.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경찰 공직자에게 대가를 제공하지 않는다.</w:t>
      </w:r>
      <w:r>
        <w:t xml:space="preserve"> </w:t>
      </w:r>
      <w:r>
        <w:t xml:space="preserve">사례비·식사·선물 없이 공문과 공식 협조 경로로 진행하고, 청탁금지법 점검을 사전에 받는다.</w:t>
      </w:r>
    </w:p>
    <w:bookmarkEnd w:id="21"/>
    <w:bookmarkEnd w:id="22"/>
    <w:bookmarkStart w:id="25" w:name="X9e4633e56ef58b41d3a707ad6743b9d304207db"/>
    <w:p>
      <w:pPr>
        <w:pStyle w:val="Heading2"/>
      </w:pPr>
      <w:r>
        <w:t xml:space="preserve">2. 조사 대상</w:t>
      </w:r>
    </w:p>
    <w:bookmarkStart w:id="23" w:name="Xfd20baf843e99127cdd8d0535e8a5363f47c3d8"/>
    <w:p>
      <w:pPr>
        <w:pStyle w:val="Heading3"/>
      </w:pPr>
      <w:r>
        <w:t xml:space="preserve">2.1 이해관계자별 조사 대상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대상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건수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우선순위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접근 경로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확인할 것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관련 타당성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 본청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장비운영과(순찰차 사양), 교통국(교통안전·단속)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공문, 시도청 교통과 소개, 2027 KPEX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사양 변경 절차·주기, 일체형 검토 이력, 후방 경보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①③④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 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시도경찰청 교통과, 고속도로순찰대, 지역경찰 운용 담당 (서울·경기남부·경기북부·충청권 등 3~4곳)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거래 시도청, 공문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처리 중 위험 경험, 현재 경광등 불만, 후방 경보·속도 알림 선호, 조작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특장업체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㈜나눔컴퍼니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거래 관계, 규격서 접점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패키지 구성·계약 구조, 신규 부품 도입 기준, 연동 불량 사례, 모듈 공급 의향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경광등 제조사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국제산업, ㈜현도산업, 중소 제작업체 1곳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업계 소개, KPEX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 가능 여부, 하우징 개조 비용·기간, 양산 능력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②⑤⑥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완성차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현대차 등 특수사업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특장업체 경유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통합디바이스·리프트 경광등 연동 구조, 차량 전원 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검사·시험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한국교통안전공단(구조변경 실차검사), 시험기관 2곳(KTC·KTL·전파시험기관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문의, 견적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 기준·기간, 시험 항목·비용·일정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법률·특허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개인정보·계량 전문 법률 자문, 변리사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법무법인·특허사무소 자문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없는 레이더 경광등의 개인정보·검정 적용, Ekin 한국 출원·회피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인접 수요처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한국도로공사, 소방본부, 자치경찰·지자체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공문, 사업 조직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후방 접근 경보 수요, 구매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과제 창구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과학치안진흥센터, 기술보증·기정원 계열 전담 기관, 조달청 혁신조달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상담 신청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공고 원문 요건, 지정 수요 목록, 가점·자격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정책금융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정책자금 기관 1~2곳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상담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운전자금·시설 자금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번호판 인식 파트너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모트렉스㈜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거래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 연동 가능성(참고)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약 36건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우선순위 A는 12주 안에 반드시 끝내는 대상, B는 가능하면 진행, C는 일정이 남을 때 진행한다. 경쟁 업체(㈜아이에스앤로드테크 등)는 직접 접촉하지 않고 공개 자료로만 조사한다.</w:t>
      </w:r>
    </w:p>
    <w:bookmarkEnd w:id="23"/>
    <w:bookmarkStart w:id="24" w:name="Xd43f07df60899a617bd7644923f08eb758983c5"/>
    <w:p>
      <w:pPr>
        <w:pStyle w:val="Heading3"/>
      </w:pPr>
      <w:r>
        <w:t xml:space="preserve">2.2 자료 대상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자료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출처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종합쇼핑몰 납품요구 내역 2021~2026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조달청·나라장터 공개 자료, 당사 보유 2024년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수량·단가·업체 추이 (①⑤)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순찰차 구매 대수·사양서·개정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정보공개청구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수요, 변경 주기 (①④)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차량별 경광등 규격서, 통합디바이스 규격서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당사 보유 3종 + 추가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치수·전원·연동 요건 (②④)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특허·인증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KIPRIS, 전파 적합성평가 목록, 조달청 제품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경쟁·선점 (①③)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정부과제 공고 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기업마당, 과학치안진흥센터, 조달청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금액·요건·일정 (④⑤)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당사 재무·원가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경제성 모델 입력값 (⑤)</w:t>
            </w:r>
          </w:p>
        </w:tc>
      </w:tr>
    </w:tbl>
    <w:bookmarkEnd w:id="24"/>
    <w:bookmarkEnd w:id="25"/>
    <w:bookmarkStart w:id="32" w:name="Xe61ee7d80372dd3594c18a6937f10234339102f"/>
    <w:p>
      <w:pPr>
        <w:pStyle w:val="Heading2"/>
      </w:pPr>
      <w:r>
        <w:t xml:space="preserve">3. 영역별 조사 방법</w:t>
      </w:r>
    </w:p>
    <w:bookmarkStart w:id="26" w:name="X45806a393257bd7cd61da0bac49c238a4cb94d1"/>
    <w:p>
      <w:pPr>
        <w:pStyle w:val="Heading3"/>
      </w:pPr>
      <w:r>
        <w:t xml:space="preserve">3.1 ① 시장성</w:t>
      </w:r>
    </w:p>
    <w:p>
      <w:pPr>
        <w:pStyle w:val="FirstParagraph"/>
      </w:pPr>
      <w:r>
        <w:t xml:space="preserve">상세 설계는 「국내 시장조사 계획」을 따른다. 이 조사에서는 아래 네 가지 결과만 가져와 종합 판단에 쓴다.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연간 수요량과 단가.</w:t>
      </w:r>
      <w:r>
        <w:t xml:space="preserve"> </w:t>
      </w:r>
      <w:r>
        <w:t xml:space="preserve">순찰차 경광등 연 1,000~1,200대, 단가 490만 원이라는 가정이 정보공개와 조달 데이터로 확인되는지.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현장 수요.</w:t>
      </w:r>
      <w:r>
        <w:t xml:space="preserve"> </w:t>
      </w:r>
      <w:r>
        <w:t xml:space="preserve">후방 접근 경보와 주행 중 속도 검지가 필요하다는 응답 비율.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일체형 부재 이유.</w:t>
      </w:r>
      <w:r>
        <w:t xml:space="preserve"> </w:t>
      </w:r>
      <w:r>
        <w:t xml:space="preserve">2.6장의 여섯 가지 가설 중 어떤 것이 맞는지.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인접 수요.</w:t>
      </w:r>
      <w:r>
        <w:t xml:space="preserve"> </w:t>
      </w:r>
      <w:r>
        <w:t xml:space="preserve">소방·도로공사·지자체의 수요 유무.</w:t>
      </w:r>
    </w:p>
    <w:bookmarkEnd w:id="26"/>
    <w:bookmarkStart w:id="27" w:name="Xb112eb0d702b2b9a0ced95e431759ea7fecfc1d"/>
    <w:p>
      <w:pPr>
        <w:pStyle w:val="Heading3"/>
      </w:pPr>
      <w:r>
        <w:t xml:space="preserve">3.2 ② 기술성</w:t>
      </w:r>
    </w:p>
    <w:p>
      <w:pPr>
        <w:pStyle w:val="FirstParagraph"/>
      </w:pPr>
      <w:r>
        <w:t xml:space="preserve">목표는 12월 중순까지 개념 시제품으로</w:t>
      </w:r>
      <w:r>
        <w:t xml:space="preserve"> </w:t>
      </w:r>
      <w:r>
        <w:rPr>
          <w:bCs/>
          <w:b/>
        </w:rPr>
        <w:t xml:space="preserve">핵심 기능이 실제로 동작하는지</w:t>
      </w:r>
      <w:r>
        <w:t xml:space="preserve"> </w:t>
      </w:r>
      <w:r>
        <w:t xml:space="preserve">확인하는 것이다. 이동 플랫폼 성능은 지금까지 한 번도 검증되지 않았다.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확인할 것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합격선(제안)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 결합 간섭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MCRT 레이더를 시판 경광등 하우징·커버 뒤에 장착해 벤치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커버 재질·위치별 감도 저하, 경광등 구동 노이즈의 레이더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검지 감도 저하 3dB 이내, EMI로 인한 오검지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 정차 후방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정차한 시험 차량 후방에서 접근 차량 50회 이상(속도 40~100km/h)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거리·속도 검지율, 경보 판단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80m 이내 검지율 95%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T-3 주행 중 속도 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자차 속도(OBD·GPS)로 보정해 전방 차량 절대속도 산출, 기준 장비와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속도 오차, 정지 클러터 제거, 다중 표적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±3%를 향한 가능성 확인, 합격 ±5%(목표 대비 완화)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T-4 전원·중량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시제품 소비전력·중량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60W 이하(경광 별도), 25kg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T-5 오경보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도로 2시간 이상 운행 중 오경보 건수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인접 차로 통과 차량, 중앙분리대 반사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오경보율은 측정해 기준 설정(목표 미정)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시제품.</w:t>
      </w:r>
      <w:r>
        <w:t xml:space="preserve"> </w:t>
      </w:r>
      <w:r>
        <w:t xml:space="preserve">기존 레이더와 시판 경광등을 결합한 개념 시제품 1대(사업계획서 8장 6번과 같은 시제품). 신규 개발이 아니라 결합이다.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시험 장소.</w:t>
      </w:r>
      <w:r>
        <w:t xml:space="preserve"> </w:t>
      </w:r>
      <w:r>
        <w:t xml:space="preserve">당사 시험로와 협조 가능한 시험로. 고속도로 갓길 시험은 사전 승인이 필요해 실측 협조를 경찰 현장 인터뷰에서 함께 요청한다.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기술 위험 확인.</w:t>
      </w:r>
      <w:r>
        <w:t xml:space="preserve"> </w:t>
      </w:r>
      <w:r>
        <w:t xml:space="preserve">4.5장의 다섯 가지 위험(주행 정확도, EMI, 리프트 각도 변화, 전기차 전원, 협력사 일정)을 시험 결과에 연결한다.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특허.</w:t>
      </w:r>
      <w:r>
        <w:t xml:space="preserve"> </w:t>
      </w:r>
      <w:r>
        <w:t xml:space="preserve">Ekin 3건(US9928737B2, US9791766B2, US10946793B1)의 한국 출원 여부를 확인하고 회피 설계 메모를 작성한다.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산출물.</w:t>
      </w:r>
      <w:r>
        <w:t xml:space="preserve"> </w:t>
      </w:r>
      <w:r>
        <w:t xml:space="preserve">시험 보고서(T-1~T-5), 목표 규격 수정안, 기술 위험 목록, FTO 메모.</w:t>
      </w:r>
    </w:p>
    <w:bookmarkEnd w:id="27"/>
    <w:bookmarkStart w:id="28" w:name="X62c432fa5c837731b75b3f4ebb94c92831891c7"/>
    <w:p>
      <w:pPr>
        <w:pStyle w:val="Heading3"/>
      </w:pPr>
      <w:r>
        <w:t xml:space="preserve">3.3 ③ 제도·인증성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쟁점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확인할 것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법률 자문, 개인정보보호위 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없는 레이더 경광등에 이동형 영상기기 표시 의무가 적용되는지, T3(영상)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의견서 1건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국가기술표준원·지정기관 문의, 법률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속도 측정이 계량법 형식승인·검정 대상인지. T2(알림용)와 T3(단속용) 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의견서 1건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차량 장착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교통안전공단 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경광등 장착 시 구조변경 승인 범위, 실차검사 항목·기간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절차·기간표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전파·EMC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시험기관 견적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24GHz 차량용 모델 추가 인증 범위, 비용,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등화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법령·규칙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긴급자동차 경광등 색상·설치 규정과 레이더 내장 구조의 충돌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메모</w:t>
            </w:r>
          </w:p>
        </w:tc>
      </w:tr>
    </w:tbl>
    <w:bookmarkEnd w:id="28"/>
    <w:bookmarkStart w:id="29" w:name="Xe9e80b56ae24182cb276f3adbdb136be21c3f55"/>
    <w:p>
      <w:pPr>
        <w:pStyle w:val="Heading3"/>
      </w:pPr>
      <w:r>
        <w:t xml:space="preserve">3.4 ④ 조달·영업성</w:t>
      </w:r>
    </w:p>
    <w:p>
      <w:pPr>
        <w:pStyle w:val="FirstParagraph"/>
      </w:pPr>
      <w:r>
        <w:t xml:space="preserve">직납 경로 A~E(사업계획서 2.3장) 가운데 현실적으로 열리는 경로가 무엇인지 확인한다.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경로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확인 방법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합격 기준(제안)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규격 반영(통합디바이스 연동)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장비운영과·나눔컴퍼니 인터뷰, 규격서 개정 절차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규격 변경 절차와 담당 접점이 확인됨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교통단속장비 2nd 벤더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교통국 인터뷰, 단속장비 규격·시범 절차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 진입 조건이 확인됨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혁신제품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조달청 혁신조달 상담, 지정 요건·시기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요건 충족 경로가 확인됨(과제 성과 기반)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구매연계형 수요처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시도청·특장업체에 구매동의서 협의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협의 가능한 수요처 3곳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종합쇼핑몰 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요건, 거래실례 요건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요건과 시기가 확인됨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과제 공고.</w:t>
      </w:r>
      <w:r>
        <w:t xml:space="preserve"> </w:t>
      </w:r>
      <w:r>
        <w:t xml:space="preserve">사업계획서 5장의 지원금액·일정·요건은 아직 원문 미확인이다. 공고 원문을 확인해 금액·일정을 수정한다.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조달청 지정 수요.</w:t>
      </w:r>
      <w:r>
        <w:t xml:space="preserve"> </w:t>
      </w:r>
      <w:r>
        <w:t xml:space="preserve">12개 지정 수요 중 경광등 관련 항목이 있는지 확인한다.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영업 주기 확인.</w:t>
      </w:r>
      <w:r>
        <w:t xml:space="preserve"> </w:t>
      </w:r>
      <w:r>
        <w:t xml:space="preserve">인터뷰에서 "구매 결정에 걸리는 기간과 단계"를 물어 3.5장 재무 모델의 매출 시점에 반영한다.</w:t>
      </w:r>
    </w:p>
    <w:bookmarkEnd w:id="29"/>
    <w:bookmarkStart w:id="30" w:name="Xdd1ec036cfda45f58f4725602a398479bd1cba9"/>
    <w:p>
      <w:pPr>
        <w:pStyle w:val="Heading3"/>
      </w:pPr>
      <w:r>
        <w:t xml:space="preserve">3.5 ⑤ 경제성</w:t>
      </w:r>
    </w:p>
    <w:p>
      <w:pPr>
        <w:pStyle w:val="FirstParagraph"/>
      </w:pPr>
      <w:r>
        <w:t xml:space="preserve">현재 7장 재무 계획은 보수적 가정으로 한 가지 경우만 보여준다. 이 조사에서는 입력값을 실제 견적으로 바꾸고 세 가지 시나리오로 분석한다.</w:t>
      </w:r>
    </w:p>
    <w:p>
      <w:pPr>
        <w:pStyle w:val="BodyText"/>
      </w:pPr>
      <w:r>
        <w:rPr>
          <w:bCs/>
          <w:b/>
        </w:rPr>
        <w:t xml:space="preserve">입력값 확정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입력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현재 가정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확인 방법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 수요량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순찰차 경광등 1,000~1,200대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정보공개, 조달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판매단가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리프트 경광등 단가(490만 원), 경찰 수요처 인터뷰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레이더 모듈 단가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공급가, 특장업체 협의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 원가율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2029년 약 64% (원가 11.5억 / 매출 18.0억)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ODM·부품 견적 2~3곳으로 BOM 원가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 6.5억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인건비·재료비·외주 견적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내부·견적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인증·시험·특허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 1.0억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시험기관·변리사 견적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정부 R&amp;D 수입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5.5억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공고 원문 확인(상한·부담률)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직납 수량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2029년 300대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 주기·수요처 협의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</w:t>
            </w:r>
          </w:p>
        </w:tc>
      </w:tr>
    </w:tbl>
    <w:p>
      <w:pPr>
        <w:pStyle w:val="BodyText"/>
      </w:pPr>
      <w:r>
        <w:rPr>
          <w:bCs/>
          <w:b/>
        </w:rPr>
        <w:t xml:space="preserve">시나리오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시나리오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탈락(정부 R&amp;D 없음), 직납 수량 기준의 50%, 매출 시점 12개월 지연, 원가율 +10%p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7장 재무 계획(검증된 입력값으로 갱신)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낙관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직납 수량 기준의 130%, 원가율 -5%p, 인접 수요처 매출 추가</w:t>
            </w:r>
          </w:p>
        </w:tc>
      </w:tr>
    </w:tbl>
    <w:p>
      <w:pPr>
        <w:pStyle w:val="BodyText"/>
      </w:pPr>
      <w:r>
        <w:rPr>
          <w:bCs/>
          <w:b/>
        </w:rPr>
        <w:t xml:space="preserve">분석 항목.</w:t>
      </w:r>
      <w:r>
        <w:t xml:space="preserve"> </w:t>
      </w:r>
      <w:r>
        <w:t xml:space="preserve">연도별 손익, 누적 현금흐름, 손익분기 시점, 투자회수기간, 순현재가치(할인율 10%는 가정). 단가 ±20%, 수량 ±30%, 지연 6개월에 대한 민감도 분석을 한다.</w:t>
      </w:r>
    </w:p>
    <w:p>
      <w:pPr>
        <w:pStyle w:val="BodyText"/>
      </w:pPr>
      <w:r>
        <w:rPr>
          <w:bCs/>
          <w:b/>
        </w:rPr>
        <w:t xml:space="preserve">자금 조달.</w:t>
      </w:r>
      <w:r>
        <w:t xml:space="preserve"> </w:t>
      </w:r>
      <w:r>
        <w:t xml:space="preserve">정부 과제가 탈락할 때 자부담으로 T2 최소 시제품까지 진행할 수 있는지, 정책자금 사전 상담 결과를 반영한다. 당사가 부담할 수 있는 최대 투자 한도는 대표가 정해야 한다.</w:t>
      </w:r>
    </w:p>
    <w:bookmarkEnd w:id="30"/>
    <w:bookmarkStart w:id="31" w:name="X3ae40d27ebae037340339cf9486155e51677911"/>
    <w:p>
      <w:pPr>
        <w:pStyle w:val="Heading3"/>
      </w:pPr>
      <w:r>
        <w:t xml:space="preserve">3.6 ⑥ 조직·운영성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확인 방법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확인할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인력 계획 검토, 현재 업무 부하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신호처리 2, 제어기 1, 영업 1이 이 사업에 쓸 수 있는 시간, 신규 2명(HW·기구, 과제관리·인증) 채용 가능성과 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협력사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 3곳 인터뷰와 견적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하우징·광학 개발 능력, 납기, 양산 능력, 대체 협력사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양산·A/S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레이더 양산·A/S 체계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추가 시 양산 라인·검사 장비·전국 A/S 가능 여부, 단품 입찰 요구(출장 설치, A/S 1년) 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3.5장 결과, 정책금융 상담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운전자금 소요(초도 양산 2.0억 원), 확보 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자격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서류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기업부설연구소 보유 여부(조달청 과제 요건), 벤처·이노비즈 등 가점 인증 유효성</w:t>
            </w:r>
          </w:p>
        </w:tc>
      </w:tr>
    </w:tbl>
    <w:bookmarkEnd w:id="31"/>
    <w:bookmarkEnd w:id="32"/>
    <w:bookmarkStart w:id="33" w:name="Xbe3fe495cae31cc6cbcb9387feaf1c5f5cd7354"/>
    <w:p>
      <w:pPr>
        <w:pStyle w:val="Heading2"/>
      </w:pPr>
      <w:r>
        <w:t xml:space="preserve">4. 조사 방법 총괄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①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②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③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④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⑤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⑥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문헌·공개 데이터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조달 데이터, 특허, 인증, 공고 원문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정보공개청구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경찰청 수요·사양·개정 이력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이해관계자 인터뷰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36건, 반증 질문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경찰관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약 100명 (시장조사 계획 3.5장)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현장 관찰·측정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사고 처리 동행, 후방 접근 실측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개념 시제품 시험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T-1~T-5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견적 확보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ODM·부품·시험기관·특허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전문가 자문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법률·특허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재무 모델링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3개 시나리오, 민감도</w:t>
            </w:r>
          </w:p>
        </w:tc>
      </w:tr>
    </w:tbl>
    <w:bookmarkEnd w:id="33"/>
    <w:bookmarkStart w:id="36" w:name="Xc427d490678bdb075bc60e680835799d8494b83"/>
    <w:p>
      <w:pPr>
        <w:pStyle w:val="Heading2"/>
      </w:pPr>
      <w:r>
        <w:t xml:space="preserve">5. 일정 (12주)</w:t>
      </w:r>
    </w:p>
    <w:bookmarkStart w:id="34" w:name="X0fe1c34948242450a027210ac371bf541cbab79"/>
    <w:p>
      <w:pPr>
        <w:pStyle w:val="Heading3"/>
      </w:pPr>
      <w:r>
        <w:t xml:space="preserve">5.1 단계별 일정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주요 활동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1~2주 (10/12~10/23)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설계 확정, 질문지·표본 설계, 정보공개청구서 작성, 법률·특허 자문 의뢰, 시제품 부품 확보, 청탁금지법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설계서, 질문지, 청구서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2~5주 (10/19~11/13)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 데이터 확장 분석, 규격서·입찰 공고 수집, 특허·인증 조사, 공고 원문 확인, 정보공개청구 접수(10/30까지), 견적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수요·단가표, 경쟁 지도, 공고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인터뷰 1단계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3~5주 (10/26~11/13)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 5건, 특장업체 1건, 과제 창구 상담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점검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게이트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6주 (11/16~11/20)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시장·제도·조달 1차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판단서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인터뷰 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6~9주 (11/16~12/11)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나머지 인터뷰, 법률 자문 회신, 교통안전공단·시험기관 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기록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시제품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5~10주 (11/9~12/18)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개념 시제품 제작·결합, T-1~T-5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보고서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현장 관찰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6~9주 (11/16~12/11)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처리 동행, 후방 접근 실측(T-2와 연계)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8~10주 (12/7~12/18)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문항 확정, 승인, 배포·회수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재무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8~11주 (11/30~12/24)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 반영, 시나리오·민감도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게이트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10주 (12/14~12/18)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시험·견적 반영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판단서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종합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11~12주 (12/21~1/1)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가설 검증, 타당성 보고서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타당성 보고서 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경영 판단 회의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/ 조건부 / 축소 / 중단 결정</w:t>
            </w:r>
          </w:p>
        </w:tc>
      </w:tr>
    </w:tbl>
    <w:bookmarkEnd w:id="34"/>
    <w:bookmarkStart w:id="35" w:name="Xe0a7584c0ef2041c1ecd3d117d43ac7af7ccc61"/>
    <w:p>
      <w:pPr>
        <w:pStyle w:val="Heading3"/>
      </w:pPr>
      <w:r>
        <w:t xml:space="preserve">5.2 주차별 일정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주차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할 일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주요 일정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10/12~10/16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조사 설계 확정, 정보공개청구서·질문지 작성, 법률·특허 자문 의뢰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10/19~10/23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대상 명단·접근 경로 확정, 조달 데이터 수집 시작, 시제품 부품 주문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10/26~10/30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정보공개청구 접수, 경찰·특장업체 인터뷰 시작, ODM 견적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10/30 청구 접수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11/2~11/6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 인터뷰, 공고 원문 확인, 특허·인증 조사, 시험기관 견적 요청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11/9~11/13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1단계 완료, 시제품 결합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11/13 경찰 인터뷰 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11/16~11/20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게이트 1 점검, 시제품 T-1 시험, 현장 동행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 게이트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11/23~11/27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2단계, T-2 정차 후방 접근 시험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11/30~12/4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인터뷰, 법률 의견 수령, 설문 문항 확정, 재무 모델 착수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12/7~12/11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인터뷰·현장 관찰 마무리, T-3 주행 중 속도 시험, 설문 배포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12/14~12/18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T-4·T-5 시험, 설문 회수, 게이트 2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 게이트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12/21~12/24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 모델 완성, 가설 검증, 보고서 작성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12/28~1/1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보고서 초안 완성, 경영 판단 회의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 최종 결정</w:t>
            </w:r>
          </w:p>
        </w:tc>
      </w:tr>
    </w:tbl>
    <w:p>
      <w:pPr>
        <w:pStyle w:val="BodyText"/>
      </w:pPr>
      <w:r>
        <w:t xml:space="preserve">사업계획서 8장의 90일 항목(경찰 인터뷰 11/15, 구매동의서 협의 11/30, FTO·ODM 12/15, 시제품 12/31)과 같은 일정을 쓴다.</w:t>
      </w:r>
    </w:p>
    <w:bookmarkEnd w:id="35"/>
    <w:bookmarkEnd w:id="36"/>
    <w:bookmarkStart w:id="37" w:name="Xcb344ecfb9a9428954e9ccdc47a8e65d957a8d3"/>
    <w:p>
      <w:pPr>
        <w:pStyle w:val="Heading2"/>
      </w:pPr>
      <w:r>
        <w:t xml:space="preserve">6. 담당과 자원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담당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맡을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조사 총괄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영업본부(김장하)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관리, 경찰·특장업체 인터뷰, 조달·과제 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신호처리팀·제어기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시제품 제작·시험, 기술 위험 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영업본부·경영지원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 모델, 견적 취합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인증·법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자문 + 영업본부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법률·특허 의견, 시험기관 협의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의사결정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게이트 판단, 최대 투자 한도 결정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비용(당사 추정, 견적 전).</w:t>
      </w:r>
      <w:r>
        <w:t xml:space="preserve"> </w:t>
      </w:r>
      <w:r>
        <w:t xml:space="preserve">시제품 결합 재료비 수백만~1천만 원, 시험·측정 수백만 원, 법률·특허 자문 수백만 원, 인터뷰·출장·설문 수백만 원, 합계 약 3,000~5,000만 원. 시장조사 계획의 비용(1,000~2,000만 원)을 포함한 값이다.</w:t>
      </w:r>
    </w:p>
    <w:bookmarkEnd w:id="37"/>
    <w:bookmarkStart w:id="38" w:name="Xafadcd005b4619df16ca1cdecd777a42ffccc96"/>
    <w:p>
      <w:pPr>
        <w:pStyle w:val="Heading2"/>
      </w:pPr>
      <w:r>
        <w:t xml:space="preserve">7. 판단 기준 (제안)</w:t>
      </w:r>
    </w:p>
    <w:p>
      <w:pPr>
        <w:pStyle w:val="FirstParagraph"/>
      </w:pPr>
      <w:r>
        <w:t xml:space="preserve">12주 끝에 여섯 영역을 아래 기준으로 판단한다. 수치는 당사 제안이며 조사 중간 결과를 보고 대표와 조정한다.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영역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진행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조건부·축소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중단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시장성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후방 경보 필요 응답 60% 이상, 연 수요가 가정의 70%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30~60% 또는 수요 30~70%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기술성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T-1~T-5 중 T-2·T-3 합격, 오경보율이 허용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시험 불합격이나 개선안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기능(후방 검지)이 목표 미달이고 개선안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제도·인증성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T2에 법적 장애 없음, 인증 기간 12개월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T3(영상)만 조건 부과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T2에도 장애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조달·영업성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규격 반영 접점 확인 + 구매동의서 협의 가능 수요처 3곳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접점 있으나 수요처 1~2곳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접점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경제성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시나리오 2029년 영업 흑자, 보수 시나리오에서 자부담이 대표가 정한 한도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기준은 흑자이나 보수는 한도 초과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시나리오도 3년 내 흑자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조직·운영성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인력·협력사·양산·자금 확보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부족하나 보완 계획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협력사·자금 확보 불가</w:t>
            </w:r>
          </w:p>
        </w:tc>
      </w:tr>
    </w:tbl>
    <w:p>
      <w:pPr>
        <w:pStyle w:val="BodyText"/>
      </w:pPr>
      <w:r>
        <w:rPr>
          <w:bCs/>
          <w:b/>
        </w:rPr>
        <w:t xml:space="preserve">종합 판단.</w:t>
      </w:r>
      <w:r>
        <w:t xml:space="preserve"> </w:t>
      </w:r>
      <w:r>
        <w:t xml:space="preserve">여섯 영역 모두 "진행"이면 Go. ①·④·⑤ 중 하나라도 "중단"이면 중단 또는 레이더 모듈 공급 중심으로 축소. 나머지 조합은 조건부 진행으로 하고 조건과 시한을 정한다.</w:t>
      </w:r>
    </w:p>
    <w:bookmarkEnd w:id="38"/>
    <w:bookmarkStart w:id="39" w:name="Xa4f0f9b62117e52d0825625c153b7b07579bcf1"/>
    <w:p>
      <w:pPr>
        <w:pStyle w:val="Heading2"/>
      </w:pPr>
      <w:r>
        <w:t xml:space="preserve">8. 위험과 대응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 인터뷰·설문 승인이 나지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퇴직 경찰·특장업체·제조사 인터뷰로 보완, 과제 수요처 협의 경로 병행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정보공개청구가 비공개로 결정된다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항목을 나눠 청구, 공개 조달 자료와 인터뷰로 대체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개념 시제품이 일정 안에 안 만들어진다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결합 대상을 기존 시판 경광등으로 한정, 하우징 가공은 외주 단순화, T-2·T-3 우선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시험 협조 장소를 못 구한다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당사 시험로와 일반 시험장 우선, 갓길 시험은 후순위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응답이 호의적이어서 수요가 과대평가된다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가격·불편 감수 질문, 구매 의사는 구매동의서 협의 여부로 따로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견적이 늦어져 재무 모델이 못 끝난다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 요청을 3~4주 차에 모두 보내고, 늦으면 범위 견적으로 시나리오 먼저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공고 원문이 사업계획서 가정과 크게 다르다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 과제 계획을 수정하고 보수 시나리오(과제 없음)를 기준으로 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수치를 원문과 다르게 해석한다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수치에 출처·확인 수준 표시, 원문 대조 후 보고</w:t>
            </w:r>
          </w:p>
        </w:tc>
      </w:tr>
    </w:tbl>
    <w:bookmarkEnd w:id="39"/>
    <w:bookmarkStart w:id="40" w:name="Xed363d5badf2ed8854359e360602daa71d722ea"/>
    <w:p>
      <w:pPr>
        <w:pStyle w:val="Heading2"/>
      </w:pPr>
      <w:r>
        <w:t xml:space="preserve">9. 최종 산출물</w:t>
      </w:r>
    </w:p>
    <w:p>
      <w:pPr>
        <w:pStyle w:val="FirstParagraph"/>
      </w:pPr>
      <w:r>
        <w:t xml:space="preserve">「사업타당성 보고서」(2026년 12월 말 초안, 2027년 1월 8일 최종)는 아래 목차로 작성한다.</w:t>
      </w:r>
    </w:p>
    <w:p>
      <w:pPr>
        <w:numPr>
          <w:ilvl w:val="0"/>
          <w:numId w:val="1007"/>
        </w:numPr>
        <w:pStyle w:val="Compact"/>
      </w:pPr>
      <w:r>
        <w:t xml:space="preserve">요약과 결정 권고</w:t>
      </w:r>
    </w:p>
    <w:p>
      <w:pPr>
        <w:numPr>
          <w:ilvl w:val="0"/>
          <w:numId w:val="1007"/>
        </w:numPr>
        <w:pStyle w:val="Compact"/>
      </w:pPr>
      <w:r>
        <w:t xml:space="preserve">조사 방법과 한계</w:t>
      </w:r>
    </w:p>
    <w:p>
      <w:pPr>
        <w:numPr>
          <w:ilvl w:val="0"/>
          <w:numId w:val="1007"/>
        </w:numPr>
        <w:pStyle w:val="Compact"/>
      </w:pPr>
      <w:r>
        <w:t xml:space="preserve">시장성 (시장조사 결과)</w:t>
      </w:r>
    </w:p>
    <w:p>
      <w:pPr>
        <w:numPr>
          <w:ilvl w:val="0"/>
          <w:numId w:val="1007"/>
        </w:numPr>
        <w:pStyle w:val="Compact"/>
      </w:pPr>
      <w:r>
        <w:t xml:space="preserve">기술성 (시험 결과)</w:t>
      </w:r>
    </w:p>
    <w:p>
      <w:pPr>
        <w:numPr>
          <w:ilvl w:val="0"/>
          <w:numId w:val="1007"/>
        </w:numPr>
        <w:pStyle w:val="Compact"/>
      </w:pPr>
      <w:r>
        <w:t xml:space="preserve">제도·인증성 (자문 의견)</w:t>
      </w:r>
    </w:p>
    <w:p>
      <w:pPr>
        <w:numPr>
          <w:ilvl w:val="0"/>
          <w:numId w:val="1007"/>
        </w:numPr>
        <w:pStyle w:val="Compact"/>
      </w:pPr>
      <w:r>
        <w:t xml:space="preserve">조달·영업성 (경로별 평가)</w:t>
      </w:r>
    </w:p>
    <w:p>
      <w:pPr>
        <w:numPr>
          <w:ilvl w:val="0"/>
          <w:numId w:val="1007"/>
        </w:numPr>
        <w:pStyle w:val="Compact"/>
      </w:pPr>
      <w:r>
        <w:t xml:space="preserve">경제성 (시나리오, 민감도)</w:t>
      </w:r>
    </w:p>
    <w:p>
      <w:pPr>
        <w:numPr>
          <w:ilvl w:val="0"/>
          <w:numId w:val="1007"/>
        </w:numPr>
        <w:pStyle w:val="Compact"/>
      </w:pPr>
      <w:r>
        <w:t xml:space="preserve">조직·운영성</w:t>
      </w:r>
    </w:p>
    <w:p>
      <w:pPr>
        <w:numPr>
          <w:ilvl w:val="0"/>
          <w:numId w:val="1007"/>
        </w:numPr>
        <w:pStyle w:val="Compact"/>
      </w:pPr>
      <w:r>
        <w:t xml:space="preserve">영역별 판단과 종합 결정</w:t>
      </w:r>
    </w:p>
    <w:p>
      <w:pPr>
        <w:numPr>
          <w:ilvl w:val="0"/>
          <w:numId w:val="1007"/>
        </w:numPr>
        <w:pStyle w:val="Compact"/>
      </w:pPr>
      <w:r>
        <w:t xml:space="preserve">후속 실행 계획 (Go일 때 2027년 1~6월 로드맵, 축소·중단일 때 대안)</w:t>
      </w:r>
      <w:r>
        <w:t xml:space="preserve"> </w:t>
      </w:r>
      <w:r>
        <w:t xml:space="preserve">부록. 인터뷰 기록, 시험 보고서, 견적서, 의견서, 원문 대조표</w:t>
      </w:r>
    </w:p>
    <w:bookmarkEnd w:id="40"/>
    <w:bookmarkStart w:id="41" w:name="Xb47d507a08eb5c14a183e94c6338569b959e6b7"/>
    <w:p>
      <w:pPr>
        <w:pStyle w:val="Heading2"/>
      </w:pPr>
      <w:r>
        <w:t xml:space="preserve">10. 이번 주에 할 일</w:t>
      </w:r>
    </w:p>
    <w:p>
      <w:pPr>
        <w:numPr>
          <w:ilvl w:val="0"/>
          <w:numId w:val="1008"/>
        </w:numPr>
        <w:pStyle w:val="Compact"/>
      </w:pPr>
      <w:r>
        <w:t xml:space="preserve">여섯 영역의 판단 기준과 최대 투자 한도를 대표와 합의한다.</w:t>
      </w:r>
    </w:p>
    <w:p>
      <w:pPr>
        <w:numPr>
          <w:ilvl w:val="0"/>
          <w:numId w:val="1008"/>
        </w:numPr>
        <w:pStyle w:val="Compact"/>
      </w:pPr>
      <w:r>
        <w:t xml:space="preserve">시제품 결합에 필요한 부품(시판 경광등, 마운트, 전원)을 주문한다.</w:t>
      </w:r>
    </w:p>
    <w:p>
      <w:pPr>
        <w:numPr>
          <w:ilvl w:val="0"/>
          <w:numId w:val="1008"/>
        </w:numPr>
        <w:pStyle w:val="Compact"/>
      </w:pPr>
      <w:r>
        <w:t xml:space="preserve">정보공개청구서 초안과 인터뷰 질문지를 쓴다.</w:t>
      </w:r>
    </w:p>
    <w:p>
      <w:pPr>
        <w:numPr>
          <w:ilvl w:val="0"/>
          <w:numId w:val="1008"/>
        </w:numPr>
        <w:pStyle w:val="Compact"/>
      </w:pPr>
      <w:r>
        <w:t xml:space="preserve">법률·특허 자문 2곳에 문의한다.</w:t>
      </w:r>
    </w:p>
    <w:p>
      <w:pPr>
        <w:numPr>
          <w:ilvl w:val="0"/>
          <w:numId w:val="1008"/>
        </w:numPr>
        <w:pStyle w:val="Compact"/>
      </w:pPr>
      <w:r>
        <w:t xml:space="preserve">인터뷰 대상 명단(2.1장 표)과 접근 경로를 정한다.</w:t>
      </w:r>
    </w:p>
    <w:p>
      <w:pPr>
        <w:numPr>
          <w:ilvl w:val="0"/>
          <w:numId w:val="1008"/>
        </w:numPr>
        <w:pStyle w:val="Compact"/>
      </w:pPr>
      <w:r>
        <w:t xml:space="preserve">ODM·부품·시험기관에 견적 요청서를 보낼 준비를 한다.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cs="Noto Sans KR" w:eastAsia="Noto Sans KR" w:hAnsi="Noto Sans KR"/>
        <w:sz w:val="20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KR" w:cs="Noto Sans KR" w:eastAsia="Noto Sans KR" w:hAnsi="Noto Sans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KR" w:cs="Noto Sans KR" w:eastAsia="Noto Sans KR" w:hAnsi="Noto Sans KR"/>
      <w:b/>
      <w:bCs/>
      <w:color w:themeColor="accent1" w:val="1F3A9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KR" w:cs="Noto Sans KR" w:eastAsia="Noto Sans KR" w:hAnsi="Noto Sans KR"/>
      <w:b/>
      <w:bCs/>
      <w:color w:themeColor="accent1" w:val="1F3A9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KR" w:cs="Noto Sans KR" w:eastAsia="Noto Sans KR" w:hAnsi="Noto Sans KR"/>
      <w:b/>
      <w:bCs/>
      <w:color w:themeColor="accent1" w:val="1F3A9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KR" w:cs="Noto Sans KR" w:eastAsia="Noto Sans KR" w:hAnsi="Noto Sans KR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ans KR" w:cs="Noto Sans KR" w:eastAsia="Noto Sans KR" w:hAnsi="Noto Sans KR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KR" w:cs="Noto Sans KR" w:eastAsia="Noto Sans KR" w:hAnsi="Noto Sans K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cs="Noto Sans KR" w:eastAsia="Noto Sans KR" w:hAnsi="Noto Sans KR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2026-10-11T09:10:08Z</dcterms:created>
  <dcterms:modified xsi:type="dcterms:W3CDTF">2026-10-11T09:10:08Z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