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B9CDE" w14:textId="77777777" w:rsidR="0003135B" w:rsidRPr="0003135B" w:rsidRDefault="0003135B" w:rsidP="0003135B">
      <w:pPr>
        <w:rPr>
          <w:b/>
          <w:bCs/>
        </w:rPr>
      </w:pPr>
      <w:r w:rsidRPr="0003135B">
        <w:rPr>
          <w:b/>
          <w:bCs/>
        </w:rPr>
        <w:t>심의면제 신청용 요약서</w:t>
      </w:r>
    </w:p>
    <w:p w14:paraId="6B6DEDED" w14:textId="77777777" w:rsidR="0003135B" w:rsidRPr="0003135B" w:rsidRDefault="0003135B" w:rsidP="0003135B">
      <w:pPr>
        <w:rPr>
          <w:b/>
          <w:bCs/>
        </w:rPr>
      </w:pPr>
      <w:r w:rsidRPr="0003135B">
        <w:rPr>
          <w:b/>
          <w:bCs/>
        </w:rPr>
        <w:t>1. 연구 개요</w:t>
      </w:r>
    </w:p>
    <w:p w14:paraId="734D91E8" w14:textId="77777777" w:rsidR="0003135B" w:rsidRPr="0003135B" w:rsidRDefault="0003135B" w:rsidP="0003135B">
      <w:pPr>
        <w:numPr>
          <w:ilvl w:val="0"/>
          <w:numId w:val="1"/>
        </w:numPr>
      </w:pPr>
      <w:r w:rsidRPr="0003135B">
        <w:rPr>
          <w:b/>
          <w:bCs/>
        </w:rPr>
        <w:t>연구 제목</w:t>
      </w:r>
      <w:r w:rsidRPr="0003135B">
        <w:t xml:space="preserve">: "Participant Manual — </w:t>
      </w:r>
      <w:proofErr w:type="spellStart"/>
      <w:r w:rsidRPr="0003135B">
        <w:t>UnifiedXRMotion</w:t>
      </w:r>
      <w:proofErr w:type="spellEnd"/>
      <w:r w:rsidRPr="0003135B">
        <w:t xml:space="preserve"> vs Meta SDK"</w:t>
      </w:r>
    </w:p>
    <w:p w14:paraId="01E37862" w14:textId="77777777" w:rsidR="0003135B" w:rsidRPr="0003135B" w:rsidRDefault="0003135B" w:rsidP="0003135B">
      <w:pPr>
        <w:numPr>
          <w:ilvl w:val="0"/>
          <w:numId w:val="1"/>
        </w:numPr>
      </w:pPr>
      <w:r w:rsidRPr="0003135B">
        <w:rPr>
          <w:b/>
          <w:bCs/>
        </w:rPr>
        <w:t>연구 목적</w:t>
      </w:r>
      <w:r w:rsidRPr="0003135B">
        <w:t>: Unity 환경에서 두 SDK(</w:t>
      </w:r>
      <w:proofErr w:type="spellStart"/>
      <w:r w:rsidRPr="0003135B">
        <w:t>UnifiedXRMotion</w:t>
      </w:r>
      <w:proofErr w:type="spellEnd"/>
      <w:r w:rsidRPr="0003135B">
        <w:t>, Meta SDK)를 활용한 아바타 및 핸드 모션 작업의 사용성 비교.</w:t>
      </w:r>
    </w:p>
    <w:p w14:paraId="0E8DE7E6" w14:textId="77777777" w:rsidR="0003135B" w:rsidRPr="0003135B" w:rsidRDefault="0003135B" w:rsidP="0003135B">
      <w:pPr>
        <w:numPr>
          <w:ilvl w:val="0"/>
          <w:numId w:val="1"/>
        </w:numPr>
      </w:pPr>
      <w:r w:rsidRPr="0003135B">
        <w:rPr>
          <w:b/>
          <w:bCs/>
        </w:rPr>
        <w:t>연구 대상자 활동</w:t>
      </w:r>
      <w:r w:rsidRPr="0003135B">
        <w:t>:</w:t>
      </w:r>
    </w:p>
    <w:p w14:paraId="7506210B" w14:textId="77777777" w:rsidR="0003135B" w:rsidRPr="0003135B" w:rsidRDefault="0003135B" w:rsidP="0003135B">
      <w:pPr>
        <w:numPr>
          <w:ilvl w:val="1"/>
          <w:numId w:val="1"/>
        </w:numPr>
      </w:pPr>
      <w:r w:rsidRPr="0003135B">
        <w:t>매뉴얼에 따라 Unity 상에서 주어진 두 가지 과제를 수행 (전신 아바타, 핸드 전용).</w:t>
      </w:r>
    </w:p>
    <w:p w14:paraId="072EA693" w14:textId="77777777" w:rsidR="0003135B" w:rsidRPr="0003135B" w:rsidRDefault="0003135B" w:rsidP="0003135B">
      <w:pPr>
        <w:numPr>
          <w:ilvl w:val="1"/>
          <w:numId w:val="1"/>
        </w:numPr>
      </w:pPr>
      <w:r w:rsidRPr="0003135B">
        <w:t>과제 수행 후 NASA-TLX(작업부하), SUS(사용성) 설문, 간단한 경험 설문 작성.</w:t>
      </w:r>
    </w:p>
    <w:p w14:paraId="23B90762" w14:textId="77777777" w:rsidR="0003135B" w:rsidRPr="0003135B" w:rsidRDefault="0003135B" w:rsidP="0003135B">
      <w:pPr>
        <w:numPr>
          <w:ilvl w:val="0"/>
          <w:numId w:val="1"/>
        </w:numPr>
      </w:pPr>
      <w:r w:rsidRPr="0003135B">
        <w:rPr>
          <w:b/>
          <w:bCs/>
        </w:rPr>
        <w:t>수집 데이터</w:t>
      </w:r>
      <w:r w:rsidRPr="0003135B">
        <w:t>:</w:t>
      </w:r>
    </w:p>
    <w:p w14:paraId="0C5CF400" w14:textId="77777777" w:rsidR="0003135B" w:rsidRPr="0003135B" w:rsidRDefault="0003135B" w:rsidP="0003135B">
      <w:pPr>
        <w:numPr>
          <w:ilvl w:val="1"/>
          <w:numId w:val="1"/>
        </w:numPr>
      </w:pPr>
      <w:r w:rsidRPr="0003135B">
        <w:t>화면 녹화, 작업 시간, Unity 로그.</w:t>
      </w:r>
    </w:p>
    <w:p w14:paraId="65095CB8" w14:textId="77777777" w:rsidR="0003135B" w:rsidRPr="0003135B" w:rsidRDefault="0003135B" w:rsidP="0003135B">
      <w:pPr>
        <w:numPr>
          <w:ilvl w:val="1"/>
          <w:numId w:val="1"/>
        </w:numPr>
      </w:pPr>
      <w:r w:rsidRPr="0003135B">
        <w:t>개인식별정보 및 민감정보는 일절 수집하지 않음.</w:t>
      </w:r>
    </w:p>
    <w:p w14:paraId="3336EBF1" w14:textId="77777777" w:rsidR="0003135B" w:rsidRPr="0003135B" w:rsidRDefault="0003135B" w:rsidP="0003135B">
      <w:pPr>
        <w:rPr>
          <w:b/>
          <w:bCs/>
        </w:rPr>
      </w:pPr>
      <w:r w:rsidRPr="0003135B">
        <w:rPr>
          <w:b/>
          <w:bCs/>
        </w:rPr>
        <w:t>2. 연구 특성</w:t>
      </w:r>
    </w:p>
    <w:p w14:paraId="5D064202" w14:textId="77777777" w:rsidR="0003135B" w:rsidRPr="0003135B" w:rsidRDefault="0003135B" w:rsidP="0003135B">
      <w:pPr>
        <w:numPr>
          <w:ilvl w:val="0"/>
          <w:numId w:val="2"/>
        </w:numPr>
      </w:pPr>
      <w:r w:rsidRPr="0003135B">
        <w:rPr>
          <w:b/>
          <w:bCs/>
        </w:rPr>
        <w:t>비침습적 연구</w:t>
      </w:r>
      <w:r w:rsidRPr="0003135B">
        <w:t>: 약물 투여, 혈액 채취, 생체 측정 등 없음.</w:t>
      </w:r>
    </w:p>
    <w:p w14:paraId="541F2F2D" w14:textId="77777777" w:rsidR="0003135B" w:rsidRPr="0003135B" w:rsidRDefault="0003135B" w:rsidP="0003135B">
      <w:pPr>
        <w:numPr>
          <w:ilvl w:val="0"/>
          <w:numId w:val="2"/>
        </w:numPr>
      </w:pPr>
      <w:r w:rsidRPr="0003135B">
        <w:rPr>
          <w:b/>
          <w:bCs/>
        </w:rPr>
        <w:t>신체적 변화 없음</w:t>
      </w:r>
      <w:r w:rsidRPr="0003135B">
        <w:t>: 연구는 단순 소프트웨어 사용 및 상호작용에 한정.</w:t>
      </w:r>
    </w:p>
    <w:p w14:paraId="4B61B321" w14:textId="77777777" w:rsidR="0003135B" w:rsidRPr="0003135B" w:rsidRDefault="0003135B" w:rsidP="0003135B">
      <w:pPr>
        <w:numPr>
          <w:ilvl w:val="0"/>
          <w:numId w:val="2"/>
        </w:numPr>
      </w:pPr>
      <w:r w:rsidRPr="0003135B">
        <w:rPr>
          <w:b/>
          <w:bCs/>
        </w:rPr>
        <w:t>참여자 범위</w:t>
      </w:r>
      <w:r w:rsidRPr="0003135B">
        <w:t>: 일반 성인, 취약 집단 미포함.</w:t>
      </w:r>
    </w:p>
    <w:p w14:paraId="7E21D466" w14:textId="77777777" w:rsidR="0003135B" w:rsidRPr="0003135B" w:rsidRDefault="0003135B" w:rsidP="0003135B">
      <w:pPr>
        <w:numPr>
          <w:ilvl w:val="0"/>
          <w:numId w:val="2"/>
        </w:numPr>
      </w:pPr>
      <w:r w:rsidRPr="0003135B">
        <w:rPr>
          <w:b/>
          <w:bCs/>
        </w:rPr>
        <w:t>데이터 안전성</w:t>
      </w:r>
      <w:r w:rsidRPr="0003135B">
        <w:t>: 수집 데이터로 개인식별 불가능.</w:t>
      </w:r>
    </w:p>
    <w:p w14:paraId="72DE3DF8" w14:textId="77777777" w:rsidR="0003135B" w:rsidRPr="0003135B" w:rsidRDefault="0003135B" w:rsidP="0003135B">
      <w:pPr>
        <w:rPr>
          <w:b/>
          <w:bCs/>
        </w:rPr>
      </w:pPr>
      <w:r w:rsidRPr="0003135B">
        <w:rPr>
          <w:b/>
          <w:bCs/>
        </w:rPr>
        <w:t>3. 심의면제 사유 (생명윤리법 제15조제2항 및 시행규칙 제13조 근거)</w:t>
      </w:r>
    </w:p>
    <w:p w14:paraId="52FC491B" w14:textId="77777777" w:rsidR="0003135B" w:rsidRPr="0003135B" w:rsidRDefault="0003135B" w:rsidP="0003135B">
      <w:pPr>
        <w:numPr>
          <w:ilvl w:val="0"/>
          <w:numId w:val="3"/>
        </w:numPr>
      </w:pPr>
      <w:r w:rsidRPr="0003135B">
        <w:rPr>
          <w:b/>
          <w:bCs/>
        </w:rPr>
        <w:t>시행규칙 제13조 제1호 ①·②</w:t>
      </w:r>
    </w:p>
    <w:p w14:paraId="338D6DF2" w14:textId="77777777" w:rsidR="0003135B" w:rsidRPr="0003135B" w:rsidRDefault="0003135B" w:rsidP="0003135B">
      <w:pPr>
        <w:numPr>
          <w:ilvl w:val="1"/>
          <w:numId w:val="3"/>
        </w:numPr>
      </w:pPr>
      <w:r w:rsidRPr="0003135B">
        <w:t>침습적 행위가 없으며, 신체적 변화를 초래하지 않는 단순 장비(PC, 소프트웨어)만 사용.</w:t>
      </w:r>
    </w:p>
    <w:p w14:paraId="53BFAE49" w14:textId="77777777" w:rsidR="0003135B" w:rsidRPr="0003135B" w:rsidRDefault="0003135B" w:rsidP="0003135B">
      <w:pPr>
        <w:numPr>
          <w:ilvl w:val="0"/>
          <w:numId w:val="3"/>
        </w:numPr>
      </w:pPr>
      <w:r w:rsidRPr="0003135B">
        <w:rPr>
          <w:b/>
          <w:bCs/>
        </w:rPr>
        <w:t>시행규칙 제13조 제2호</w:t>
      </w:r>
    </w:p>
    <w:p w14:paraId="7B8E0A65" w14:textId="77777777" w:rsidR="0003135B" w:rsidRPr="0003135B" w:rsidRDefault="0003135B" w:rsidP="0003135B">
      <w:pPr>
        <w:numPr>
          <w:ilvl w:val="1"/>
          <w:numId w:val="3"/>
        </w:numPr>
      </w:pPr>
      <w:r w:rsidRPr="0003135B">
        <w:t>연구대상자는 불특정 일반인.</w:t>
      </w:r>
    </w:p>
    <w:p w14:paraId="1331C9C4" w14:textId="77777777" w:rsidR="0003135B" w:rsidRPr="0003135B" w:rsidRDefault="0003135B" w:rsidP="0003135B">
      <w:pPr>
        <w:numPr>
          <w:ilvl w:val="1"/>
          <w:numId w:val="3"/>
        </w:numPr>
      </w:pPr>
      <w:r w:rsidRPr="0003135B">
        <w:t>민감정보 및 개인식별정보 수집·기록 없음.</w:t>
      </w:r>
    </w:p>
    <w:p w14:paraId="78162E74" w14:textId="77777777" w:rsidR="0003135B" w:rsidRPr="0003135B" w:rsidRDefault="0003135B" w:rsidP="0003135B">
      <w:r w:rsidRPr="0003135B">
        <w:t xml:space="preserve">따라서, 본 연구는 </w:t>
      </w:r>
      <w:r w:rsidRPr="0003135B">
        <w:rPr>
          <w:b/>
          <w:bCs/>
        </w:rPr>
        <w:t>심의면제 연구</w:t>
      </w:r>
      <w:r w:rsidRPr="0003135B">
        <w:t>에 해당합니다.</w:t>
      </w:r>
    </w:p>
    <w:p w14:paraId="06011892" w14:textId="77777777" w:rsidR="0003135B" w:rsidRPr="0003135B" w:rsidRDefault="0003135B" w:rsidP="0003135B">
      <w:pPr>
        <w:rPr>
          <w:b/>
          <w:bCs/>
        </w:rPr>
      </w:pPr>
      <w:r w:rsidRPr="0003135B">
        <w:rPr>
          <w:b/>
          <w:bCs/>
        </w:rPr>
        <w:lastRenderedPageBreak/>
        <w:t>4. 유의 사항</w:t>
      </w:r>
    </w:p>
    <w:p w14:paraId="73185966" w14:textId="77777777" w:rsidR="0003135B" w:rsidRPr="0003135B" w:rsidRDefault="0003135B" w:rsidP="0003135B">
      <w:pPr>
        <w:numPr>
          <w:ilvl w:val="0"/>
          <w:numId w:val="4"/>
        </w:numPr>
      </w:pPr>
      <w:r w:rsidRPr="0003135B">
        <w:t>본 연구는 심의면제 사유를 충족하나, 최종적인 면제 여부는 **기관생명윤리위원회(IRB)**의 검토 및 확인을 거쳐야 함.</w:t>
      </w:r>
    </w:p>
    <w:p w14:paraId="082A9F62" w14:textId="77777777" w:rsidR="0003135B" w:rsidRPr="0003135B" w:rsidRDefault="0003135B" w:rsidP="0003135B">
      <w:pPr>
        <w:numPr>
          <w:ilvl w:val="0"/>
          <w:numId w:val="4"/>
        </w:numPr>
      </w:pPr>
      <w:r w:rsidRPr="0003135B">
        <w:t>일부 기관은 심의면제 대신 신속심의 절차를 적용할 수 있음.</w:t>
      </w:r>
    </w:p>
    <w:p w14:paraId="663139DB" w14:textId="77777777" w:rsidR="0003135B" w:rsidRPr="0003135B" w:rsidRDefault="0003135B" w:rsidP="0003135B">
      <w:r w:rsidRPr="0003135B">
        <w:pict w14:anchorId="218E7001">
          <v:rect id="_x0000_i1031" style="width:0;height:1.5pt" o:hralign="center" o:hrstd="t" o:hr="t" fillcolor="#a0a0a0" stroked="f"/>
        </w:pict>
      </w:r>
    </w:p>
    <w:p w14:paraId="09857CCD" w14:textId="77777777" w:rsidR="0003135B" w:rsidRPr="0003135B" w:rsidRDefault="0003135B" w:rsidP="0003135B">
      <w:r w:rsidRPr="0003135B">
        <w:rPr>
          <w:b/>
          <w:bCs/>
        </w:rPr>
        <w:t>결론:</w:t>
      </w:r>
      <w:r w:rsidRPr="0003135B">
        <w:t xml:space="preserve"> 본 연구는 「생명윤리 및 안전에 관한 법률」 시행규칙 제13조 제1호 ①·② 및 제2호에 의거하여 </w:t>
      </w:r>
      <w:r w:rsidRPr="0003135B">
        <w:rPr>
          <w:b/>
          <w:bCs/>
        </w:rPr>
        <w:t>심의면제 대상</w:t>
      </w:r>
      <w:r w:rsidRPr="0003135B">
        <w:t>임.</w:t>
      </w:r>
    </w:p>
    <w:sectPr w:rsidR="0003135B" w:rsidRPr="000313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864EA"/>
    <w:multiLevelType w:val="multilevel"/>
    <w:tmpl w:val="41C4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1219D0"/>
    <w:multiLevelType w:val="multilevel"/>
    <w:tmpl w:val="FEDC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4768AF"/>
    <w:multiLevelType w:val="multilevel"/>
    <w:tmpl w:val="7FAE9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845F11"/>
    <w:multiLevelType w:val="multilevel"/>
    <w:tmpl w:val="D78C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7449201">
    <w:abstractNumId w:val="3"/>
  </w:num>
  <w:num w:numId="2" w16cid:durableId="450365005">
    <w:abstractNumId w:val="0"/>
  </w:num>
  <w:num w:numId="3" w16cid:durableId="1283489702">
    <w:abstractNumId w:val="2"/>
  </w:num>
  <w:num w:numId="4" w16cid:durableId="163472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35B"/>
    <w:rsid w:val="0003135B"/>
    <w:rsid w:val="008342F7"/>
    <w:rsid w:val="0091738E"/>
    <w:rsid w:val="00CA09CC"/>
    <w:rsid w:val="00FA0D13"/>
    <w:rsid w:val="00FD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7938F"/>
  <w15:chartTrackingRefBased/>
  <w15:docId w15:val="{C2DCAAB3-A2F0-466B-B16B-CC2E2DC7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3135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31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3135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3135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135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135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135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135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135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3135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3135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3135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313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313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313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313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313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3135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3135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31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3135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3135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313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3135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3135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3135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313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3135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313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1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Janghun Kim</dc:creator>
  <cp:keywords/>
  <dc:description/>
  <cp:lastModifiedBy>Janghun Kim</cp:lastModifiedBy>
  <cp:revision>1</cp:revision>
  <dcterms:created xsi:type="dcterms:W3CDTF">2025-09-04T04:23:00Z</dcterms:created>
  <dcterms:modified xsi:type="dcterms:W3CDTF">2025-09-04T04:23:00Z</dcterms:modified>
</cp:coreProperties>
</file>