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6AC" w:rsidRPr="00203ADD" w:rsidRDefault="002A06AC" w:rsidP="002A06AC">
      <w:pPr>
        <w:rPr>
          <w:b/>
        </w:rPr>
      </w:pPr>
      <w:r w:rsidRPr="00203ADD">
        <w:rPr>
          <w:b/>
        </w:rPr>
        <w:t>Missing Value Treatment</w:t>
      </w:r>
    </w:p>
    <w:p w:rsidR="002A06AC" w:rsidRDefault="002A06AC" w:rsidP="002A06AC">
      <w:r>
        <w:t xml:space="preserve">Missing values were detected using </w:t>
      </w:r>
      <w:proofErr w:type="spellStart"/>
      <w:proofErr w:type="gramStart"/>
      <w:r>
        <w:t>data.isnull</w:t>
      </w:r>
      <w:proofErr w:type="spellEnd"/>
      <w:r>
        <w:t>(</w:t>
      </w:r>
      <w:proofErr w:type="gramEnd"/>
      <w:r>
        <w:t xml:space="preserve">).sum(). The initial check showed no missing values, but a </w:t>
      </w:r>
      <w:proofErr w:type="spellStart"/>
      <w:proofErr w:type="gramStart"/>
      <w:r>
        <w:t>fillna</w:t>
      </w:r>
      <w:proofErr w:type="spellEnd"/>
      <w:r>
        <w:t>(</w:t>
      </w:r>
      <w:proofErr w:type="spellStart"/>
      <w:proofErr w:type="gramEnd"/>
      <w:r>
        <w:t>data.mean</w:t>
      </w:r>
      <w:proofErr w:type="spellEnd"/>
      <w:r>
        <w:t>(</w:t>
      </w:r>
      <w:proofErr w:type="spellStart"/>
      <w:r>
        <w:t>numeric_only</w:t>
      </w:r>
      <w:proofErr w:type="spellEnd"/>
      <w:r>
        <w:t xml:space="preserve">=True)) operation was applied to a new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navalues</w:t>
      </w:r>
      <w:proofErr w:type="spellEnd"/>
      <w:r>
        <w:t xml:space="preserve"> as a general precaution, though it didn't alter data itself. For subsequent operations, </w:t>
      </w:r>
      <w:proofErr w:type="spellStart"/>
      <w:r>
        <w:t>data_capped</w:t>
      </w:r>
      <w:proofErr w:type="spellEnd"/>
      <w:r>
        <w:t xml:space="preserve"> was derived from </w:t>
      </w:r>
      <w:proofErr w:type="spellStart"/>
      <w:r>
        <w:t>numeric_data</w:t>
      </w:r>
      <w:proofErr w:type="spellEnd"/>
      <w:r>
        <w:t xml:space="preserve"> which had no missing values.</w:t>
      </w:r>
    </w:p>
    <w:p w:rsidR="002A06AC" w:rsidRPr="00203ADD" w:rsidRDefault="002A06AC" w:rsidP="002A06AC">
      <w:pPr>
        <w:rPr>
          <w:b/>
        </w:rPr>
      </w:pPr>
      <w:r w:rsidRPr="00203ADD">
        <w:rPr>
          <w:b/>
        </w:rPr>
        <w:t>Outlier Treatment</w:t>
      </w:r>
    </w:p>
    <w:p w:rsidR="002A06AC" w:rsidRDefault="002A06AC" w:rsidP="002A06AC">
      <w:r>
        <w:t xml:space="preserve">Outliers in all numerical columns of the </w:t>
      </w:r>
      <w:proofErr w:type="spellStart"/>
      <w:r>
        <w:t>numeric_data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were detected using the </w:t>
      </w:r>
      <w:proofErr w:type="spellStart"/>
      <w:r>
        <w:t>Interquartile</w:t>
      </w:r>
      <w:proofErr w:type="spellEnd"/>
      <w:r>
        <w:t xml:space="preserve"> Range (IQR) method.</w:t>
      </w:r>
    </w:p>
    <w:p w:rsidR="002A06AC" w:rsidRDefault="002A06AC" w:rsidP="002A06AC">
      <w:r>
        <w:t>For each column, the first quartile (Q1) and third quartile (Q3) were calculated, and the IQR (Q3 - Q1) was determined.</w:t>
      </w:r>
    </w:p>
    <w:p w:rsidR="002A06AC" w:rsidRDefault="002A06AC" w:rsidP="002A06AC">
      <w:r>
        <w:t>Lower and upper bounds were defined as Q1 - 1.5 * IQR and Q3 + 1.5 * IQR, respectively.</w:t>
      </w:r>
    </w:p>
    <w:p w:rsidR="002A06AC" w:rsidRDefault="002A06AC" w:rsidP="002A06AC">
      <w:r>
        <w:t xml:space="preserve">Outliers were subsequently capped at these bounds using </w:t>
      </w:r>
      <w:proofErr w:type="spellStart"/>
      <w:r>
        <w:t>np.clip</w:t>
      </w:r>
      <w:proofErr w:type="spellEnd"/>
      <w:r>
        <w:t>. This method mitigates the impact of extreme values on model performance without removing data points entirely, ensuring the dataset remains robust for analysis.</w:t>
      </w:r>
    </w:p>
    <w:p w:rsidR="002A06AC" w:rsidRPr="00203ADD" w:rsidRDefault="002A06AC" w:rsidP="002A06AC">
      <w:pPr>
        <w:rPr>
          <w:b/>
        </w:rPr>
      </w:pPr>
      <w:r w:rsidRPr="00203ADD">
        <w:rPr>
          <w:b/>
        </w:rPr>
        <w:t>Feature Scaling</w:t>
      </w:r>
    </w:p>
    <w:p w:rsidR="002A06AC" w:rsidRDefault="002A06AC" w:rsidP="002A06AC">
      <w:r>
        <w:t xml:space="preserve">CO2_Emissions (in MT) and </w:t>
      </w:r>
      <w:proofErr w:type="spellStart"/>
      <w:r>
        <w:t>Industrial_Waste</w:t>
      </w:r>
      <w:proofErr w:type="spellEnd"/>
      <w:r>
        <w:t xml:space="preserve"> (in tons): These columns were initially scaled using </w:t>
      </w:r>
      <w:proofErr w:type="spellStart"/>
      <w:r>
        <w:t>StandardScaler</w:t>
      </w:r>
      <w:proofErr w:type="spellEnd"/>
      <w:r>
        <w:t xml:space="preserve"> and later re-scaled using </w:t>
      </w:r>
      <w:proofErr w:type="spellStart"/>
      <w:r>
        <w:t>MinMaxScaler</w:t>
      </w:r>
      <w:proofErr w:type="spellEnd"/>
      <w:r>
        <w:t>.</w:t>
      </w:r>
    </w:p>
    <w:p w:rsidR="002A06AC" w:rsidRDefault="002A06AC" w:rsidP="002A06AC">
      <w:r w:rsidRPr="00203ADD">
        <w:rPr>
          <w:b/>
        </w:rPr>
        <w:t>Remaining Numerical Columns:</w:t>
      </w:r>
      <w:r>
        <w:t xml:space="preserve"> Other numerical features including </w:t>
      </w:r>
      <w:proofErr w:type="spellStart"/>
      <w:r>
        <w:t>Air_Pollution_Index</w:t>
      </w:r>
      <w:proofErr w:type="spellEnd"/>
      <w:r>
        <w:t xml:space="preserve">, </w:t>
      </w:r>
      <w:proofErr w:type="spellStart"/>
      <w:r>
        <w:t>Water_Pollution_Index</w:t>
      </w:r>
      <w:proofErr w:type="spellEnd"/>
      <w:r>
        <w:t xml:space="preserve">, </w:t>
      </w:r>
      <w:proofErr w:type="spellStart"/>
      <w:r>
        <w:t>Soil_Pollution_Index</w:t>
      </w:r>
      <w:proofErr w:type="spellEnd"/>
      <w:r>
        <w:t xml:space="preserve">, </w:t>
      </w:r>
      <w:proofErr w:type="spellStart"/>
      <w:r>
        <w:t>Energy_Recovered</w:t>
      </w:r>
      <w:proofErr w:type="spellEnd"/>
      <w:r>
        <w:t xml:space="preserve"> (in </w:t>
      </w:r>
      <w:proofErr w:type="spellStart"/>
      <w:r>
        <w:t>GWh</w:t>
      </w:r>
      <w:proofErr w:type="spellEnd"/>
      <w:r>
        <w:t xml:space="preserve">), </w:t>
      </w:r>
      <w:proofErr w:type="spellStart"/>
      <w:r>
        <w:t>Renewable_Energy</w:t>
      </w:r>
      <w:proofErr w:type="spellEnd"/>
      <w:r>
        <w:t xml:space="preserve"> (%), </w:t>
      </w:r>
      <w:proofErr w:type="spellStart"/>
      <w:r>
        <w:t>Plastic_Waste_Produced</w:t>
      </w:r>
      <w:proofErr w:type="spellEnd"/>
      <w:r>
        <w:t xml:space="preserve"> (in tons), </w:t>
      </w:r>
      <w:proofErr w:type="spellStart"/>
      <w:r>
        <w:t>Energy_Consumption_Per_Capita</w:t>
      </w:r>
      <w:proofErr w:type="spellEnd"/>
      <w:r>
        <w:t xml:space="preserve"> (in </w:t>
      </w:r>
      <w:proofErr w:type="spellStart"/>
      <w:r>
        <w:t>MWh</w:t>
      </w:r>
      <w:proofErr w:type="spellEnd"/>
      <w:r>
        <w:t xml:space="preserve">), Population (in millions), and </w:t>
      </w:r>
      <w:proofErr w:type="spellStart"/>
      <w:r>
        <w:t>GDP_Per_Capita</w:t>
      </w:r>
      <w:proofErr w:type="spellEnd"/>
      <w:r>
        <w:t xml:space="preserve"> (in USD) were scaled using </w:t>
      </w:r>
      <w:proofErr w:type="spellStart"/>
      <w:r>
        <w:t>MinMaxScaler</w:t>
      </w:r>
      <w:proofErr w:type="spellEnd"/>
      <w:r>
        <w:t>.</w:t>
      </w:r>
    </w:p>
    <w:p w:rsidR="002A06AC" w:rsidRDefault="002A06AC" w:rsidP="002A06AC">
      <w:r w:rsidRPr="00203ADD">
        <w:rPr>
          <w:b/>
        </w:rPr>
        <w:t>Year:</w:t>
      </w:r>
      <w:r>
        <w:t xml:space="preserve"> The 'Year' column was initially label encoded, which was then reverted. It was correctly re-scaled using </w:t>
      </w:r>
      <w:proofErr w:type="spellStart"/>
      <w:r>
        <w:t>MinMaxScaler</w:t>
      </w:r>
      <w:proofErr w:type="spellEnd"/>
      <w:r>
        <w:t xml:space="preserve"> to preserve its continuous and numerical nature, ensuring its values were between 0 and 1.</w:t>
      </w:r>
    </w:p>
    <w:p w:rsidR="002A06AC" w:rsidRPr="00203ADD" w:rsidRDefault="002A06AC" w:rsidP="002A06AC">
      <w:pPr>
        <w:rPr>
          <w:b/>
        </w:rPr>
      </w:pPr>
      <w:r w:rsidRPr="00203ADD">
        <w:rPr>
          <w:b/>
        </w:rPr>
        <w:t xml:space="preserve"> Encoding</w:t>
      </w:r>
    </w:p>
    <w:p w:rsidR="002A06AC" w:rsidRDefault="002A06AC" w:rsidP="002A06AC">
      <w:r w:rsidRPr="00203ADD">
        <w:rPr>
          <w:b/>
        </w:rPr>
        <w:t>Country:</w:t>
      </w:r>
      <w:r>
        <w:t xml:space="preserve"> The Country column, a categorical feature, was encoded using </w:t>
      </w:r>
      <w:proofErr w:type="spellStart"/>
      <w:r>
        <w:t>LabelEncoder</w:t>
      </w:r>
      <w:proofErr w:type="spellEnd"/>
      <w:r>
        <w:t>, transforming each unique country name into a numerical label (</w:t>
      </w:r>
      <w:proofErr w:type="spellStart"/>
      <w:r>
        <w:t>Country_Encoded</w:t>
      </w:r>
      <w:proofErr w:type="spellEnd"/>
      <w:r>
        <w:t>).</w:t>
      </w:r>
    </w:p>
    <w:p w:rsidR="002A06AC" w:rsidRDefault="002A06AC" w:rsidP="002A06AC">
      <w:r w:rsidRPr="00203ADD">
        <w:rPr>
          <w:b/>
        </w:rPr>
        <w:t>Year:</w:t>
      </w:r>
      <w:r>
        <w:t xml:space="preserve"> The Year column, although it represents a temporal sequence, was originally label-encoded. This was subsequently reverted, and the original numerical 'Year' data was scaled using </w:t>
      </w:r>
      <w:proofErr w:type="spellStart"/>
      <w:r>
        <w:t>MinMaxScaler</w:t>
      </w:r>
      <w:proofErr w:type="spellEnd"/>
      <w:r>
        <w:t xml:space="preserve"> to maintain its continuous and scaled nature, which is more appropriate for trend analysis.</w:t>
      </w:r>
    </w:p>
    <w:p w:rsidR="002A06AC" w:rsidRDefault="002A06AC" w:rsidP="002A06AC">
      <w:proofErr w:type="spellStart"/>
      <w:r w:rsidRPr="00203ADD">
        <w:rPr>
          <w:b/>
        </w:rPr>
        <w:t>Pollution_Severity</w:t>
      </w:r>
      <w:proofErr w:type="spellEnd"/>
      <w:r w:rsidRPr="00203ADD">
        <w:rPr>
          <w:b/>
        </w:rPr>
        <w:t>:</w:t>
      </w:r>
      <w:r>
        <w:t xml:space="preserve"> A new categorical feature </w:t>
      </w:r>
      <w:proofErr w:type="spellStart"/>
      <w:r>
        <w:t>Pollution_Severity</w:t>
      </w:r>
      <w:proofErr w:type="spellEnd"/>
      <w:r>
        <w:t xml:space="preserve"> was created by binning </w:t>
      </w:r>
      <w:proofErr w:type="spellStart"/>
      <w:r>
        <w:t>Total_Pollution_Index</w:t>
      </w:r>
      <w:proofErr w:type="spellEnd"/>
      <w:r>
        <w:t xml:space="preserve"> into 'Low', 'Medium', and 'High' categories based on 33rd and 66th percentiles.</w:t>
      </w:r>
    </w:p>
    <w:p w:rsidR="002A06AC" w:rsidRPr="005B4AE9" w:rsidRDefault="002A06AC" w:rsidP="002A06AC">
      <w:pPr>
        <w:rPr>
          <w:b/>
        </w:rPr>
      </w:pPr>
      <w:r w:rsidRPr="005B4AE9">
        <w:rPr>
          <w:b/>
        </w:rPr>
        <w:lastRenderedPageBreak/>
        <w:t>Feature Engineering</w:t>
      </w:r>
    </w:p>
    <w:p w:rsidR="002A06AC" w:rsidRDefault="002A06AC" w:rsidP="002A06AC">
      <w:proofErr w:type="spellStart"/>
      <w:r>
        <w:t>Total_Pollution_Index</w:t>
      </w:r>
      <w:proofErr w:type="spellEnd"/>
      <w:r>
        <w:t xml:space="preserve">: A composite feature, </w:t>
      </w:r>
      <w:proofErr w:type="spellStart"/>
      <w:r>
        <w:t>Total_Pollution_Index</w:t>
      </w:r>
      <w:proofErr w:type="spellEnd"/>
      <w:r>
        <w:t xml:space="preserve">, was created by summing </w:t>
      </w:r>
      <w:proofErr w:type="spellStart"/>
      <w:r>
        <w:t>Air_Pollution_Index</w:t>
      </w:r>
      <w:proofErr w:type="spellEnd"/>
      <w:r>
        <w:t xml:space="preserve">, </w:t>
      </w:r>
      <w:proofErr w:type="spellStart"/>
      <w:r>
        <w:t>Water_Pollution_Index</w:t>
      </w:r>
      <w:proofErr w:type="spellEnd"/>
      <w:r>
        <w:t xml:space="preserve">, and </w:t>
      </w:r>
      <w:proofErr w:type="spellStart"/>
      <w:r>
        <w:t>Soil_Pollution_Index</w:t>
      </w:r>
      <w:proofErr w:type="spellEnd"/>
      <w:r>
        <w:t xml:space="preserve"> to provide a consolidated measure of overall pollution.</w:t>
      </w:r>
    </w:p>
    <w:p w:rsidR="002A06AC" w:rsidRPr="005B4AE9" w:rsidRDefault="002A06AC" w:rsidP="002A06AC">
      <w:pPr>
        <w:rPr>
          <w:b/>
        </w:rPr>
      </w:pPr>
      <w:r w:rsidRPr="005B4AE9">
        <w:rPr>
          <w:b/>
        </w:rPr>
        <w:t>Trend-based Features:</w:t>
      </w:r>
    </w:p>
    <w:p w:rsidR="002A06AC" w:rsidRDefault="002A06AC" w:rsidP="002A06AC">
      <w:r w:rsidRPr="005B4AE9">
        <w:rPr>
          <w:b/>
        </w:rPr>
        <w:t>Interaction Terms:</w:t>
      </w:r>
      <w:r>
        <w:t xml:space="preserve"> Interaction features were created by multiplying the scaled Year column with key pollution indices: </w:t>
      </w:r>
      <w:proofErr w:type="spellStart"/>
      <w:r>
        <w:t>Air_Pollution_Index</w:t>
      </w:r>
      <w:proofErr w:type="spellEnd"/>
      <w:r>
        <w:t xml:space="preserve">, </w:t>
      </w:r>
      <w:proofErr w:type="spellStart"/>
      <w:r>
        <w:t>Water_Pollution_Index</w:t>
      </w:r>
      <w:proofErr w:type="spellEnd"/>
      <w:r>
        <w:t xml:space="preserve">, and </w:t>
      </w:r>
      <w:proofErr w:type="spellStart"/>
      <w:r>
        <w:t>Soil_Pollution_Index</w:t>
      </w:r>
      <w:proofErr w:type="spellEnd"/>
      <w:r>
        <w:t xml:space="preserve">. This resulted in new columns such as </w:t>
      </w:r>
      <w:proofErr w:type="spellStart"/>
      <w:r>
        <w:t>Year_x_Air_Pollution_Index</w:t>
      </w:r>
      <w:proofErr w:type="spellEnd"/>
      <w:r>
        <w:t>.</w:t>
      </w:r>
    </w:p>
    <w:p w:rsidR="002A06AC" w:rsidRDefault="002A06AC" w:rsidP="002A06AC">
      <w:r w:rsidRPr="005B4AE9">
        <w:rPr>
          <w:b/>
        </w:rPr>
        <w:t>Polynomial Feature:</w:t>
      </w:r>
      <w:r>
        <w:t xml:space="preserve"> A polynomial feature </w:t>
      </w:r>
      <w:proofErr w:type="spellStart"/>
      <w:r>
        <w:t>Year_Squared</w:t>
      </w:r>
      <w:proofErr w:type="spellEnd"/>
      <w:r>
        <w:t xml:space="preserve"> was added by squaring the scaled Year column to capture non-linear temporal trends.</w:t>
      </w:r>
    </w:p>
    <w:p w:rsidR="005B4AE9" w:rsidRPr="005B4AE9" w:rsidRDefault="005B4AE9" w:rsidP="005B4AE9">
      <w:pPr>
        <w:rPr>
          <w:b/>
        </w:rPr>
      </w:pPr>
      <w:r w:rsidRPr="005B4AE9">
        <w:rPr>
          <w:b/>
        </w:rPr>
        <w:t>Model Performance Comparison</w:t>
      </w:r>
    </w:p>
    <w:p w:rsidR="005B4AE9" w:rsidRDefault="005B4AE9" w:rsidP="005B4AE9">
      <w:r>
        <w:t>Below is a comparison of the performance metrics for the evaluated classification models:</w:t>
      </w:r>
    </w:p>
    <w:p w:rsidR="005B4AE9" w:rsidRDefault="005B4AE9" w:rsidP="005B4AE9"/>
    <w:p w:rsidR="005B4AE9" w:rsidRDefault="005B4AE9" w:rsidP="005B4AE9">
      <w:r>
        <w:t>Model</w:t>
      </w:r>
      <w:r>
        <w:tab/>
        <w:t>Accuracy</w:t>
      </w:r>
      <w:r>
        <w:tab/>
        <w:t>Precision</w:t>
      </w:r>
      <w:r>
        <w:tab/>
        <w:t>Recall</w:t>
      </w:r>
      <w:r>
        <w:tab/>
        <w:t>F1-Score</w:t>
      </w:r>
    </w:p>
    <w:p w:rsidR="005B4AE9" w:rsidRDefault="005B4AE9" w:rsidP="005B4AE9">
      <w:r>
        <w:t xml:space="preserve">Gaussian Naive </w:t>
      </w:r>
      <w:proofErr w:type="spellStart"/>
      <w:r>
        <w:t>Bayes</w:t>
      </w:r>
      <w:proofErr w:type="spellEnd"/>
      <w:r>
        <w:tab/>
        <w:t>0.80</w:t>
      </w:r>
      <w:r>
        <w:tab/>
        <w:t>0.81</w:t>
      </w:r>
      <w:r>
        <w:tab/>
        <w:t>0.80</w:t>
      </w:r>
      <w:r>
        <w:tab/>
        <w:t>0.80</w:t>
      </w:r>
    </w:p>
    <w:p w:rsidR="005B4AE9" w:rsidRDefault="005B4AE9" w:rsidP="005B4AE9">
      <w:r>
        <w:t>K-Nearest Neighbors (Tuned)</w:t>
      </w:r>
      <w:r>
        <w:tab/>
        <w:t>0.55</w:t>
      </w:r>
      <w:r>
        <w:tab/>
        <w:t>0.57</w:t>
      </w:r>
      <w:r>
        <w:tab/>
        <w:t>0.55</w:t>
      </w:r>
      <w:r>
        <w:tab/>
        <w:t>0.54</w:t>
      </w:r>
    </w:p>
    <w:p w:rsidR="005B4AE9" w:rsidRDefault="005B4AE9" w:rsidP="005B4AE9">
      <w:r>
        <w:t>Decision Tree (Tuned)</w:t>
      </w:r>
      <w:r>
        <w:tab/>
        <w:t>0.70</w:t>
      </w:r>
      <w:r>
        <w:tab/>
        <w:t>0.73</w:t>
      </w:r>
      <w:r>
        <w:tab/>
        <w:t>0.70</w:t>
      </w:r>
      <w:r>
        <w:tab/>
        <w:t>0.69</w:t>
      </w:r>
    </w:p>
    <w:p w:rsidR="005B4AE9" w:rsidRPr="005B4AE9" w:rsidRDefault="005B4AE9" w:rsidP="005B4AE9">
      <w:pPr>
        <w:rPr>
          <w:b/>
        </w:rPr>
      </w:pPr>
      <w:r w:rsidRPr="005B4AE9">
        <w:rPr>
          <w:b/>
        </w:rPr>
        <w:t xml:space="preserve">Feature </w:t>
      </w:r>
      <w:proofErr w:type="spellStart"/>
      <w:r w:rsidRPr="005B4AE9">
        <w:rPr>
          <w:b/>
        </w:rPr>
        <w:t>Importances</w:t>
      </w:r>
      <w:proofErr w:type="spellEnd"/>
      <w:r w:rsidRPr="005B4AE9">
        <w:rPr>
          <w:b/>
        </w:rPr>
        <w:t xml:space="preserve"> from Tuned Decision Tree Model</w:t>
      </w:r>
    </w:p>
    <w:p w:rsidR="005B4AE9" w:rsidRDefault="005B4AE9" w:rsidP="005B4AE9">
      <w:r>
        <w:t xml:space="preserve">The feature </w:t>
      </w:r>
      <w:proofErr w:type="spellStart"/>
      <w:r>
        <w:t>importances</w:t>
      </w:r>
      <w:proofErr w:type="spellEnd"/>
      <w:r>
        <w:t xml:space="preserve"> derived from the Tuned Decision Tree Model are presented below, indicating the relative contribution of each feature to the model's predictions of pollution severity:</w:t>
      </w:r>
    </w:p>
    <w:p w:rsidR="005B4AE9" w:rsidRDefault="005B4AE9" w:rsidP="005B4AE9"/>
    <w:p w:rsidR="005B4AE9" w:rsidRDefault="005B4AE9" w:rsidP="005B4AE9">
      <w:proofErr w:type="spellStart"/>
      <w:r>
        <w:t>Air_Pollution_Index</w:t>
      </w:r>
      <w:proofErr w:type="spellEnd"/>
      <w:r>
        <w:t xml:space="preserve">                       0.268359</w:t>
      </w:r>
    </w:p>
    <w:p w:rsidR="005B4AE9" w:rsidRDefault="005B4AE9" w:rsidP="005B4AE9">
      <w:proofErr w:type="spellStart"/>
      <w:r>
        <w:t>Soil_Pollution_Index</w:t>
      </w:r>
      <w:proofErr w:type="spellEnd"/>
      <w:r>
        <w:t xml:space="preserve">                      0.264933</w:t>
      </w:r>
    </w:p>
    <w:p w:rsidR="005B4AE9" w:rsidRDefault="005B4AE9" w:rsidP="005B4AE9">
      <w:proofErr w:type="spellStart"/>
      <w:r>
        <w:t>Water_Pollution_Index</w:t>
      </w:r>
      <w:proofErr w:type="spellEnd"/>
      <w:r>
        <w:t xml:space="preserve">                     0.205564</w:t>
      </w:r>
    </w:p>
    <w:p w:rsidR="005B4AE9" w:rsidRDefault="005B4AE9" w:rsidP="005B4AE9">
      <w:r>
        <w:t>Population (in millions)                  0.089366</w:t>
      </w:r>
    </w:p>
    <w:p w:rsidR="005B4AE9" w:rsidRDefault="005B4AE9" w:rsidP="005B4AE9">
      <w:r>
        <w:t>CO2_Emissions (in MT)                     0.056048</w:t>
      </w:r>
    </w:p>
    <w:p w:rsidR="005B4AE9" w:rsidRDefault="005B4AE9" w:rsidP="005B4AE9">
      <w:proofErr w:type="spellStart"/>
      <w:r>
        <w:t>Energy_Recovered</w:t>
      </w:r>
      <w:proofErr w:type="spellEnd"/>
      <w:r>
        <w:t xml:space="preserve"> (in </w:t>
      </w:r>
      <w:proofErr w:type="spellStart"/>
      <w:r>
        <w:t>GWh</w:t>
      </w:r>
      <w:proofErr w:type="spellEnd"/>
      <w:r>
        <w:t>)                 0.036663</w:t>
      </w:r>
    </w:p>
    <w:p w:rsidR="005B4AE9" w:rsidRDefault="005B4AE9" w:rsidP="005B4AE9">
      <w:proofErr w:type="spellStart"/>
      <w:r>
        <w:t>Renewable_Energy</w:t>
      </w:r>
      <w:proofErr w:type="spellEnd"/>
      <w:r>
        <w:t xml:space="preserve"> (%)                      0.029831</w:t>
      </w:r>
    </w:p>
    <w:p w:rsidR="005B4AE9" w:rsidRDefault="005B4AE9" w:rsidP="005B4AE9">
      <w:r>
        <w:lastRenderedPageBreak/>
        <w:t>Year                                      0.019177</w:t>
      </w:r>
    </w:p>
    <w:p w:rsidR="005B4AE9" w:rsidRDefault="005B4AE9" w:rsidP="005B4AE9">
      <w:proofErr w:type="spellStart"/>
      <w:r>
        <w:t>Plastic_Waste_Produced</w:t>
      </w:r>
      <w:proofErr w:type="spellEnd"/>
      <w:r>
        <w:t xml:space="preserve"> (in tons)          0.019177</w:t>
      </w:r>
    </w:p>
    <w:p w:rsidR="005B4AE9" w:rsidRDefault="005B4AE9" w:rsidP="005B4AE9">
      <w:proofErr w:type="spellStart"/>
      <w:r>
        <w:t>Energy_Consumption_Per_Capita</w:t>
      </w:r>
      <w:proofErr w:type="spellEnd"/>
      <w:r>
        <w:t xml:space="preserve"> (in </w:t>
      </w:r>
      <w:proofErr w:type="spellStart"/>
      <w:r>
        <w:t>MWh</w:t>
      </w:r>
      <w:proofErr w:type="spellEnd"/>
      <w:r>
        <w:t>)    0.010882</w:t>
      </w:r>
    </w:p>
    <w:p w:rsidR="005B4AE9" w:rsidRDefault="005B4AE9" w:rsidP="005B4AE9">
      <w:proofErr w:type="spellStart"/>
      <w:r>
        <w:t>Industrial_Waste</w:t>
      </w:r>
      <w:proofErr w:type="spellEnd"/>
      <w:r>
        <w:t xml:space="preserve"> (in tons)                0.000000</w:t>
      </w:r>
    </w:p>
    <w:p w:rsidR="005B4AE9" w:rsidRDefault="005B4AE9" w:rsidP="005B4AE9">
      <w:proofErr w:type="spellStart"/>
      <w:r>
        <w:t>GDP_Per_Capita</w:t>
      </w:r>
      <w:proofErr w:type="spellEnd"/>
      <w:r>
        <w:t xml:space="preserve"> (in USD)                   0.000000</w:t>
      </w:r>
    </w:p>
    <w:p w:rsidR="005B4AE9" w:rsidRDefault="005B4AE9" w:rsidP="005B4AE9">
      <w:proofErr w:type="spellStart"/>
      <w:proofErr w:type="gramStart"/>
      <w:r>
        <w:t>dtype</w:t>
      </w:r>
      <w:proofErr w:type="spellEnd"/>
      <w:proofErr w:type="gramEnd"/>
      <w:r>
        <w:t>: float64</w:t>
      </w:r>
    </w:p>
    <w:p w:rsidR="005B4AE9" w:rsidRPr="005B4AE9" w:rsidRDefault="005B4AE9" w:rsidP="005B4AE9">
      <w:pPr>
        <w:rPr>
          <w:b/>
        </w:rPr>
      </w:pPr>
      <w:r w:rsidRPr="005B4AE9">
        <w:rPr>
          <w:b/>
        </w:rPr>
        <w:t>Data Analysis Key Findings</w:t>
      </w:r>
    </w:p>
    <w:p w:rsidR="005B4AE9" w:rsidRDefault="005B4AE9" w:rsidP="005B4AE9">
      <w:r>
        <w:t xml:space="preserve">The 'Year' column in the </w:t>
      </w:r>
      <w:proofErr w:type="spellStart"/>
      <w:r>
        <w:t>data_capped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was successfully reverted from a label-encoded format to its original numeric values and then scaled using </w:t>
      </w:r>
      <w:proofErr w:type="spellStart"/>
      <w:r>
        <w:t>MinMaxScaler</w:t>
      </w:r>
      <w:proofErr w:type="spellEnd"/>
      <w:r>
        <w:t>, transforming its range to between 0 and 1.</w:t>
      </w:r>
    </w:p>
    <w:p w:rsidR="005B4AE9" w:rsidRDefault="005B4AE9" w:rsidP="005B4AE9">
      <w:r>
        <w:t>New trend-based features were engineered:</w:t>
      </w:r>
    </w:p>
    <w:p w:rsidR="005B4AE9" w:rsidRDefault="005B4AE9" w:rsidP="005B4AE9">
      <w:r>
        <w:t xml:space="preserve">Interaction terms were created by multiplying Year with </w:t>
      </w:r>
      <w:proofErr w:type="spellStart"/>
      <w:r>
        <w:t>Air_Pollution_Index</w:t>
      </w:r>
      <w:proofErr w:type="spellEnd"/>
      <w:r>
        <w:t xml:space="preserve">, </w:t>
      </w:r>
      <w:proofErr w:type="spellStart"/>
      <w:r>
        <w:t>Water_Pollution_Index</w:t>
      </w:r>
      <w:proofErr w:type="spellEnd"/>
      <w:r>
        <w:t xml:space="preserve">, and </w:t>
      </w:r>
      <w:proofErr w:type="spellStart"/>
      <w:r>
        <w:t>Soil_Pollution_Index</w:t>
      </w:r>
      <w:proofErr w:type="spellEnd"/>
      <w:r>
        <w:t>.</w:t>
      </w:r>
    </w:p>
    <w:p w:rsidR="005B4AE9" w:rsidRDefault="005B4AE9" w:rsidP="005B4AE9">
      <w:r>
        <w:t xml:space="preserve">A polynomial feature </w:t>
      </w:r>
      <w:proofErr w:type="spellStart"/>
      <w:r>
        <w:t>Year_Squared</w:t>
      </w:r>
      <w:proofErr w:type="spellEnd"/>
      <w:r>
        <w:t xml:space="preserve"> was also added.</w:t>
      </w:r>
    </w:p>
    <w:p w:rsidR="005B4AE9" w:rsidRDefault="005B4AE9" w:rsidP="005B4AE9">
      <w:r>
        <w:t xml:space="preserve">The documentation for preprocessing steps was updated to reflect that missing values were imputed using the mean, and outliers were detected using the </w:t>
      </w:r>
      <w:proofErr w:type="spellStart"/>
      <w:r>
        <w:t>Interquartile</w:t>
      </w:r>
      <w:proofErr w:type="spellEnd"/>
      <w:r>
        <w:t xml:space="preserve"> Range (IQR) method and capped at Q1 - 1.5 * IQR and Q3 + 1.5 * IQR using </w:t>
      </w:r>
      <w:proofErr w:type="spellStart"/>
      <w:r>
        <w:t>np.clip</w:t>
      </w:r>
      <w:proofErr w:type="spellEnd"/>
      <w:r>
        <w:t>.</w:t>
      </w:r>
    </w:p>
    <w:p w:rsidR="005B4AE9" w:rsidRDefault="005B4AE9" w:rsidP="005B4AE9">
      <w:r>
        <w:t xml:space="preserve">The </w:t>
      </w:r>
      <w:proofErr w:type="spellStart"/>
      <w:r>
        <w:t>MultinomialNB</w:t>
      </w:r>
      <w:proofErr w:type="spellEnd"/>
      <w:r>
        <w:t xml:space="preserve"> model was replaced with </w:t>
      </w:r>
      <w:proofErr w:type="spellStart"/>
      <w:r>
        <w:t>GaussianNB</w:t>
      </w:r>
      <w:proofErr w:type="spellEnd"/>
      <w:r>
        <w:t xml:space="preserve">. The </w:t>
      </w:r>
      <w:proofErr w:type="spellStart"/>
      <w:r>
        <w:t>GaussianNB</w:t>
      </w:r>
      <w:proofErr w:type="spellEnd"/>
      <w:r>
        <w:t xml:space="preserve"> model achieved an accuracy of 0.80, with a weighted average precision of 0.81, recall of 0.80, and F1-score of 0.80.</w:t>
      </w:r>
    </w:p>
    <w:p w:rsidR="005B4AE9" w:rsidRDefault="005B4AE9" w:rsidP="005B4AE9">
      <w:r>
        <w:t xml:space="preserve">A comprehensive model comparison table was generated, showcasing the performance of the evaluated </w:t>
      </w:r>
      <w:r w:rsidRPr="00203ADD">
        <w:rPr>
          <w:b/>
        </w:rPr>
        <w:t>models:</w:t>
      </w:r>
    </w:p>
    <w:p w:rsidR="005B4AE9" w:rsidRDefault="005B4AE9" w:rsidP="005B4AE9">
      <w:r w:rsidRPr="00203ADD">
        <w:rPr>
          <w:b/>
        </w:rPr>
        <w:t xml:space="preserve">Gaussian Naive </w:t>
      </w:r>
      <w:proofErr w:type="spellStart"/>
      <w:r w:rsidRPr="00203ADD">
        <w:rPr>
          <w:b/>
        </w:rPr>
        <w:t>Bayes</w:t>
      </w:r>
      <w:proofErr w:type="spellEnd"/>
      <w:r w:rsidRPr="00203ADD">
        <w:rPr>
          <w:b/>
        </w:rPr>
        <w:t>:</w:t>
      </w:r>
      <w:r>
        <w:t xml:space="preserve"> Accuracy 0.80, Precision 0.81, Recall 0.80, F1-Score 0.80</w:t>
      </w:r>
    </w:p>
    <w:p w:rsidR="005B4AE9" w:rsidRDefault="005B4AE9" w:rsidP="005B4AE9">
      <w:r w:rsidRPr="00203ADD">
        <w:rPr>
          <w:b/>
        </w:rPr>
        <w:t>Decision Tree (Tuned):</w:t>
      </w:r>
      <w:r>
        <w:t xml:space="preserve"> Accuracy 0.70, Precision 0.73, Recall 0.70, F1-Score 0.69</w:t>
      </w:r>
    </w:p>
    <w:p w:rsidR="005B4AE9" w:rsidRDefault="005B4AE9" w:rsidP="005B4AE9">
      <w:r w:rsidRPr="00203ADD">
        <w:rPr>
          <w:b/>
        </w:rPr>
        <w:t>K-Nearest Neighbors (Tuned):</w:t>
      </w:r>
      <w:r>
        <w:t xml:space="preserve"> Accuracy 0.55, Precision 0.57, Recall 0.55, F1-Score 0.54</w:t>
      </w:r>
    </w:p>
    <w:p w:rsidR="005B4AE9" w:rsidRPr="00203ADD" w:rsidRDefault="005B4AE9" w:rsidP="005B4AE9">
      <w:pPr>
        <w:rPr>
          <w:b/>
        </w:rPr>
      </w:pPr>
      <w:r w:rsidRPr="00203ADD">
        <w:rPr>
          <w:b/>
        </w:rPr>
        <w:t>Insights or Next Steps</w:t>
      </w:r>
    </w:p>
    <w:p w:rsidR="005B4AE9" w:rsidRDefault="005B4AE9" w:rsidP="005B4AE9">
      <w:r>
        <w:t xml:space="preserve">The Gaussian Naive </w:t>
      </w:r>
      <w:proofErr w:type="spellStart"/>
      <w:r>
        <w:t>Bayes</w:t>
      </w:r>
      <w:proofErr w:type="spellEnd"/>
      <w:r>
        <w:t xml:space="preserve"> model demonstrates the best performance among the evaluated models, suggesting it is the most suitable classifier for this dataset given the current feature set.</w:t>
      </w:r>
    </w:p>
    <w:p w:rsidR="005B4AE9" w:rsidRDefault="005B4AE9" w:rsidP="005B4AE9">
      <w:r>
        <w:lastRenderedPageBreak/>
        <w:t>Further investigation could explore the impact of the newly engineered trend-based features on the other models, or consider more complex models like ensemble methods, to potentially improve predictive performance beyond the current best of 80% accuracy.</w:t>
      </w:r>
    </w:p>
    <w:sectPr w:rsidR="005B4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A06AC"/>
    <w:rsid w:val="00203ADD"/>
    <w:rsid w:val="002A06AC"/>
    <w:rsid w:val="005B4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jmk</dc:creator>
  <cp:keywords/>
  <dc:description/>
  <cp:lastModifiedBy>jmk</cp:lastModifiedBy>
  <cp:revision>2</cp:revision>
  <dcterms:created xsi:type="dcterms:W3CDTF">2026-02-24T09:50:00Z</dcterms:created>
  <dcterms:modified xsi:type="dcterms:W3CDTF">2026-02-24T10:13:00Z</dcterms:modified>
</cp:coreProperties>
</file>