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728" w:rsidRDefault="008D0728" w:rsidP="008D0728">
      <w:r w:rsidRPr="008D0728">
        <w:rPr>
          <w:b/>
        </w:rPr>
        <w:t>Handling Missing Values:</w:t>
      </w:r>
      <w:r>
        <w:t xml:space="preserve"> An initial check for missing values using </w:t>
      </w:r>
      <w:proofErr w:type="spellStart"/>
      <w:proofErr w:type="gramStart"/>
      <w:r>
        <w:t>data.isnull</w:t>
      </w:r>
      <w:proofErr w:type="spellEnd"/>
      <w:r>
        <w:t>(</w:t>
      </w:r>
      <w:proofErr w:type="gramEnd"/>
      <w:r>
        <w:t xml:space="preserve">).sum() revealed no missing data points. However, as a general preprocessing step, </w:t>
      </w:r>
      <w:proofErr w:type="spellStart"/>
      <w:proofErr w:type="gramStart"/>
      <w:r>
        <w:t>data.fillna</w:t>
      </w:r>
      <w:proofErr w:type="spellEnd"/>
      <w:r>
        <w:t>(</w:t>
      </w:r>
      <w:proofErr w:type="gramEnd"/>
      <w:r>
        <w:t>method='</w:t>
      </w:r>
      <w:proofErr w:type="spellStart"/>
      <w:r>
        <w:t>ffill</w:t>
      </w:r>
      <w:proofErr w:type="spellEnd"/>
      <w:r>
        <w:t xml:space="preserve">', </w:t>
      </w:r>
      <w:proofErr w:type="spellStart"/>
      <w:r>
        <w:t>inplace</w:t>
      </w:r>
      <w:proofErr w:type="spellEnd"/>
      <w:r>
        <w:t>=True) was applied, though it did not alter the dataset due to the absence of null values.</w:t>
      </w:r>
    </w:p>
    <w:p w:rsidR="008D0728" w:rsidRDefault="008D0728" w:rsidP="008D0728">
      <w:r w:rsidRPr="008D0728">
        <w:rPr>
          <w:b/>
        </w:rPr>
        <w:t>Encoding Categorical Features:</w:t>
      </w:r>
      <w:r>
        <w:t xml:space="preserve"> The </w:t>
      </w:r>
      <w:proofErr w:type="spellStart"/>
      <w:r>
        <w:t>LabelEncoder</w:t>
      </w:r>
      <w:proofErr w:type="spellEnd"/>
      <w:r>
        <w:t xml:space="preserve"> from </w:t>
      </w:r>
      <w:proofErr w:type="spellStart"/>
      <w:r>
        <w:t>sklearn.preprocessing</w:t>
      </w:r>
      <w:proofErr w:type="spellEnd"/>
      <w:r>
        <w:t xml:space="preserve"> was utilized to transform several categorical features into numerical representations. The columns '</w:t>
      </w:r>
      <w:proofErr w:type="spellStart"/>
      <w:r>
        <w:t>Weather_Conditions</w:t>
      </w:r>
      <w:proofErr w:type="spellEnd"/>
      <w:r>
        <w:t>', '</w:t>
      </w:r>
      <w:proofErr w:type="spellStart"/>
      <w:r>
        <w:t>Traffic_Conditions</w:t>
      </w:r>
      <w:proofErr w:type="spellEnd"/>
      <w:r>
        <w:t>', '</w:t>
      </w:r>
      <w:proofErr w:type="spellStart"/>
      <w:r>
        <w:t>Order_Priority</w:t>
      </w:r>
      <w:proofErr w:type="spellEnd"/>
      <w:r>
        <w:t>', '</w:t>
      </w:r>
      <w:proofErr w:type="spellStart"/>
      <w:r>
        <w:t>Order_Time</w:t>
      </w:r>
      <w:proofErr w:type="spellEnd"/>
      <w:r>
        <w:t>', and '</w:t>
      </w:r>
      <w:proofErr w:type="spellStart"/>
      <w:r>
        <w:t>Vehicle_Type</w:t>
      </w:r>
      <w:proofErr w:type="spellEnd"/>
      <w:r>
        <w:t>' were all converted to integer labels. Additionally, a new feature '</w:t>
      </w:r>
      <w:proofErr w:type="spellStart"/>
      <w:r>
        <w:t>Day_Part</w:t>
      </w:r>
      <w:proofErr w:type="spellEnd"/>
      <w:r>
        <w:t>' was also label encoded after its creation.</w:t>
      </w:r>
    </w:p>
    <w:p w:rsidR="008D0728" w:rsidRDefault="008D0728" w:rsidP="008D0728">
      <w:r w:rsidRPr="008D0728">
        <w:rPr>
          <w:b/>
        </w:rPr>
        <w:t>Standardizing Numerical Features:</w:t>
      </w:r>
      <w:r>
        <w:t xml:space="preserve"> To ensure that all numerical features contribute equally to the models and to prevent features with larger scales from dominating, </w:t>
      </w:r>
      <w:proofErr w:type="spellStart"/>
      <w:r>
        <w:t>StandardScaler</w:t>
      </w:r>
      <w:proofErr w:type="spellEnd"/>
      <w:r>
        <w:t xml:space="preserve"> from </w:t>
      </w:r>
      <w:proofErr w:type="spellStart"/>
      <w:r>
        <w:t>sklearn.preprocessing</w:t>
      </w:r>
      <w:proofErr w:type="spellEnd"/>
      <w:r>
        <w:t xml:space="preserve"> was applied. The numerical columns 'Distance', '</w:t>
      </w:r>
      <w:proofErr w:type="spellStart"/>
      <w:r>
        <w:t>Delivery_Person_Experience</w:t>
      </w:r>
      <w:proofErr w:type="spellEnd"/>
      <w:r>
        <w:t>', '</w:t>
      </w:r>
      <w:proofErr w:type="spellStart"/>
      <w:r>
        <w:t>Restaurant_Rating</w:t>
      </w:r>
      <w:proofErr w:type="spellEnd"/>
      <w:r>
        <w:t>', '</w:t>
      </w:r>
      <w:proofErr w:type="spellStart"/>
      <w:r>
        <w:t>Customer_Rating</w:t>
      </w:r>
      <w:proofErr w:type="spellEnd"/>
      <w:r>
        <w:t>', '</w:t>
      </w:r>
      <w:proofErr w:type="spellStart"/>
      <w:r>
        <w:t>Delivery_Time</w:t>
      </w:r>
      <w:proofErr w:type="spellEnd"/>
      <w:r>
        <w:t>', '</w:t>
      </w:r>
      <w:proofErr w:type="spellStart"/>
      <w:r>
        <w:t>Order_Cost</w:t>
      </w:r>
      <w:proofErr w:type="spellEnd"/>
      <w:r>
        <w:t>', and '</w:t>
      </w:r>
      <w:proofErr w:type="spellStart"/>
      <w:r>
        <w:t>Tip_Amount</w:t>
      </w:r>
      <w:proofErr w:type="spellEnd"/>
      <w:r>
        <w:t>' were standardized to have a mean of 0 and a standard deviation of 1.</w:t>
      </w:r>
    </w:p>
    <w:p w:rsidR="008D0728" w:rsidRDefault="008D0728" w:rsidP="008D0728">
      <w:r w:rsidRPr="008D0728">
        <w:rPr>
          <w:b/>
        </w:rPr>
        <w:t>Temporal Feature Engineering</w:t>
      </w:r>
      <w:r>
        <w:t>: Several new features were engineered based on the '</w:t>
      </w:r>
      <w:proofErr w:type="spellStart"/>
      <w:r>
        <w:t>Order_Time</w:t>
      </w:r>
      <w:proofErr w:type="spellEnd"/>
      <w:r>
        <w:t>' column:</w:t>
      </w:r>
    </w:p>
    <w:p w:rsidR="008D0728" w:rsidRDefault="008D0728" w:rsidP="008D0728">
      <w:r>
        <w:t>'</w:t>
      </w:r>
      <w:proofErr w:type="spellStart"/>
      <w:r>
        <w:t>Order_Hour</w:t>
      </w:r>
      <w:proofErr w:type="spellEnd"/>
      <w:r>
        <w:t>': This feature was created by mapping the categorical '</w:t>
      </w:r>
      <w:proofErr w:type="spellStart"/>
      <w:r>
        <w:t>Order_Time</w:t>
      </w:r>
      <w:proofErr w:type="spellEnd"/>
      <w:r>
        <w:t xml:space="preserve">' (e.g., 'Morning', 'Afternoon') to representative numerical hours (e.g., 9, 14, 19, </w:t>
      </w:r>
      <w:proofErr w:type="gramStart"/>
      <w:r>
        <w:t>22</w:t>
      </w:r>
      <w:proofErr w:type="gramEnd"/>
      <w:r>
        <w:t>).</w:t>
      </w:r>
    </w:p>
    <w:p w:rsidR="008D0728" w:rsidRDefault="008D0728" w:rsidP="008D0728">
      <w:r>
        <w:t>'</w:t>
      </w:r>
      <w:proofErr w:type="spellStart"/>
      <w:r>
        <w:t>Rush_Hour</w:t>
      </w:r>
      <w:proofErr w:type="spellEnd"/>
      <w:r>
        <w:t>': A binary feature indicating whether an order falls within typical rush hour periods (7-9 AM or 5-7 PM), derived from the '</w:t>
      </w:r>
      <w:proofErr w:type="spellStart"/>
      <w:r>
        <w:t>Order_Hour</w:t>
      </w:r>
      <w:proofErr w:type="spellEnd"/>
      <w:r>
        <w:t>'.</w:t>
      </w:r>
    </w:p>
    <w:p w:rsidR="008D0728" w:rsidRDefault="008D0728" w:rsidP="008D0728">
      <w:r>
        <w:t>'</w:t>
      </w:r>
      <w:proofErr w:type="spellStart"/>
      <w:r>
        <w:t>Day_Part</w:t>
      </w:r>
      <w:proofErr w:type="spellEnd"/>
      <w:r>
        <w:t>': This feature categorized orders into broader parts of the day (Morning, Afternoon, Evening, Night) based on the '</w:t>
      </w:r>
      <w:proofErr w:type="spellStart"/>
      <w:r>
        <w:t>Order_Time</w:t>
      </w:r>
      <w:proofErr w:type="spellEnd"/>
      <w:r>
        <w:t xml:space="preserve">'. This column was subsequently </w:t>
      </w:r>
      <w:proofErr w:type="spellStart"/>
      <w:r>
        <w:t>LabelEncoded</w:t>
      </w:r>
      <w:proofErr w:type="spellEnd"/>
      <w:r>
        <w:t>.</w:t>
      </w:r>
    </w:p>
    <w:p w:rsidR="00000000" w:rsidRDefault="008D0728" w:rsidP="008D0728">
      <w:r w:rsidRPr="008D0728">
        <w:rPr>
          <w:b/>
        </w:rPr>
        <w:t>Geographical Feature Engineering:</w:t>
      </w:r>
      <w:r>
        <w:t xml:space="preserve"> The string-based '</w:t>
      </w:r>
      <w:proofErr w:type="spellStart"/>
      <w:r>
        <w:t>Customer_Location</w:t>
      </w:r>
      <w:proofErr w:type="spellEnd"/>
      <w:r>
        <w:t>' and '</w:t>
      </w:r>
      <w:proofErr w:type="spellStart"/>
      <w:r>
        <w:t>Restaurant_Location</w:t>
      </w:r>
      <w:proofErr w:type="spellEnd"/>
      <w:r>
        <w:t>' columns, which contained coordinate pairs, were parsed to extract individual latitude and longitude values. This resulted in the creation of four new numerical features: '</w:t>
      </w:r>
      <w:proofErr w:type="spellStart"/>
      <w:r>
        <w:t>Customer_Latitude</w:t>
      </w:r>
      <w:proofErr w:type="spellEnd"/>
      <w:r>
        <w:t>', '</w:t>
      </w:r>
      <w:proofErr w:type="spellStart"/>
      <w:r>
        <w:t>Customer_Longitude</w:t>
      </w:r>
      <w:proofErr w:type="spellEnd"/>
      <w:r>
        <w:t>', '</w:t>
      </w:r>
      <w:proofErr w:type="spellStart"/>
      <w:r>
        <w:t>Restaurant_Latitude</w:t>
      </w:r>
      <w:proofErr w:type="spellEnd"/>
      <w:r>
        <w:t>', and '</w:t>
      </w:r>
      <w:proofErr w:type="spellStart"/>
      <w:r>
        <w:t>Restaurant_Longitude</w:t>
      </w:r>
      <w:proofErr w:type="spellEnd"/>
      <w:r>
        <w:t>'.</w:t>
      </w:r>
    </w:p>
    <w:p w:rsidR="008D0728" w:rsidRPr="008D0728" w:rsidRDefault="008D0728" w:rsidP="008D0728">
      <w:pPr>
        <w:rPr>
          <w:b/>
        </w:rPr>
      </w:pPr>
      <w:r w:rsidRPr="008D0728">
        <w:rPr>
          <w:b/>
        </w:rPr>
        <w:t>Insights from K-Means Clustering</w:t>
      </w:r>
    </w:p>
    <w:p w:rsidR="008D0728" w:rsidRDefault="008D0728" w:rsidP="008D0728">
      <w:r>
        <w:t>Performance Segments: K-Means successfully segmented delivery orders into distinct performance groups. Cluster 1 stands out as the 'High-Performing' segment, characterized by fast deliveries, higher ratings, and better tips. Cluster 2 represents a 'Challenging' segment with slower deliveries, lower ratings, and tips. Cluster 0 represents the 'Average' delivery scenario.</w:t>
      </w:r>
    </w:p>
    <w:p w:rsidR="008D0728" w:rsidRDefault="008D0728" w:rsidP="008D0728">
      <w:r>
        <w:t>Interconnected Factors: The analysis highlights the interconnectedness of various factors influencing delivery outcomes. Experienced delivery personnel and higher restaurant ratings are correlated with faster deliveries and better customer satisfaction (Cluster 1).</w:t>
      </w:r>
    </w:p>
    <w:p w:rsidR="008D0728" w:rsidRDefault="008D0728" w:rsidP="008D0728">
      <w:r>
        <w:t>Areas for Improvement: The characteristics of Cluster 2 suggest potential areas for operational improvement, such as training for less experienced delivery personnel or addressing issues with lower-</w:t>
      </w:r>
      <w:r>
        <w:lastRenderedPageBreak/>
        <w:t>rated restaurants to improve delivery times and customer experience, which could also lead to higher tips.</w:t>
      </w:r>
    </w:p>
    <w:p w:rsidR="008D0728" w:rsidRPr="008D0728" w:rsidRDefault="008D0728" w:rsidP="008D0728">
      <w:pPr>
        <w:rPr>
          <w:b/>
        </w:rPr>
      </w:pPr>
      <w:r w:rsidRPr="008D0728">
        <w:rPr>
          <w:b/>
        </w:rPr>
        <w:t>Insights from Hierarchical Clustering</w:t>
      </w:r>
    </w:p>
    <w:p w:rsidR="008D0728" w:rsidRDefault="008D0728" w:rsidP="008D0728">
      <w:r>
        <w:t xml:space="preserve">Hierarchical Clustering, using the 'ward' linkage and an optimal k=3 determined from the </w:t>
      </w:r>
      <w:proofErr w:type="spellStart"/>
      <w:r>
        <w:t>dendrogram</w:t>
      </w:r>
      <w:proofErr w:type="spellEnd"/>
      <w:r>
        <w:t>, provided distinct customer segments with interesting characteristics:</w:t>
      </w:r>
    </w:p>
    <w:p w:rsidR="008D0728" w:rsidRDefault="008D0728" w:rsidP="008D0728">
      <w:r>
        <w:t>Above-Average Tippers (Cluster 0): This segment, despite showing slightly longer delivery times, lower restaurant ratings, and less experienced delivery personnel, stands out with significantly higher tips. This suggests that factors like excellent customer service, order accuracy, or personalized interactions might be driving customer satisfaction and generosity, compensating for other potential drawbacks. The high customer rating further supports this.</w:t>
      </w:r>
    </w:p>
    <w:p w:rsidR="008D0728" w:rsidRDefault="008D0728" w:rsidP="008D0728">
      <w:r>
        <w:t>High-Quality Focus (Cluster 1): Orders in this cluster originate from significantly highly-rated restaurants. While delivery times and distances are average, and delivery experience is slightly below average, customers show slightly above-average satisfaction and tips. This group seems to value the restaurant's reputation and quality, and their experience is generally positive.</w:t>
      </w:r>
    </w:p>
    <w:p w:rsidR="008D0728" w:rsidRDefault="008D0728" w:rsidP="008D0728">
      <w:r>
        <w:t>Fast but Flawed (Cluster 2): This cluster is characterized by faster deliveries, often for longer distances, and with more experienced personnel. However, it shows a significant drop in customer ratings and the lowest tip amounts. This is a critical insight, indicating a potential disconnect between operational efficiency (speed) and overall customer experience. Issues like incorrect orders, damaged items, or poor post-delivery service could be at play, leading to dissatisfaction despite quick delivery. This highlights that speed alone does not guarantee customer happiness.</w:t>
      </w:r>
    </w:p>
    <w:p w:rsidR="008D0728" w:rsidRDefault="008D0728" w:rsidP="008D0728">
      <w:r w:rsidRPr="008D0728">
        <w:rPr>
          <w:b/>
        </w:rPr>
        <w:t>Comparison with K-Means Clustering:</w:t>
      </w:r>
      <w:r>
        <w:t xml:space="preserve"> Both K-Means and Hierarchical Clustering identified three main segments. While there's a general overlap in identifying </w:t>
      </w:r>
      <w:proofErr w:type="gramStart"/>
      <w:r>
        <w:t>groups</w:t>
      </w:r>
      <w:proofErr w:type="gramEnd"/>
      <w:r>
        <w:t xml:space="preserve"> related to 'efficient/high-rated' vs. 'slower/lower-rated' deliveries, Hierarchical Clustering offered a slightly different nuance. For instance, Hierarchical Cluster 0 (above-average tips) doesn't have an exact parallel in K-Means, which instead grouped orders with average delivery times and distances. Hierarchical Cluster 2 (fast but flawed) provides a stark contrast, emphasizing that factors beyond just delivery speed or restaurant rating contribute to the overall customer experience and tipping behavior, which was less explicitly highlighted by the K-Means analysis of means.</w:t>
      </w:r>
    </w:p>
    <w:p w:rsidR="008D0728" w:rsidRDefault="008D0728" w:rsidP="008D0728">
      <w:r>
        <w:t>Overall, both clustering methods provide valuable perspectives on customer segmentation and delivery performance, offering actionable insights for service improvement and targeted strategies.</w:t>
      </w:r>
    </w:p>
    <w:p w:rsidR="008D0728" w:rsidRPr="008D0728" w:rsidRDefault="008D0728" w:rsidP="008D0728">
      <w:pPr>
        <w:rPr>
          <w:b/>
        </w:rPr>
      </w:pPr>
      <w:r w:rsidRPr="008D0728">
        <w:rPr>
          <w:b/>
        </w:rPr>
        <w:t>Neural Network Model Construction</w:t>
      </w:r>
    </w:p>
    <w:p w:rsidR="008D0728" w:rsidRDefault="008D0728" w:rsidP="008D0728">
      <w:r>
        <w:t xml:space="preserve">A binary target variable, </w:t>
      </w:r>
      <w:proofErr w:type="spellStart"/>
      <w:r>
        <w:t>Delivery_Status</w:t>
      </w:r>
      <w:proofErr w:type="spellEnd"/>
      <w:r>
        <w:t xml:space="preserve">, was created, classifying orders as 'slow' (1) if </w:t>
      </w:r>
      <w:proofErr w:type="spellStart"/>
      <w:r>
        <w:t>Delivery_Time</w:t>
      </w:r>
      <w:proofErr w:type="spellEnd"/>
      <w:r>
        <w:t xml:space="preserve"> was greater than the scaled median (approximately 0.08), and 'on-time' (0) otherwise.</w:t>
      </w:r>
    </w:p>
    <w:p w:rsidR="008D0728" w:rsidRDefault="008D0728" w:rsidP="008D0728">
      <w:r>
        <w:t xml:space="preserve">A sequential neural network was constructed with two hidden </w:t>
      </w:r>
      <w:proofErr w:type="gramStart"/>
      <w:r>
        <w:t>Dense</w:t>
      </w:r>
      <w:proofErr w:type="gramEnd"/>
      <w:r>
        <w:t xml:space="preserve"> layers (32 and 16 units, </w:t>
      </w:r>
      <w:proofErr w:type="spellStart"/>
      <w:r>
        <w:t>ReLU</w:t>
      </w:r>
      <w:proofErr w:type="spellEnd"/>
      <w:r>
        <w:t xml:space="preserve"> activation) and a sigmoid output layer for binary classification.</w:t>
      </w:r>
    </w:p>
    <w:p w:rsidR="008D0728" w:rsidRDefault="008D0728" w:rsidP="008D0728">
      <w:r>
        <w:lastRenderedPageBreak/>
        <w:t>The model was trained for 50 epochs using the Adam optimizer and binary cross-entropy loss.</w:t>
      </w:r>
    </w:p>
    <w:p w:rsidR="008D0728" w:rsidRDefault="008D0728" w:rsidP="008D0728">
      <w:r>
        <w:t>The model demonstrated poor performance on unseen data, achieving a Test Loss of 0.7410 and a Test Accuracy of 0.4000.</w:t>
      </w:r>
    </w:p>
    <w:p w:rsidR="008D0728" w:rsidRPr="008D0728" w:rsidRDefault="008D0728" w:rsidP="008D0728">
      <w:pPr>
        <w:rPr>
          <w:b/>
        </w:rPr>
      </w:pPr>
      <w:r w:rsidRPr="008D0728">
        <w:rPr>
          <w:b/>
        </w:rPr>
        <w:t>Next Steps</w:t>
      </w:r>
    </w:p>
    <w:p w:rsidR="008D0728" w:rsidRDefault="008D0728" w:rsidP="008D0728">
      <w:r>
        <w:t>The clustering analyses reveal distinct customer segments and critical factors influencing delivery outcomes. Future efforts should focus on leveraging these segments for targeted strategies, such as improving service for "Fast but Flawed" deliveries or understanding the drivers behind high satisfaction in the "Above-Average Tippers" segment.</w:t>
      </w:r>
    </w:p>
    <w:p w:rsidR="008D0728" w:rsidRDefault="008D0728" w:rsidP="008D0728">
      <w:r>
        <w:t xml:space="preserve">The poor performance of the Neural Network model indicates that the current feature set or model architecture is insufficient for accurately predicting delivery status. Further investigation is needed into advanced feature engineering, </w:t>
      </w:r>
      <w:proofErr w:type="spellStart"/>
      <w:r>
        <w:t>hyperparameter</w:t>
      </w:r>
      <w:proofErr w:type="spellEnd"/>
      <w:r>
        <w:t xml:space="preserve"> tuning, exploring more complex neural network architectures, or considering alternative machine learning models to improve prediction accuracy.</w:t>
      </w:r>
    </w:p>
    <w:sectPr w:rsidR="008D072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D0728"/>
    <w:rsid w:val="008D07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1040</Words>
  <Characters>5934</Characters>
  <Application>Microsoft Office Word</Application>
  <DocSecurity>0</DocSecurity>
  <Lines>49</Lines>
  <Paragraphs>13</Paragraphs>
  <ScaleCrop>false</ScaleCrop>
  <Company/>
  <LinksUpToDate>false</LinksUpToDate>
  <CharactersWithSpaces>6961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2026-02-28T08:48:00Z</dcterms:created>
  <dcterms:modified xsi:type="dcterms:W3CDTF">2026-02-28T08:55:00Z</dcterms:modified>
</cp:coreProperties>
</file>