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플랫폼-모니터링-대시보드-가이드"/>
    <w:p>
      <w:pPr>
        <w:pStyle w:val="Heading1"/>
      </w:pPr>
      <w:r>
        <w:t xml:space="preserve">플랫폼 모니터링 대시보드 가이드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81c192b43da8fe1cf7ff0acddb8576ccf10fe3c">
        <w:r>
          <w:rPr>
            <w:rStyle w:val="Hyperlink"/>
          </w:rPr>
          <w:t xml:space="preserve">설치 및 실행 가이드</w:t>
        </w:r>
      </w:hyperlink>
    </w:p>
    <w:p>
      <w:pPr>
        <w:pStyle w:val="Compact"/>
        <w:numPr>
          <w:ilvl w:val="1"/>
          <w:numId w:val="1002"/>
        </w:numPr>
      </w:pPr>
      <w:hyperlink w:anchor="macos">
        <w:r>
          <w:rPr>
            <w:rStyle w:val="Hyperlink"/>
          </w:rPr>
          <w:t xml:space="preserve">macOS</w:t>
        </w:r>
      </w:hyperlink>
    </w:p>
    <w:p>
      <w:pPr>
        <w:pStyle w:val="Compact"/>
        <w:numPr>
          <w:ilvl w:val="1"/>
          <w:numId w:val="1002"/>
        </w:numPr>
      </w:pPr>
      <w:hyperlink w:anchor="windows">
        <w:r>
          <w:rPr>
            <w:rStyle w:val="Hyperlink"/>
          </w:rPr>
          <w:t xml:space="preserve">Windows</w:t>
        </w:r>
      </w:hyperlink>
    </w:p>
    <w:p>
      <w:pPr>
        <w:pStyle w:val="Compact"/>
        <w:numPr>
          <w:ilvl w:val="0"/>
          <w:numId w:val="1001"/>
        </w:numPr>
      </w:pPr>
      <w:hyperlink w:anchor="X27857f34ecdd1a492548f79f1598836b42d841f">
        <w:r>
          <w:rPr>
            <w:rStyle w:val="Hyperlink"/>
          </w:rPr>
          <w:t xml:space="preserve">리스크 스코어란?</w:t>
        </w:r>
      </w:hyperlink>
    </w:p>
    <w:p>
      <w:pPr>
        <w:pStyle w:val="Compact"/>
        <w:numPr>
          <w:ilvl w:val="0"/>
          <w:numId w:val="1001"/>
        </w:numPr>
      </w:pPr>
      <w:hyperlink w:anchor="Xbcc433513b9fd8c1b6c273cd5cffb277a092f51">
        <w:r>
          <w:rPr>
            <w:rStyle w:val="Hyperlink"/>
          </w:rPr>
          <w:t xml:space="preserve">대시보드 항목 설명</w:t>
        </w:r>
      </w:hyperlink>
    </w:p>
    <w:p>
      <w:pPr>
        <w:pStyle w:val="Compact"/>
        <w:numPr>
          <w:ilvl w:val="1"/>
          <w:numId w:val="1003"/>
        </w:numPr>
      </w:pPr>
      <w:hyperlink w:anchor="공통-ui-요소">
        <w:r>
          <w:rPr>
            <w:rStyle w:val="Hyperlink"/>
          </w:rPr>
          <w:t xml:space="preserve">공통 UI 요소</w:t>
        </w:r>
      </w:hyperlink>
    </w:p>
    <w:p>
      <w:pPr>
        <w:pStyle w:val="Compact"/>
        <w:numPr>
          <w:ilvl w:val="1"/>
          <w:numId w:val="1003"/>
        </w:numPr>
      </w:pPr>
      <w:hyperlink w:anchor="섹션-1-개요-overview">
        <w:r>
          <w:rPr>
            <w:rStyle w:val="Hyperlink"/>
          </w:rPr>
          <w:t xml:space="preserve">섹션 1: 개요</w:t>
        </w:r>
      </w:hyperlink>
    </w:p>
    <w:p>
      <w:pPr>
        <w:pStyle w:val="Compact"/>
        <w:numPr>
          <w:ilvl w:val="1"/>
          <w:numId w:val="1003"/>
        </w:numPr>
      </w:pPr>
      <w:hyperlink w:anchor="섹션-2-이슈-트렌드">
        <w:r>
          <w:rPr>
            <w:rStyle w:val="Hyperlink"/>
          </w:rPr>
          <w:t xml:space="preserve">섹션 2: 이슈 트렌드</w:t>
        </w:r>
      </w:hyperlink>
    </w:p>
    <w:p>
      <w:pPr>
        <w:pStyle w:val="Compact"/>
        <w:numPr>
          <w:ilvl w:val="1"/>
          <w:numId w:val="1003"/>
        </w:numPr>
      </w:pPr>
      <w:hyperlink w:anchor="섹션-3-키워드--이슈-목록">
        <w:r>
          <w:rPr>
            <w:rStyle w:val="Hyperlink"/>
          </w:rPr>
          <w:t xml:space="preserve">섹션 3: 키워드 &amp; 이슈 목록</w:t>
        </w:r>
      </w:hyperlink>
    </w:p>
    <w:p>
      <w:pPr>
        <w:pStyle w:val="Compact"/>
        <w:numPr>
          <w:ilvl w:val="1"/>
          <w:numId w:val="1003"/>
        </w:numPr>
      </w:pPr>
      <w:hyperlink w:anchor="섹션-4-플랫폼-분석--ai-정책-제언">
        <w:r>
          <w:rPr>
            <w:rStyle w:val="Hyperlink"/>
          </w:rPr>
          <w:t xml:space="preserve">섹션 4: 플랫폼 분석 &amp; AI 정책 제언</w:t>
        </w:r>
      </w:hyperlink>
    </w:p>
    <w:p>
      <w:pPr>
        <w:pStyle w:val="Compact"/>
        <w:numPr>
          <w:ilvl w:val="0"/>
          <w:numId w:val="1001"/>
        </w:numPr>
      </w:pPr>
      <w:hyperlink w:anchor="X493a6ddf27380484b3a422dadf1158521974de9">
        <w:r>
          <w:rPr>
            <w:rStyle w:val="Hyperlink"/>
          </w:rPr>
          <w:t xml:space="preserve">색상 코드 체계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3" w:name="설치-및-실행-가이드"/>
    <w:p>
      <w:pPr>
        <w:pStyle w:val="Heading2"/>
      </w:pPr>
      <w:r>
        <w:t xml:space="preserve">1. 설치 및 실행 가이드</w:t>
      </w:r>
    </w:p>
    <w:p>
      <w:pPr>
        <w:pStyle w:val="FirstParagraph"/>
      </w:pPr>
      <w:r>
        <w:t xml:space="preserve">대시보드는</w:t>
      </w:r>
      <w:r>
        <w:t xml:space="preserve"> </w:t>
      </w:r>
      <w:r>
        <w:rPr>
          <w:b/>
          <w:bCs/>
        </w:rPr>
        <w:t xml:space="preserve">백엔드 분석 파이프라인과 독립적으로</w:t>
      </w:r>
      <w:r>
        <w:t xml:space="preserve"> </w:t>
      </w:r>
      <w:r>
        <w:t xml:space="preserve">실행되는 웹 애플리케이션입니다.</w:t>
      </w:r>
      <w:r>
        <w:br/>
      </w:r>
      <w:r>
        <w:t xml:space="preserve">백엔드(</w:t>
      </w:r>
      <w:r>
        <w:rPr>
          <w:rStyle w:val="VerbatimChar"/>
        </w:rPr>
        <w:t xml:space="preserve">python -m src.cli run-all</w:t>
      </w:r>
      <w:r>
        <w:t xml:space="preserve">)를 먼저 실행해 분석 결과 JSON 파일을 생성한 후 대시보드를 띄워야 합니다.</w:t>
      </w:r>
    </w:p>
    <w:p>
      <w:r>
        <w:pict>
          <v:rect style="width:0;height:1.5pt" o:hralign="center" o:hrstd="t" o:hr="t"/>
        </w:pict>
      </w:r>
    </w:p>
    <w:bookmarkStart w:id="16" w:name="macos"/>
    <w:p>
      <w:pPr>
        <w:pStyle w:val="Heading3"/>
      </w:pPr>
      <w:r>
        <w:t xml:space="preserve">macOS</w:t>
      </w:r>
    </w:p>
    <w:bookmarkStart w:id="11" w:name="단계-백엔드-환경-구성-최초-1회"/>
    <w:p>
      <w:pPr>
        <w:pStyle w:val="Heading4"/>
      </w:pPr>
      <w:r>
        <w:t xml:space="preserve">1단계 — 백엔드 환경 구성 (최초 1회)</w:t>
      </w:r>
    </w:p>
    <w:p>
      <w:pPr>
        <w:pStyle w:val="FirstParagraph"/>
      </w:pPr>
      <w:r>
        <w:t xml:space="preserve">터미널을 열고 프로젝트 루트 디렉토리로 이동합니다.</w:t>
      </w:r>
    </w:p>
    <w:p>
      <w:pPr>
        <w:pStyle w:val="SourceCode"/>
      </w:pPr>
      <w:r>
        <w:rPr>
          <w:rStyle w:val="CommentTok"/>
        </w:rPr>
        <w:t xml:space="preserve"># 프로젝트 루트 이동 (경로는 실제 위치에 맞게 수정)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~/projects/kisdi-platform/news-platform-monitor</w:t>
      </w:r>
      <w:r>
        <w:br/>
      </w:r>
      <w:r>
        <w:br/>
      </w:r>
      <w:r>
        <w:rPr>
          <w:rStyle w:val="CommentTok"/>
        </w:rPr>
        <w:t xml:space="preserve"># Python 가상환경 생성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가상환경 활성화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의존 패키지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설정 파일 생성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config.yaml.example config.yaml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을 텍스트 편집기로 열어 API 키를 입력합니다.</w:t>
      </w:r>
      <w:r>
        <w:br/>
      </w:r>
      <w:r>
        <w:t xml:space="preserve">API 키 발급 방법은</w:t>
      </w:r>
      <w:r>
        <w:t xml:space="preserve"> </w:t>
      </w:r>
      <w:hyperlink r:id="rId10">
        <w:r>
          <w:rPr>
            <w:rStyle w:val="Hyperlink"/>
          </w:rPr>
          <w:t xml:space="preserve">gemini-api-setup.md</w:t>
        </w:r>
      </w:hyperlink>
      <w:r>
        <w:t xml:space="preserve">를 참고하세요.</w:t>
      </w:r>
    </w:p>
    <w:bookmarkEnd w:id="11"/>
    <w:bookmarkStart w:id="12" w:name="단계-백엔드-실행-데이터-수집-분석"/>
    <w:p>
      <w:pPr>
        <w:pStyle w:val="Heading4"/>
      </w:pPr>
      <w:r>
        <w:t xml:space="preserve">2단계 — 백엔드 실행 (데이터 수집 &amp; 분석)</w:t>
      </w:r>
    </w:p>
    <w:p>
      <w:pPr>
        <w:pStyle w:val="SourceCode"/>
      </w:pPr>
      <w:r>
        <w:rPr>
          <w:rStyle w:val="CommentTok"/>
        </w:rPr>
        <w:t xml:space="preserve"># 가상환경이 활성화된 상태에서 실행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rPr>
          <w:b/>
          <w:bCs/>
        </w:rPr>
        <w:t xml:space="preserve">[방법 A] 전체 프로세스 한 번에 실행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run-all</w:t>
      </w:r>
    </w:p>
    <w:p>
      <w:pPr>
        <w:pStyle w:val="FirstParagraph"/>
      </w:pPr>
      <w:r>
        <w:rPr>
          <w:b/>
          <w:bCs/>
        </w:rPr>
        <w:t xml:space="preserve">[방법 B] 단계별 개별 실행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collect </w:t>
      </w:r>
      <w:r>
        <w:rPr>
          <w:rStyle w:val="AttributeTok"/>
        </w:rPr>
        <w:t xml:space="preserve">--news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1. 뉴스 수집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preprocess               </w:t>
      </w:r>
      <w:r>
        <w:rPr>
          <w:rStyle w:val="CommentTok"/>
        </w:rPr>
        <w:t xml:space="preserve"># 2. 뉴스 전처리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analyze-news             </w:t>
      </w:r>
      <w:r>
        <w:rPr>
          <w:rStyle w:val="CommentTok"/>
        </w:rPr>
        <w:t xml:space="preserve"># 3. 뉴스 LLM 분석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collect </w:t>
      </w:r>
      <w:r>
        <w:rPr>
          <w:rStyle w:val="AttributeTok"/>
        </w:rPr>
        <w:t xml:space="preserve">--rss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보도자료 수집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analyze-rss              </w:t>
      </w:r>
      <w:r>
        <w:rPr>
          <w:rStyle w:val="CommentTok"/>
        </w:rPr>
        <w:t xml:space="preserve"># 5. 보도자료 LLM 분석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generate-recommendations </w:t>
      </w:r>
      <w:r>
        <w:rPr>
          <w:rStyle w:val="CommentTok"/>
        </w:rPr>
        <w:t xml:space="preserve"># 6. 통합 제언 생성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status</w:t>
      </w:r>
    </w:p>
    <w:p>
      <w:pPr>
        <w:pStyle w:val="FirstParagraph"/>
      </w:pPr>
      <w:r>
        <w:t xml:space="preserve">완료되면</w:t>
      </w:r>
      <w:r>
        <w:t xml:space="preserve"> </w:t>
      </w:r>
      <w:r>
        <w:rPr>
          <w:rStyle w:val="VerbatimChar"/>
        </w:rPr>
        <w:t xml:space="preserve">dashboard/public/data/</w:t>
      </w:r>
      <w:r>
        <w:t xml:space="preserve"> </w:t>
      </w:r>
      <w:r>
        <w:t xml:space="preserve">폴더에 분석 결과 JSON 파일이 생성됩니다.</w:t>
      </w:r>
    </w:p>
    <w:bookmarkEnd w:id="12"/>
    <w:bookmarkStart w:id="14" w:name="단계-대시보드-환경-구성-최초-1회"/>
    <w:p>
      <w:pPr>
        <w:pStyle w:val="Heading4"/>
      </w:pPr>
      <w:r>
        <w:t xml:space="preserve">3단계 — 대시보드 환경 구성 (최초 1회)</w:t>
      </w:r>
    </w:p>
    <w:p>
      <w:pPr>
        <w:pStyle w:val="FirstParagraph"/>
      </w:pPr>
      <w:r>
        <w:t xml:space="preserve">새 터미널 탭을 열거나 같은 창에서 계속 진행합니다.</w:t>
      </w:r>
    </w:p>
    <w:p>
      <w:pPr>
        <w:pStyle w:val="BodyText"/>
      </w:pPr>
      <w:r>
        <w:rPr>
          <w:b/>
          <w:bCs/>
        </w:rPr>
        <w:t xml:space="preserve">Node.js 설치 확인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18 이상 권장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Node.js가 없으면</w:t>
      </w:r>
      <w:r>
        <w:t xml:space="preserve"> </w:t>
      </w:r>
      <w:hyperlink r:id="rId13">
        <w:r>
          <w:rPr>
            <w:rStyle w:val="Hyperlink"/>
          </w:rPr>
          <w:t xml:space="preserve">https://nodejs.org</w:t>
        </w:r>
      </w:hyperlink>
      <w:r>
        <w:t xml:space="preserve"> </w:t>
      </w:r>
      <w:r>
        <w:t xml:space="preserve">에서 LTS 버전을 설치합니다.</w:t>
      </w:r>
      <w:r>
        <w:br/>
      </w:r>
      <w:r>
        <w:t xml:space="preserve">또는 Homebrew를 사용합니다.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</w:t>
      </w:r>
    </w:p>
    <w:p>
      <w:pPr>
        <w:pStyle w:val="FirstParagraph"/>
      </w:pPr>
      <w:r>
        <w:rPr>
          <w:b/>
          <w:bCs/>
        </w:rPr>
        <w:t xml:space="preserve">대시보드 의존 패키지 설치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4"/>
    <w:bookmarkStart w:id="15" w:name="단계-대시보드-실행"/>
    <w:p>
      <w:pPr>
        <w:pStyle w:val="Heading4"/>
      </w:pPr>
      <w:r>
        <w:t xml:space="preserve">4단계 — 대시보드 실행</w:t>
      </w:r>
    </w:p>
    <w:p>
      <w:pPr>
        <w:pStyle w:val="SourceCode"/>
      </w:pPr>
      <w:r>
        <w:rPr>
          <w:rStyle w:val="CommentTok"/>
        </w:rPr>
        <w:t xml:space="preserve"># dashboard 폴더 안에서 실행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터미널에 아래와 같은 메시지가 표시되면 성공입니다.</w:t>
      </w:r>
    </w:p>
    <w:p>
      <w:pPr>
        <w:pStyle w:val="SourceCode"/>
      </w:pPr>
      <w:r>
        <w:rPr>
          <w:rStyle w:val="VerbatimChar"/>
        </w:rPr>
        <w:t xml:space="preserve">  VITE v5.x.x  ready in xxx ms</w:t>
      </w:r>
      <w:r>
        <w:br/>
      </w:r>
      <w:r>
        <w:br/>
      </w:r>
      <w:r>
        <w:rPr>
          <w:rStyle w:val="VerbatimChar"/>
        </w:rPr>
        <w:t xml:space="preserve">  ➜  Local:   http://localhost:5173/</w:t>
      </w:r>
      <w:r>
        <w:br/>
      </w:r>
      <w:r>
        <w:rPr>
          <w:rStyle w:val="VerbatimChar"/>
        </w:rPr>
        <w:t xml:space="preserve">  ➜  Network: use --host to expose</w:t>
      </w:r>
    </w:p>
    <w:p>
      <w:pPr>
        <w:pStyle w:val="FirstParagraph"/>
      </w:pPr>
      <w:r>
        <w:t xml:space="preserve">브라우저에서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을 열면 대시보드가 표시됩니다.</w:t>
      </w:r>
    </w:p>
    <w:p>
      <w:pPr>
        <w:pStyle w:val="BlockText"/>
      </w:pPr>
      <w:r>
        <w:t xml:space="preserve">종료하려면 터미널에서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를 누릅니다.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windows"/>
    <w:p>
      <w:pPr>
        <w:pStyle w:val="Heading3"/>
      </w:pPr>
      <w:r>
        <w:t xml:space="preserve">Windows</w:t>
      </w:r>
    </w:p>
    <w:bookmarkStart w:id="17" w:name="단계-백엔드-환경-구성-최초-1회-1"/>
    <w:p>
      <w:pPr>
        <w:pStyle w:val="Heading4"/>
      </w:pPr>
      <w:r>
        <w:t xml:space="preserve">1단계 — 백엔드 환경 구성 (최초 1회)</w:t>
      </w:r>
    </w:p>
    <w:p>
      <w:pPr>
        <w:pStyle w:val="FirstParagraph"/>
      </w:pPr>
      <w:r>
        <w:rPr>
          <w:b/>
          <w:bCs/>
        </w:rPr>
        <w:t xml:space="preserve">명령 프롬프트(cmd)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PowerShell</w:t>
      </w:r>
      <w:r>
        <w:t xml:space="preserve">을 실행합니다.</w:t>
      </w:r>
    </w:p>
    <w:p>
      <w:pPr>
        <w:pStyle w:val="SourceCode"/>
      </w:pPr>
      <w:r>
        <w:rPr>
          <w:rStyle w:val="CommentTok"/>
        </w:rPr>
        <w:t xml:space="preserve">:: 프로젝트 루트 이동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경로는 실제 위치에 맞게 수정</w:t>
      </w:r>
      <w:r>
        <w:rPr>
          <w:rStyle w:val="ErrorTok"/>
        </w:rPr>
        <w:t xml:space="preserve">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C:\projects\kisdi-platform\news-platform-monitor</w:t>
      </w:r>
      <w:r>
        <w:br/>
      </w:r>
      <w:r>
        <w:br/>
      </w:r>
      <w:r>
        <w:rPr>
          <w:rStyle w:val="CommentTok"/>
        </w:rPr>
        <w:t xml:space="preserve">:: Python 가상환경 생성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:: 가상환경 활성화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cmd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venv\Scripts\activate.bat</w:t>
      </w:r>
      <w:r>
        <w:br/>
      </w:r>
      <w:r>
        <w:br/>
      </w:r>
      <w:r>
        <w:rPr>
          <w:rStyle w:val="CommentTok"/>
        </w:rPr>
        <w:t xml:space="preserve">:: 가상환경 활성화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PowerShell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:: venv\Scripts\Activate.ps1</w:t>
      </w:r>
      <w:r>
        <w:br/>
      </w:r>
      <w:r>
        <w:br/>
      </w:r>
      <w:r>
        <w:rPr>
          <w:rStyle w:val="CommentTok"/>
        </w:rPr>
        <w:t xml:space="preserve">:: 의존 패키지 설치</w:t>
      </w:r>
      <w:r>
        <w:br/>
      </w: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:: 설정 파일 생성</w:t>
      </w:r>
      <w:r>
        <w:br/>
      </w:r>
      <w:r>
        <w:rPr>
          <w:rStyle w:val="BuiltInTok"/>
        </w:rPr>
        <w:t xml:space="preserve">copy</w:t>
      </w:r>
      <w:r>
        <w:rPr>
          <w:rStyle w:val="NormalTok"/>
        </w:rPr>
        <w:t xml:space="preserve"> config.yaml.example config.yaml</w:t>
      </w:r>
    </w:p>
    <w:p>
      <w:pPr>
        <w:pStyle w:val="BlockText"/>
      </w:pPr>
      <w:r>
        <w:t xml:space="preserve">PowerShell에서 스크립트 실행 오류가 발생하면 관리자 권한으로 실행 후 아래 명령을 입력합니다.</w:t>
      </w:r>
    </w:p>
    <w:p>
      <w:pPr>
        <w:pStyle w:val="SourceCode"/>
      </w:pPr>
      <w:r>
        <w:rPr>
          <w:rStyle w:val="VerbatimChar"/>
        </w:rPr>
        <w:t xml:space="preserve">Set-ExecutionPolicy -ExecutionPolicy RemoteSigned -Scope CurrentUser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을 메모장이나 VS Code로 열어 API 키를 입력합니다.</w:t>
      </w:r>
      <w:r>
        <w:br/>
      </w:r>
      <w:r>
        <w:t xml:space="preserve">API 키 발급 방법은</w:t>
      </w:r>
      <w:r>
        <w:t xml:space="preserve"> </w:t>
      </w:r>
      <w:hyperlink r:id="rId10">
        <w:r>
          <w:rPr>
            <w:rStyle w:val="Hyperlink"/>
          </w:rPr>
          <w:t xml:space="preserve">gemini-api-setup.md</w:t>
        </w:r>
      </w:hyperlink>
      <w:r>
        <w:t xml:space="preserve">를 참고하세요.</w:t>
      </w:r>
    </w:p>
    <w:bookmarkEnd w:id="17"/>
    <w:bookmarkStart w:id="18" w:name="단계-백엔드-실행-데이터-수집-분석-1"/>
    <w:p>
      <w:pPr>
        <w:pStyle w:val="Heading4"/>
      </w:pPr>
      <w:r>
        <w:t xml:space="preserve">2단계 — 백엔드 실행 (데이터 수집 &amp; 분석)</w:t>
      </w:r>
    </w:p>
    <w:p>
      <w:pPr>
        <w:pStyle w:val="SourceCode"/>
      </w:pPr>
      <w:r>
        <w:rPr>
          <w:rStyle w:val="CommentTok"/>
        </w:rPr>
        <w:t xml:space="preserve">:: 가상환경 활성화 후</w:t>
      </w:r>
      <w:r>
        <w:br/>
      </w:r>
      <w:r>
        <w:rPr>
          <w:rStyle w:val="NormalTok"/>
        </w:rPr>
        <w:t xml:space="preserve">venv\Scripts\activate.bat</w:t>
      </w:r>
    </w:p>
    <w:p>
      <w:pPr>
        <w:pStyle w:val="FirstParagraph"/>
      </w:pPr>
      <w:r>
        <w:rPr>
          <w:b/>
          <w:bCs/>
        </w:rPr>
        <w:t xml:space="preserve">[방법 A] 전체 프로세스 한 번에 실행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run</w:t>
      </w:r>
      <w:r>
        <w:rPr>
          <w:rStyle w:val="AttributeTok"/>
        </w:rPr>
        <w:t xml:space="preserve">-all</w:t>
      </w:r>
    </w:p>
    <w:p>
      <w:pPr>
        <w:pStyle w:val="FirstParagraph"/>
      </w:pPr>
      <w:r>
        <w:rPr>
          <w:b/>
          <w:bCs/>
        </w:rPr>
        <w:t xml:space="preserve">[방법 B] 단계별 개별 실행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collect -</w:t>
      </w:r>
      <w:r>
        <w:rPr>
          <w:rStyle w:val="AttributeTok"/>
        </w:rPr>
        <w:t xml:space="preserve">-news</w:t>
      </w:r>
      <w:r>
        <w:rPr>
          <w:rStyle w:val="NormalTok"/>
        </w:rPr>
        <w:t xml:space="preserve">           :: 1. 뉴스 수집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preprocess               :: 2. 뉴스 전처리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</w:t>
      </w:r>
      <w:r>
        <w:rPr>
          <w:rStyle w:val="AttributeTok"/>
        </w:rPr>
        <w:t xml:space="preserve">-news</w:t>
      </w:r>
      <w:r>
        <w:rPr>
          <w:rStyle w:val="NormalTok"/>
        </w:rPr>
        <w:t xml:space="preserve">             :: 3. 뉴스 LLM 분석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collect -</w:t>
      </w:r>
      <w:r>
        <w:rPr>
          <w:rStyle w:val="AttributeTok"/>
        </w:rPr>
        <w:t xml:space="preserve">-rss</w:t>
      </w:r>
      <w:r>
        <w:rPr>
          <w:rStyle w:val="NormalTok"/>
        </w:rPr>
        <w:t xml:space="preserve">            :: 4. 보도자료 수집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</w:t>
      </w:r>
      <w:r>
        <w:rPr>
          <w:rStyle w:val="AttributeTok"/>
        </w:rPr>
        <w:t xml:space="preserve">-rss</w:t>
      </w:r>
      <w:r>
        <w:rPr>
          <w:rStyle w:val="NormalTok"/>
        </w:rPr>
        <w:t xml:space="preserve">              :: 5. 보도자료 LLM 분석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generate</w:t>
      </w:r>
      <w:r>
        <w:rPr>
          <w:rStyle w:val="AttributeTok"/>
        </w:rPr>
        <w:t xml:space="preserve">-recommendations</w:t>
      </w:r>
      <w:r>
        <w:rPr>
          <w:rStyle w:val="NormalTok"/>
        </w:rPr>
        <w:t xml:space="preserve"> :: 6. 통합 제언 생성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status</w:t>
      </w:r>
    </w:p>
    <w:p>
      <w:pPr>
        <w:pStyle w:val="FirstParagraph"/>
      </w:pPr>
      <w:r>
        <w:t xml:space="preserve">완료되면</w:t>
      </w:r>
      <w:r>
        <w:t xml:space="preserve"> </w:t>
      </w:r>
      <w:r>
        <w:rPr>
          <w:rStyle w:val="VerbatimChar"/>
        </w:rPr>
        <w:t xml:space="preserve">dashboard\public\data\</w:t>
      </w:r>
      <w:r>
        <w:t xml:space="preserve"> </w:t>
      </w:r>
      <w:r>
        <w:t xml:space="preserve">폴더에 분석 결과 JSON 파일이 생성됩니다.</w:t>
      </w:r>
    </w:p>
    <w:bookmarkEnd w:id="18"/>
    <w:bookmarkStart w:id="19" w:name="단계-대시보드-환경-구성-최초-1회-1"/>
    <w:p>
      <w:pPr>
        <w:pStyle w:val="Heading4"/>
      </w:pPr>
      <w:r>
        <w:t xml:space="preserve">3단계 — 대시보드 환경 구성 (최초 1회)</w:t>
      </w:r>
    </w:p>
    <w:p>
      <w:pPr>
        <w:pStyle w:val="FirstParagraph"/>
      </w:pPr>
      <w:r>
        <w:rPr>
          <w:b/>
          <w:bCs/>
        </w:rPr>
        <w:t xml:space="preserve">Node.js 설치 확인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npm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Node.js가 없으면</w:t>
      </w:r>
      <w:r>
        <w:t xml:space="preserve"> </w:t>
      </w:r>
      <w:hyperlink r:id="rId13">
        <w:r>
          <w:rPr>
            <w:rStyle w:val="Hyperlink"/>
          </w:rPr>
          <w:t xml:space="preserve">https://nodejs.org</w:t>
        </w:r>
      </w:hyperlink>
      <w:r>
        <w:t xml:space="preserve"> </w:t>
      </w:r>
      <w:r>
        <w:t xml:space="preserve">에서 LTS 버전(</w:t>
      </w:r>
      <w:r>
        <w:rPr>
          <w:rStyle w:val="VerbatimChar"/>
        </w:rPr>
        <w:t xml:space="preserve">.msi</w:t>
      </w:r>
      <w:r>
        <w:t xml:space="preserve"> </w:t>
      </w:r>
      <w:r>
        <w:t xml:space="preserve">설치 파일)을 내려받아 설치합니다.</w:t>
      </w:r>
      <w:r>
        <w:br/>
      </w:r>
      <w:r>
        <w:t xml:space="preserve">설치 후 명령 프롬프트를</w:t>
      </w:r>
      <w:r>
        <w:t xml:space="preserve"> </w:t>
      </w:r>
      <w:r>
        <w:rPr>
          <w:b/>
          <w:bCs/>
        </w:rPr>
        <w:t xml:space="preserve">새로 열어</w:t>
      </w:r>
      <w:r>
        <w:t xml:space="preserve"> </w:t>
      </w:r>
      <w:r>
        <w:t xml:space="preserve">다시 확인합니다.</w:t>
      </w:r>
    </w:p>
    <w:p>
      <w:pPr>
        <w:pStyle w:val="BodyText"/>
      </w:pPr>
      <w:r>
        <w:rPr>
          <w:b/>
          <w:bCs/>
        </w:rPr>
        <w:t xml:space="preserve">대시보드 의존 패키지 설치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NormalTok"/>
        </w:rPr>
        <w:t xml:space="preserve">npm install</w:t>
      </w:r>
    </w:p>
    <w:bookmarkEnd w:id="19"/>
    <w:bookmarkStart w:id="20" w:name="단계-대시보드-실행-1"/>
    <w:p>
      <w:pPr>
        <w:pStyle w:val="Heading4"/>
      </w:pPr>
      <w:r>
        <w:t xml:space="preserve">4단계 — 대시보드 실행</w:t>
      </w:r>
    </w:p>
    <w:p>
      <w:pPr>
        <w:pStyle w:val="SourceCode"/>
      </w:pPr>
      <w:r>
        <w:rPr>
          <w:rStyle w:val="CommentTok"/>
        </w:rPr>
        <w:t xml:space="preserve">:: dashboard 폴더 안에서 실행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터미널에 아래와 같은 메시지가 표시되면 성공입니다.</w:t>
      </w:r>
    </w:p>
    <w:p>
      <w:pPr>
        <w:pStyle w:val="SourceCode"/>
      </w:pPr>
      <w:r>
        <w:rPr>
          <w:rStyle w:val="VerbatimChar"/>
        </w:rPr>
        <w:t xml:space="preserve">  VITE v5.x.x  ready in xxx ms</w:t>
      </w:r>
      <w:r>
        <w:br/>
      </w:r>
      <w:r>
        <w:br/>
      </w:r>
      <w:r>
        <w:rPr>
          <w:rStyle w:val="VerbatimChar"/>
        </w:rPr>
        <w:t xml:space="preserve">  ➜  Local:   http://localhost:5173/</w:t>
      </w:r>
    </w:p>
    <w:p>
      <w:pPr>
        <w:pStyle w:val="FirstParagraph"/>
      </w:pPr>
      <w:r>
        <w:t xml:space="preserve">브라우저에서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을 열면 대시보드가 표시됩니다.</w:t>
      </w:r>
    </w:p>
    <w:p>
      <w:pPr>
        <w:pStyle w:val="BlockText"/>
      </w:pPr>
      <w:r>
        <w:t xml:space="preserve">종료하려면 터미널에서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를 누릅니다.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자주-발생하는-오류"/>
    <w:p>
      <w:pPr>
        <w:pStyle w:val="Heading3"/>
      </w:pPr>
      <w:r>
        <w:t xml:space="preserve">자주 발생하는 오류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해결 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npm: command not found</w:t>
            </w:r>
          </w:p>
        </w:tc>
        <w:tc>
          <w:tcPr/>
          <w:p>
            <w:pPr>
              <w:pStyle w:val="Compact"/>
            </w:pPr>
            <w:r>
              <w:t xml:space="preserve">Node.js 미설치</w:t>
            </w:r>
          </w:p>
        </w:tc>
        <w:tc>
          <w:tcPr/>
          <w:p>
            <w:pPr>
              <w:pStyle w:val="Compact"/>
            </w:pPr>
            <w:r>
              <w:t xml:space="preserve">nodejs.org에서 LTS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대시보드가 빈 화면</w:t>
            </w:r>
          </w:p>
        </w:tc>
        <w:tc>
          <w:tcPr/>
          <w:p>
            <w:pPr>
              <w:pStyle w:val="Compact"/>
            </w:pPr>
            <w:r>
              <w:t xml:space="preserve">분석 JSON 파일 없음</w:t>
            </w:r>
          </w:p>
        </w:tc>
        <w:tc>
          <w:tcPr/>
          <w:p>
            <w:pPr>
              <w:pStyle w:val="Compact"/>
            </w:pPr>
            <w:r>
              <w:t xml:space="preserve">백엔드</w:t>
            </w:r>
            <w:r>
              <w:t xml:space="preserve"> </w:t>
            </w:r>
            <w:r>
              <w:rPr>
                <w:rStyle w:val="VerbatimChar"/>
              </w:rPr>
              <w:t xml:space="preserve">run-all</w:t>
            </w:r>
            <w:r>
              <w:t xml:space="preserve"> </w:t>
            </w:r>
            <w:r>
              <w:t xml:space="preserve">먼저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5173 already in use</w:t>
            </w:r>
          </w:p>
        </w:tc>
        <w:tc>
          <w:tcPr/>
          <w:p>
            <w:pPr>
              <w:pStyle w:val="Compact"/>
            </w:pPr>
            <w:r>
              <w:t xml:space="preserve">포트 충돌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 -- --port 5174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Python 버전 낮음</w:t>
            </w:r>
          </w:p>
        </w:tc>
        <w:tc>
          <w:tcPr/>
          <w:p>
            <w:pPr>
              <w:pStyle w:val="Compact"/>
            </w:pPr>
            <w:r>
              <w:t xml:space="preserve">Python 3.10 이상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스크립트 차단</w:t>
            </w:r>
          </w:p>
        </w:tc>
        <w:tc>
          <w:tcPr/>
          <w:p>
            <w:pPr>
              <w:pStyle w:val="Compact"/>
            </w:pPr>
            <w:r>
              <w:t xml:space="preserve">실행 정책 제한</w:t>
            </w:r>
          </w:p>
        </w:tc>
        <w:tc>
          <w:tcPr/>
          <w:p>
            <w:pPr>
              <w:pStyle w:val="Compact"/>
            </w:pPr>
            <w:r>
              <w:t xml:space="preserve">위</w:t>
            </w:r>
            <w:r>
              <w:t xml:space="preserve"> </w:t>
            </w:r>
            <w:r>
              <w:rPr>
                <w:rStyle w:val="VerbatimChar"/>
              </w:rPr>
              <w:t xml:space="preserve">Set-ExecutionPolicy</w:t>
            </w:r>
            <w:r>
              <w:t xml:space="preserve"> </w:t>
            </w:r>
            <w:r>
              <w:t xml:space="preserve">명령 실행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리스크-스코어란"/>
    <w:p>
      <w:pPr>
        <w:pStyle w:val="Heading2"/>
      </w:pPr>
      <w:r>
        <w:t xml:space="preserve">2. 리스크 스코어란?</w:t>
      </w:r>
    </w:p>
    <w:p>
      <w:pPr>
        <w:pStyle w:val="FirstParagraph"/>
      </w:pPr>
      <w:r>
        <w:t xml:space="preserve">리스크 스코어는</w:t>
      </w:r>
      <w:r>
        <w:t xml:space="preserve"> </w:t>
      </w:r>
      <w:r>
        <w:rPr>
          <w:b/>
          <w:bCs/>
        </w:rPr>
        <w:t xml:space="preserve">각 기사가 플랫폼 규제·정책 환경에 미치는 위험 수준</w:t>
      </w:r>
      <w:r>
        <w:t xml:space="preserve">을 0–100점으로 수치화한 값입니다.</w:t>
      </w:r>
      <w:r>
        <w:br/>
      </w:r>
      <w:r>
        <w:t xml:space="preserve">백엔드가 기사 원문을 Google Gemini AI에 전달하면, AI가 내용을 분석하여 아래 기준에 따라 점수를 산출합니다.</w:t>
      </w:r>
    </w:p>
    <w:bookmarkStart w:id="24" w:name="산출-기준"/>
    <w:p>
      <w:pPr>
        <w:pStyle w:val="Heading3"/>
      </w:pPr>
      <w:r>
        <w:t xml:space="preserve">산출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점수 범위</w:t>
            </w:r>
          </w:p>
        </w:tc>
        <w:tc>
          <w:tcPr/>
          <w:p>
            <w:pPr>
              <w:pStyle w:val="Compact"/>
            </w:pPr>
            <w:r>
              <w:t xml:space="preserve">AI 산출 기준 (프롬프트 지침)</w:t>
            </w:r>
          </w:p>
        </w:tc>
        <w:tc>
          <w:tcPr/>
          <w:p>
            <w:pPr>
              <w:pStyle w:val="Compact"/>
            </w:pPr>
            <w:r>
              <w:t xml:space="preserve">예시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30</w:t>
            </w:r>
          </w:p>
        </w:tc>
        <w:tc>
          <w:tcPr/>
          <w:p>
            <w:pPr>
              <w:pStyle w:val="Compact"/>
            </w:pPr>
            <w:r>
              <w:t xml:space="preserve">중립적 정보 제공, 정책 발표</w:t>
            </w:r>
          </w:p>
        </w:tc>
        <w:tc>
          <w:tcPr/>
          <w:p>
            <w:pPr>
              <w:pStyle w:val="Compact"/>
            </w:pPr>
            <w:r>
              <w:t xml:space="preserve">새 서비스 출시 보도, 제도 안내 공문, 정책 설명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– 60</w:t>
            </w:r>
          </w:p>
        </w:tc>
        <w:tc>
          <w:tcPr/>
          <w:p>
            <w:pPr>
              <w:pStyle w:val="Compact"/>
            </w:pPr>
            <w:r>
              <w:t xml:space="preserve">규제 논의, 제도 개선, 조사 착수</w:t>
            </w:r>
          </w:p>
        </w:tc>
        <w:tc>
          <w:tcPr/>
          <w:p>
            <w:pPr>
              <w:pStyle w:val="Compact"/>
            </w:pPr>
            <w:r>
              <w:t xml:space="preserve">국회 입법 논의, 공정위 실태조사 착수, 소비자단체 민원 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 – 80</w:t>
            </w:r>
          </w:p>
        </w:tc>
        <w:tc>
          <w:tcPr/>
          <w:p>
            <w:pPr>
              <w:pStyle w:val="Compact"/>
            </w:pPr>
            <w:r>
              <w:t xml:space="preserve">과징금·처분·갈등 본격화</w:t>
            </w:r>
          </w:p>
        </w:tc>
        <w:tc>
          <w:tcPr/>
          <w:p>
            <w:pPr>
              <w:pStyle w:val="Compact"/>
            </w:pPr>
            <w:r>
              <w:t xml:space="preserve">공정위 과징금 부과, 방통위 시정명령, 노동청 특별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 – 100</w:t>
            </w:r>
          </w:p>
        </w:tc>
        <w:tc>
          <w:tcPr/>
          <w:p>
            <w:pPr>
              <w:pStyle w:val="Compact"/>
            </w:pPr>
            <w:r>
              <w:t xml:space="preserve">심각한 법적 제재, 긴급 규제, 소비자 피해</w:t>
            </w:r>
          </w:p>
        </w:tc>
        <w:tc>
          <w:tcPr/>
          <w:p>
            <w:pPr>
              <w:pStyle w:val="Compact"/>
            </w:pPr>
            <w:r>
              <w:t xml:space="preserve">검찰 수사 개시, 긴급 영업정지, 대규모 집단 피해 사건</w:t>
            </w:r>
          </w:p>
        </w:tc>
      </w:tr>
    </w:tbl>
    <w:p>
      <w:pPr>
        <w:pStyle w:val="BlockText"/>
      </w:pPr>
      <w:r>
        <w:rPr>
          <w:b/>
          <w:bCs/>
        </w:rPr>
        <w:t xml:space="preserve">대시보드 표시 기준선은 70점</w:t>
      </w:r>
      <w:r>
        <w:t xml:space="preserve">입니다. AI가 점수를 산출할 때는 위 4구간(30/60/80) 기준을 사용하고, 대시보드 UI는 별도로 70점을 임계값으로 삼아 빨간 배지·히트맵 강조·클러스터 랭킹 기준선을 표시합니다.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5" w:name="대시보드-항목-설명"/>
    <w:p>
      <w:pPr>
        <w:pStyle w:val="Heading2"/>
      </w:pPr>
      <w:r>
        <w:t xml:space="preserve">3. 대시보드 항목 설명</w:t>
      </w:r>
    </w:p>
    <w:p>
      <w:r>
        <w:pict>
          <v:rect style="width:0;height:1.5pt" o:hralign="center" o:hrstd="t" o:hr="t"/>
        </w:pict>
      </w:r>
    </w:p>
    <w:bookmarkStart w:id="29" w:name="공통-ui-요소"/>
    <w:p>
      <w:pPr>
        <w:pStyle w:val="Heading3"/>
      </w:pPr>
      <w:r>
        <w:t xml:space="preserve">공통 UI 요소</w:t>
      </w:r>
    </w:p>
    <w:bookmarkStart w:id="26" w:name="날짜-범위-필터-화면-상단-중앙"/>
    <w:p>
      <w:pPr>
        <w:pStyle w:val="Heading4"/>
      </w:pPr>
      <w:r>
        <w:t xml:space="preserve">날짜 범위 필터 (화면 상단 중앙)</w:t>
      </w:r>
    </w:p>
    <w:p>
      <w:pPr>
        <w:pStyle w:val="FirstParagraph"/>
      </w:pPr>
      <w:r>
        <w:t xml:space="preserve">기간 필터는</w:t>
      </w:r>
      <w:r>
        <w:t xml:space="preserve"> </w:t>
      </w:r>
      <w:r>
        <w:rPr>
          <w:b/>
          <w:bCs/>
        </w:rPr>
        <w:t xml:space="preserve">프리셋 버튼</w:t>
      </w:r>
      <w:r>
        <w:t xml:space="preserve">과</w:t>
      </w:r>
      <w:r>
        <w:t xml:space="preserve"> </w:t>
      </w:r>
      <w:r>
        <w:rPr>
          <w:b/>
          <w:bCs/>
        </w:rPr>
        <w:t xml:space="preserve">직접 입력</w:t>
      </w:r>
      <w:r>
        <w:t xml:space="preserve">의 두 방식이 있습니다.</w:t>
      </w:r>
    </w:p>
    <w:p>
      <w:pPr>
        <w:pStyle w:val="BodyText"/>
      </w:pPr>
      <w:r>
        <w:rPr>
          <w:b/>
          <w:bCs/>
        </w:rPr>
        <w:t xml:space="preserve">프리셋 버튼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수집된 모든 기간의 데이터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7일</w:t>
            </w:r>
          </w:p>
        </w:tc>
        <w:tc>
          <w:tcPr/>
          <w:p>
            <w:pPr>
              <w:pStyle w:val="Compact"/>
            </w:pPr>
            <w:r>
              <w:t xml:space="preserve">데이터의 가장 최근 일자 기준 7일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30일</w:t>
            </w:r>
          </w:p>
        </w:tc>
        <w:tc>
          <w:tcPr/>
          <w:p>
            <w:pPr>
              <w:pStyle w:val="Compact"/>
            </w:pPr>
            <w:r>
              <w:t xml:space="preserve">데이터의 가장 최근 일자 기준 30일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90일</w:t>
            </w:r>
          </w:p>
        </w:tc>
        <w:tc>
          <w:tcPr/>
          <w:p>
            <w:pPr>
              <w:pStyle w:val="Compact"/>
            </w:pPr>
            <w:r>
              <w:t xml:space="preserve">데이터의 가장 최근 일자 기준 90일 구간</w:t>
            </w:r>
          </w:p>
        </w:tc>
      </w:tr>
    </w:tbl>
    <w:p>
      <w:pPr>
        <w:pStyle w:val="BlockText"/>
      </w:pPr>
      <w:r>
        <w:t xml:space="preserve">프리셋의 기준점은</w:t>
      </w:r>
      <w:r>
        <w:t xml:space="preserve"> </w:t>
      </w:r>
      <w:r>
        <w:rPr>
          <w:b/>
          <w:bCs/>
        </w:rPr>
        <w:t xml:space="preserve">오늘 날짜가 아니라 분석된 데이터 중 가장 최근 일자</w:t>
      </w:r>
      <w:r>
        <w:t xml:space="preserve">입니다. 분석 이후 며칠 지나 대시보드를 열어도 0건으로 빠지지 않고 직전 분석분의 N일 구간이 표시됩니다.</w:t>
      </w:r>
    </w:p>
    <w:p>
      <w:pPr>
        <w:pStyle w:val="FirstParagraph"/>
      </w:pPr>
      <w:r>
        <w:rPr>
          <w:b/>
          <w:bCs/>
        </w:rPr>
        <w:t xml:space="preserve">시작일 ~ 종료일 직접 입력</w:t>
      </w:r>
    </w:p>
    <w:p>
      <w:pPr>
        <w:pStyle w:val="BodyText"/>
      </w:pPr>
      <w:r>
        <w:t xml:space="preserve">프리셋 옆의 두 날짜 입력란에 시작일·종료일을 직접 지정할 수 있습니다.</w:t>
      </w:r>
      <w:r>
        <w:t xml:space="preserve"> </w:t>
      </w:r>
      <w:r>
        <w:t xml:space="preserve">- 한쪽만 지정하면</w:t>
      </w:r>
      <w:r>
        <w:t xml:space="preserve"> </w:t>
      </w:r>
      <w:r>
        <w:t xml:space="preserve">“그 날짜 이후”</w:t>
      </w:r>
      <w:r>
        <w:t xml:space="preserve"> </w:t>
      </w:r>
      <w:r>
        <w:t xml:space="preserve">또는</w:t>
      </w:r>
      <w:r>
        <w:t xml:space="preserve"> </w:t>
      </w:r>
      <w:r>
        <w:t xml:space="preserve">“그 날짜 이전”</w:t>
      </w:r>
      <w:r>
        <w:t xml:space="preserve"> </w:t>
      </w:r>
      <w:r>
        <w:t xml:space="preserve">단방향 필터로 동작합니다.</w:t>
      </w:r>
      <w:r>
        <w:t xml:space="preserve"> </w:t>
      </w:r>
      <w:r>
        <w:t xml:space="preserve">- 직접 입력하면 프리셋 강조가 자동 해제됩니다.</w:t>
      </w:r>
      <w:r>
        <w:t xml:space="preserve"> </w:t>
      </w:r>
      <w:r>
        <w:t xml:space="preserve">- 선택한 기간에 데이터가 없으면</w:t>
      </w:r>
      <w:r>
        <w:t xml:space="preserve"> </w:t>
      </w:r>
      <w:r>
        <w:t xml:space="preserve">“선택한 기간에 데이터가 없습니다”</w:t>
      </w:r>
      <w:r>
        <w:t xml:space="preserve"> </w:t>
      </w:r>
      <w:r>
        <w:t xml:space="preserve">안내와</w:t>
      </w:r>
      <w:r>
        <w:t xml:space="preserve"> </w:t>
      </w:r>
      <w:r>
        <w:t xml:space="preserve">“전체 기간으로 보기”</w:t>
      </w:r>
      <w:r>
        <w:t xml:space="preserve"> </w:t>
      </w:r>
      <w:r>
        <w:t xml:space="preserve">버튼이 표시됩니다.</w:t>
      </w:r>
    </w:p>
    <w:p>
      <w:pPr>
        <w:pStyle w:val="BlockText"/>
      </w:pPr>
      <w:r>
        <w:t xml:space="preserve">필터를 변경하면 모든 섹션의 수치와 차트가 동시에 갱신됩니다.</w:t>
      </w:r>
    </w:p>
    <w:bookmarkEnd w:id="26"/>
    <w:bookmarkStart w:id="27" w:name="데이터-갱신-방법"/>
    <w:p>
      <w:pPr>
        <w:pStyle w:val="Heading4"/>
      </w:pPr>
      <w:r>
        <w:t xml:space="preserve">데이터 갱신 방법</w:t>
      </w:r>
    </w:p>
    <w:p>
      <w:pPr>
        <w:pStyle w:val="FirstParagraph"/>
      </w:pPr>
      <w:r>
        <w:t xml:space="preserve">대시보드는 실행 시점의 JSON 파일을 읽어 표시합니다. 백엔드 파이프라인을 다시 실행한 뒤에는</w:t>
      </w:r>
      <w:r>
        <w:t xml:space="preserve"> </w:t>
      </w:r>
      <w:r>
        <w:rPr>
          <w:b/>
          <w:bCs/>
        </w:rPr>
        <w:t xml:space="preserve">브라우저를 새로고침(F5 또는 Cmd+R)</w:t>
      </w:r>
      <w:r>
        <w:t xml:space="preserve"> </w:t>
      </w:r>
      <w:r>
        <w:t xml:space="preserve">하면 최신 데이터가 반영됩니다.</w:t>
      </w:r>
    </w:p>
    <w:bookmarkEnd w:id="27"/>
    <w:bookmarkStart w:id="28" w:name="분석-진행률-표시"/>
    <w:p>
      <w:pPr>
        <w:pStyle w:val="Heading4"/>
      </w:pPr>
      <w:r>
        <w:t xml:space="preserve">분석 진행률 표시</w:t>
      </w:r>
    </w:p>
    <w:p>
      <w:pPr>
        <w:pStyle w:val="FirstParagraph"/>
      </w:pPr>
      <w:r>
        <w:t xml:space="preserve">헤더 우측에</w:t>
      </w:r>
      <w:r>
        <w:t xml:space="preserve"> </w:t>
      </w:r>
      <w:r>
        <w:rPr>
          <w:rStyle w:val="VerbatimChar"/>
        </w:rPr>
        <w:t xml:space="preserve">N / N건 분석</w:t>
      </w:r>
      <w:r>
        <w:t xml:space="preserve">으로 표시됩니다. 분석된 건수 / 전체 수집 건수를 나타냅니다.</w:t>
      </w:r>
      <w:r>
        <w:br/>
      </w:r>
      <w:r>
        <w:t xml:space="preserve">두 숫자가 일치하지 않으면 미분석 항목이 남아 있는 것이므로</w:t>
      </w:r>
      <w:r>
        <w:t xml:space="preserve"> </w:t>
      </w:r>
      <w:r>
        <w:rPr>
          <w:rStyle w:val="VerbatimChar"/>
        </w:rPr>
        <w:t xml:space="preserve">python -m src.cli analyze-press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python -m src.cli analyze-news</w:t>
      </w:r>
      <w:r>
        <w:t xml:space="preserve">를 다시 실행하면 됩니다.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섹션-1-개요-overview"/>
    <w:p>
      <w:pPr>
        <w:pStyle w:val="Heading3"/>
      </w:pPr>
      <w:r>
        <w:t xml:space="preserve">섹션 1: 개요 (Overview)</w:t>
      </w:r>
    </w:p>
    <w:p>
      <w:pPr>
        <w:pStyle w:val="FirstParagraph"/>
      </w:pPr>
      <w:r>
        <w:t xml:space="preserve">정책 이슈 전반의 현황을 한눈에 파악하는 요약 섹션입니다.</w:t>
      </w:r>
    </w:p>
    <w:bookmarkStart w:id="30" w:name="요약-카드-4개"/>
    <w:p>
      <w:pPr>
        <w:pStyle w:val="Heading4"/>
      </w:pPr>
      <w:r>
        <w:t xml:space="preserve">요약 카드 (4개)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보도자료</w:t>
            </w:r>
          </w:p>
        </w:tc>
        <w:tc>
          <w:tcPr/>
          <w:p>
            <w:pPr>
              <w:pStyle w:val="Compact"/>
            </w:pPr>
            <w:r>
              <w:t xml:space="preserve">선택한 기간 내 수집된 보도자료 및 뉴스 기사의 총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완료</w:t>
            </w:r>
          </w:p>
        </w:tc>
        <w:tc>
          <w:tcPr/>
          <w:p>
            <w:pPr>
              <w:pStyle w:val="Compact"/>
            </w:pPr>
            <w:r>
              <w:t xml:space="preserve">LLM(Gemini) 분석이 성공적으로 완료된 기사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리스크</w:t>
            </w:r>
          </w:p>
        </w:tc>
        <w:tc>
          <w:tcPr/>
          <w:p>
            <w:pPr>
              <w:pStyle w:val="Compact"/>
            </w:pPr>
            <w:r>
              <w:t xml:space="preserve">분석된 기사들의 리스크 스코어 평균값 (0–100점). 70점 이상이면 빨간색으로 강조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고위험 이슈</w:t>
            </w:r>
          </w:p>
        </w:tc>
        <w:tc>
          <w:tcPr/>
          <w:p>
            <w:pPr>
              <w:pStyle w:val="Compact"/>
            </w:pPr>
            <w:r>
              <w:t xml:space="preserve">리스크 스코어 70점 이상인 기사의 건수</w:t>
            </w:r>
          </w:p>
        </w:tc>
      </w:tr>
    </w:tbl>
    <w:bookmarkEnd w:id="30"/>
    <w:bookmarkStart w:id="31" w:name="정책영역별-기사-수-막대-차트"/>
    <w:p>
      <w:pPr>
        <w:pStyle w:val="Heading4"/>
      </w:pPr>
      <w:r>
        <w:t xml:space="preserve">정책영역별 기사 수 (막대 차트)</w:t>
      </w:r>
    </w:p>
    <w:p>
      <w:pPr>
        <w:pStyle w:val="FirstParagraph"/>
      </w:pPr>
      <w:r>
        <w:t xml:space="preserve">수집된 기사가 7개 정책 영역 중 어디에 얼마나 분포하는지 보여줍니다.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정책 영역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공정거래</w:t>
            </w:r>
          </w:p>
        </w:tc>
        <w:tc>
          <w:tcPr/>
          <w:p>
            <w:pPr>
              <w:pStyle w:val="Compact"/>
            </w:pPr>
            <w:r>
              <w:t xml:space="preserve">독점·시장 지배력 남용·불공정 거래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소비자보호</w:t>
            </w:r>
          </w:p>
        </w:tc>
        <w:tc>
          <w:tcPr/>
          <w:p>
            <w:pPr>
              <w:pStyle w:val="Compact"/>
            </w:pPr>
            <w:r>
              <w:t xml:space="preserve">환불·피해 구제·소비자 권리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개인정보 수집·처리·유출·보호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노동</w:t>
            </w:r>
          </w:p>
        </w:tc>
        <w:tc>
          <w:tcPr/>
          <w:p>
            <w:pPr>
              <w:pStyle w:val="Compact"/>
            </w:pPr>
            <w:r>
              <w:t xml:space="preserve">플랫폼 종사자 처우·노동권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콘텐츠/저작권</w:t>
            </w:r>
          </w:p>
        </w:tc>
        <w:tc>
          <w:tcPr/>
          <w:p>
            <w:pPr>
              <w:pStyle w:val="Compact"/>
            </w:pPr>
            <w:r>
              <w:t xml:space="preserve">콘텐츠 유통·저작권 침해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  <w:r>
              <w:t xml:space="preserve">제품·서비스 안전사고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AI/자동화</w:t>
            </w:r>
          </w:p>
        </w:tc>
        <w:tc>
          <w:tcPr/>
          <w:p>
            <w:pPr>
              <w:pStyle w:val="Compact"/>
            </w:pPr>
            <w:r>
              <w:t xml:space="preserve">인공지능·자동화·알고리즘 관련 이슈</w:t>
            </w:r>
          </w:p>
        </w:tc>
      </w:tr>
    </w:tbl>
    <w:p>
      <w:pPr>
        <w:pStyle w:val="BlockText"/>
      </w:pPr>
      <w:r>
        <w:t xml:space="preserve">하나의 기사가 여러 정책 영역에 동시에 분류될 수 있으므로, 합계가 전체 기사 수를 초과할 수 있습니다.</w:t>
      </w:r>
    </w:p>
    <w:bookmarkEnd w:id="31"/>
    <w:bookmarkStart w:id="32" w:name="감성-분포-도넛-차트"/>
    <w:p>
      <w:pPr>
        <w:pStyle w:val="Heading4"/>
      </w:pPr>
      <w:r>
        <w:t xml:space="preserve">감성 분포 (도넛 차트)</w:t>
      </w:r>
    </w:p>
    <w:p>
      <w:pPr>
        <w:pStyle w:val="FirstParagraph"/>
      </w:pPr>
      <w:r>
        <w:t xml:space="preserve">기사의 전반적인 논조(감성)를 세 가지로 구분해 비율로 보여줍니다.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감성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긍정</w:t>
            </w:r>
          </w:p>
        </w:tc>
        <w:tc>
          <w:tcPr/>
          <w:p>
            <w:pPr>
              <w:pStyle w:val="Compact"/>
            </w:pPr>
            <w:r>
              <w:t xml:space="preserve">플랫폼·정책에 우호적이거나 문제 해소를 다룬 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  <w:tc>
          <w:tcPr/>
          <w:p>
            <w:pPr>
              <w:pStyle w:val="Compact"/>
            </w:pPr>
            <w:r>
              <w:t xml:space="preserve">비판·문제 제기·피해 사례 등 부정적 논조의 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사실 전달 위주로 논조가 명확하지 않은 기사</w:t>
            </w:r>
          </w:p>
        </w:tc>
      </w:tr>
    </w:tbl>
    <w:bookmarkEnd w:id="32"/>
    <w:bookmarkStart w:id="33" w:name="리스크-히트맵-플랫폼-정책영역"/>
    <w:p>
      <w:pPr>
        <w:pStyle w:val="Heading4"/>
      </w:pPr>
      <w:r>
        <w:t xml:space="preserve">리스크 히트맵 (플랫폼 × 정책영역)</w:t>
      </w:r>
    </w:p>
    <w:p>
      <w:pPr>
        <w:pStyle w:val="FirstParagraph"/>
      </w:pPr>
      <w:r>
        <w:t xml:space="preserve">행(플랫폼)과 열(정책영역)이 교차하는 셀의 색상 농도로 리스크 수준을 나타냅니다.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색상이 진할수록</w:t>
      </w:r>
      <w:r>
        <w:t xml:space="preserve"> </w:t>
      </w:r>
      <w:r>
        <w:t xml:space="preserve">해당 플랫폼 + 정책영역 조합의 평균 리스크가 높습니다.</w:t>
      </w:r>
    </w:p>
    <w:p>
      <w:pPr>
        <w:pStyle w:val="Compact"/>
        <w:numPr>
          <w:ilvl w:val="0"/>
          <w:numId w:val="1004"/>
        </w:numPr>
      </w:pPr>
      <w:r>
        <w:t xml:space="preserve">셀 안의 숫자는 해당 조합의 평균 리스크 스코어(0–100)입니다.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행(플랫폼)을 클릭</w:t>
      </w:r>
      <w:r>
        <w:t xml:space="preserve">하면 섹션 4의 플랫폼 분석이 해당 플랫폼으로 필터링됩니다.</w:t>
      </w:r>
    </w:p>
    <w:p>
      <w:pPr>
        <w:pStyle w:val="Compact"/>
        <w:numPr>
          <w:ilvl w:val="0"/>
          <w:numId w:val="1004"/>
        </w:numPr>
      </w:pPr>
      <w:r>
        <w:t xml:space="preserve">플랫폼은 국내(네이버·카카오·쿠팡 등)와 해외(구글·메타·틱톡 등)로 구분됩니다.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섹션-2-이슈-트렌드"/>
    <w:p>
      <w:pPr>
        <w:pStyle w:val="Heading3"/>
      </w:pPr>
      <w:r>
        <w:t xml:space="preserve">섹션 2: 이슈 트렌드</w:t>
      </w:r>
    </w:p>
    <w:p>
      <w:pPr>
        <w:pStyle w:val="FirstParagraph"/>
      </w:pPr>
      <w:r>
        <w:t xml:space="preserve">시간 흐름에 따른 이슈 변화를 추적하는 섹션입니다.</w:t>
      </w:r>
    </w:p>
    <w:bookmarkStart w:id="35" w:name="일별-보도자료-수-선-그래프"/>
    <w:p>
      <w:pPr>
        <w:pStyle w:val="Heading4"/>
      </w:pPr>
      <w:r>
        <w:t xml:space="preserve">일별 보도자료 수 (선 그래프)</w:t>
      </w:r>
    </w:p>
    <w:p>
      <w:pPr>
        <w:pStyle w:val="FirstParagraph"/>
      </w:pPr>
      <w:r>
        <w:t xml:space="preserve">X축은 날짜(MM-DD), Y축은 기사 건수입니다.</w:t>
      </w:r>
      <w:r>
        <w:br/>
      </w:r>
      <w:r>
        <w:t xml:space="preserve">특정 날짜에 건수가 급증한 경우, 해당 일에 플랫폼 관련 주요 사건이나 정책 발표가 있었을 가능성이 높습니다.</w:t>
      </w:r>
    </w:p>
    <w:bookmarkEnd w:id="35"/>
    <w:bookmarkStart w:id="36" w:name="키워드별-리스크-랭킹"/>
    <w:p>
      <w:pPr>
        <w:pStyle w:val="Heading4"/>
      </w:pPr>
      <w:r>
        <w:t xml:space="preserve">키워드별 리스크 랭킹</w:t>
      </w:r>
    </w:p>
    <w:p>
      <w:pPr>
        <w:pStyle w:val="FirstParagraph"/>
      </w:pPr>
      <w:r>
        <w:t xml:space="preserve">LLM(Gemini)이 각 기사에서 추출한 키워드를 그룹 키로 사용해, 키워드별 평균 리스크 점수와 출현 빈도를 집계한 결과를 순위로 보여줍니다 (평균 리스크 상위 5개).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명명 주의</w:t>
      </w:r>
      <w:r>
        <w:t xml:space="preserve">: K-means·임베딩 유사도 등 비지도 클러스터링 알고리즘을 적용한 것이 아니라,</w:t>
      </w:r>
      <w:r>
        <w:t xml:space="preserve"> </w:t>
      </w:r>
      <w:r>
        <w:rPr>
          <w:b/>
          <w:bCs/>
        </w:rPr>
        <w:t xml:space="preserve">LLM 추출 키워드를 그룹 키로 사용한 단순 집계(group-by)</w:t>
      </w:r>
      <w:r>
        <w:t xml:space="preserve"> </w:t>
      </w:r>
      <w:r>
        <w:t xml:space="preserve">방식입니다. 한 기사가 여러 키워드에 동시 카운트될 수 있으며, 동일 사건을 다룬 기사들을 묶는 의미 기반 군집은 본 차트의 범위가 아닙니다.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키워드명 (좌측)</w:t>
            </w:r>
          </w:p>
        </w:tc>
        <w:tc>
          <w:tcPr/>
          <w:p>
            <w:pPr>
              <w:pStyle w:val="Compact"/>
            </w:pPr>
            <w:r>
              <w:t xml:space="preserve">해당 그룹의 기준이 된 키워드 (LLM 추출)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막대 길이</w:t>
            </w:r>
          </w:p>
        </w:tc>
        <w:tc>
          <w:tcPr/>
          <w:p>
            <w:pPr>
              <w:pStyle w:val="Compact"/>
            </w:pPr>
            <w:r>
              <w:t xml:space="preserve">평균 리스크 스코어 (길수록 위험도 높음)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막대 색상</w:t>
            </w:r>
          </w:p>
        </w:tc>
        <w:tc>
          <w:tcPr/>
          <w:p>
            <w:pPr>
              <w:pStyle w:val="Compact"/>
            </w:pPr>
            <w:r>
              <w:t xml:space="preserve">리스크 수준 (빨강 ≥70, 주황 50–69, 파랑 &lt;50)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 배지 (우측)</w:t>
            </w:r>
          </w:p>
        </w:tc>
        <w:tc>
          <w:tcPr/>
          <w:p>
            <w:pPr>
              <w:pStyle w:val="Compact"/>
            </w:pPr>
            <w:r>
              <w:t xml:space="preserve">해당 키워드가 등장한 기사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 점선</w:t>
            </w:r>
          </w:p>
        </w:tc>
        <w:tc>
          <w:tcPr/>
          <w:p>
            <w:pPr>
              <w:pStyle w:val="Compact"/>
            </w:pPr>
            <w:r>
              <w:t xml:space="preserve">고위험 기준선 (70점)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섹션-3-키워드-이슈-목록"/>
    <w:p>
      <w:pPr>
        <w:pStyle w:val="Heading3"/>
      </w:pPr>
      <w:r>
        <w:t xml:space="preserve">섹션 3: 키워드 &amp; 이슈 목록</w:t>
      </w:r>
    </w:p>
    <w:p>
      <w:pPr>
        <w:pStyle w:val="FirstParagraph"/>
      </w:pPr>
      <w:r>
        <w:t xml:space="preserve">주요 키워드와 개별 이슈를 탐색하는 섹션입니다.</w:t>
      </w:r>
    </w:p>
    <w:bookmarkStart w:id="38" w:name="키워드-태그-클라우드"/>
    <w:p>
      <w:pPr>
        <w:pStyle w:val="Heading4"/>
      </w:pPr>
      <w:r>
        <w:t xml:space="preserve">키워드 태그 클라우드</w:t>
      </w:r>
    </w:p>
    <w:p>
      <w:pPr>
        <w:pStyle w:val="FirstParagraph"/>
      </w:pPr>
      <w:r>
        <w:t xml:space="preserve">분석된 기사에서 추출된 상위 30개 키워드를 시각화합니다.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시각적 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글자 크기</w:t>
            </w:r>
          </w:p>
        </w:tc>
        <w:tc>
          <w:tcPr/>
          <w:p>
            <w:pPr>
              <w:pStyle w:val="Compact"/>
            </w:pPr>
            <w:r>
              <w:t xml:space="preserve">키워드 등장 빈도 (클수록 더 자주 언급됨)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글자 색상</w:t>
            </w:r>
          </w:p>
        </w:tc>
        <w:tc>
          <w:tcPr/>
          <w:p>
            <w:pPr>
              <w:pStyle w:val="Compact"/>
            </w:pPr>
            <w:r>
              <w:t xml:space="preserve">해당 키워드가 주로 속한 정책 영역 색상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클릭</w:t>
            </w:r>
          </w:p>
        </w:tc>
        <w:tc>
          <w:tcPr/>
          <w:p>
            <w:pPr>
              <w:pStyle w:val="Compact"/>
            </w:pPr>
            <w:r>
              <w:t xml:space="preserve">해당 키워드가 포함된 기사만 하단 이슈 목록에 필터링 표시</w:t>
            </w:r>
          </w:p>
        </w:tc>
      </w:tr>
    </w:tbl>
    <w:bookmarkEnd w:id="38"/>
    <w:bookmarkStart w:id="39" w:name="이슈-목록-테이블"/>
    <w:p>
      <w:pPr>
        <w:pStyle w:val="Heading4"/>
      </w:pPr>
      <w:r>
        <w:t xml:space="preserve">이슈 목록 (테이블)</w:t>
      </w:r>
    </w:p>
    <w:p>
      <w:pPr>
        <w:pStyle w:val="FirstParagraph"/>
      </w:pPr>
      <w:r>
        <w:t xml:space="preserve">각 기사의 상세 정보를 표 형태로 보여줍니다.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기사 발행 또는 보도자료 등록일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보도자료</w:t>
            </w:r>
            <w:r>
              <w:t xml:space="preserve"> </w:t>
            </w:r>
            <w:r>
              <w:t xml:space="preserve">(정부 기관 RSS) 또는</w:t>
            </w:r>
            <w:r>
              <w:t xml:space="preserve"> </w:t>
            </w:r>
            <w:r>
              <w:rPr>
                <w:b/>
                <w:bCs/>
              </w:rPr>
              <w:t xml:space="preserve">뉴스</w:t>
            </w:r>
            <w:r>
              <w:t xml:space="preserve"> </w:t>
            </w:r>
            <w:r>
              <w:t xml:space="preserve">(네이버 뉴스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기사 제목 (클릭 시 원문 링크로 이동)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0–100점 리스크 스코어. 색상 배지로 수준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감성</w:t>
            </w:r>
          </w:p>
        </w:tc>
        <w:tc>
          <w:tcPr/>
          <w:p>
            <w:pPr>
              <w:pStyle w:val="Compact"/>
            </w:pPr>
            <w:r>
              <w:t xml:space="preserve">LLM이 판단한 기사 논조 (긍정/부정/중립)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정책영역</w:t>
            </w:r>
          </w:p>
        </w:tc>
        <w:tc>
          <w:tcPr/>
          <w:p>
            <w:pPr>
              <w:pStyle w:val="Compact"/>
            </w:pPr>
            <w:r>
              <w:t xml:space="preserve">해당 기사가 분류된 정책 영역 태그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정렬 기준</w:t>
      </w:r>
      <w:r>
        <w:t xml:space="preserve"> </w:t>
      </w:r>
      <w:r>
        <w:t xml:space="preserve">- 기본값은</w:t>
      </w:r>
      <w:r>
        <w:t xml:space="preserve"> </w:t>
      </w:r>
      <w:r>
        <w:rPr>
          <w:b/>
          <w:bCs/>
        </w:rPr>
        <w:t xml:space="preserve">리스크 높은 순</w:t>
      </w:r>
      <w:r>
        <w:t xml:space="preserve">으로 정렬됩니다.</w:t>
      </w:r>
      <w:r>
        <w:t xml:space="preserve"> </w:t>
      </w:r>
      <w:r>
        <w:t xml:space="preserve">- 날짜순 정렬로 전환할 수 있습니다.</w:t>
      </w:r>
    </w:p>
    <w:p>
      <w:pPr>
        <w:pStyle w:val="BodyText"/>
      </w:pPr>
      <w:r>
        <w:rPr>
          <w:b/>
          <w:bCs/>
        </w:rPr>
        <w:t xml:space="preserve">표시 조건</w:t>
      </w:r>
      <w:r>
        <w:t xml:space="preserve"> </w:t>
      </w:r>
      <w:r>
        <w:t xml:space="preserve">- 키워드 클라우드에서 특정 키워드를 클릭하면 해당 키워드 관련 기사만 표시됩니다.</w:t>
      </w:r>
      <w:r>
        <w:t xml:space="preserve"> </w:t>
      </w:r>
      <w:r>
        <w:t xml:space="preserve">- 필터가 없을 경우 리스크 70점 이상 고위험 기사 상위 20건이 표시됩니다.</w:t>
      </w:r>
      <w:r>
        <w:t xml:space="preserve"> </w:t>
      </w:r>
      <w:r>
        <w:t xml:space="preserve">- 키워드 필터가 적용된 경우에도 관련 기사 상위 20건으로 제한됩니다.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섹션-4-플랫폼-분석-ai-정책-제언"/>
    <w:p>
      <w:pPr>
        <w:pStyle w:val="Heading3"/>
      </w:pPr>
      <w:r>
        <w:t xml:space="preserve">섹션 4: 플랫폼 분석 &amp; AI 정책 제언</w:t>
      </w:r>
    </w:p>
    <w:p>
      <w:pPr>
        <w:pStyle w:val="FirstParagraph"/>
      </w:pPr>
      <w:r>
        <w:t xml:space="preserve">개별 플랫폼의 이슈 현황과 AI가 생성한 정책 대응 방향을 제공하는 섹션입니다.</w:t>
      </w:r>
    </w:p>
    <w:bookmarkStart w:id="41" w:name="플랫폼별-감성-분포-수평-누적-막대-차트"/>
    <w:p>
      <w:pPr>
        <w:pStyle w:val="Heading4"/>
      </w:pPr>
      <w:r>
        <w:t xml:space="preserve">플랫폼별 감성 분포 (수평 누적 막대 차트)</w:t>
      </w:r>
    </w:p>
    <w:p>
      <w:pPr>
        <w:pStyle w:val="FirstParagraph"/>
      </w:pPr>
      <w:r>
        <w:t xml:space="preserve">기사 건수 상위 7개 플랫폼의 감성 분포를 누적 막대로 비교합니다.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 영역</w:t>
            </w:r>
          </w:p>
        </w:tc>
        <w:tc>
          <w:tcPr/>
          <w:p>
            <w:pPr>
              <w:pStyle w:val="Compact"/>
            </w:pPr>
            <w:r>
              <w:t xml:space="preserve">부정 기사 비율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 영역</w:t>
            </w:r>
          </w:p>
        </w:tc>
        <w:tc>
          <w:tcPr/>
          <w:p>
            <w:pPr>
              <w:pStyle w:val="Compact"/>
            </w:pPr>
            <w:r>
              <w:t xml:space="preserve">중립 기사 비율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 영역</w:t>
            </w:r>
          </w:p>
        </w:tc>
        <w:tc>
          <w:tcPr/>
          <w:p>
            <w:pPr>
              <w:pStyle w:val="Compact"/>
            </w:pPr>
            <w:r>
              <w:t xml:space="preserve">긍정 기사 비율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우측 숫자</w:t>
            </w:r>
          </w:p>
        </w:tc>
        <w:tc>
          <w:tcPr/>
          <w:p>
            <w:pPr>
              <w:pStyle w:val="Compact"/>
            </w:pPr>
            <w:r>
              <w:t xml:space="preserve">해당 플랫폼의 전체 기사 건수</w:t>
            </w:r>
          </w:p>
        </w:tc>
      </w:tr>
    </w:tbl>
    <w:p>
      <w:pPr>
        <w:pStyle w:val="BodyText"/>
      </w:pPr>
      <w:r>
        <w:t xml:space="preserve">부정 비율이 높은 플랫폼일수록 현재 규제·여론 리스크가 높습니다.</w:t>
      </w:r>
    </w:p>
    <w:bookmarkEnd w:id="41"/>
    <w:bookmarkStart w:id="42" w:name="플랫폼별-이슈-카드"/>
    <w:p>
      <w:pPr>
        <w:pStyle w:val="Heading4"/>
      </w:pPr>
      <w:r>
        <w:t xml:space="preserve">플랫폼별 이슈 카드</w:t>
      </w:r>
    </w:p>
    <w:p>
      <w:pPr>
        <w:pStyle w:val="FirstParagraph"/>
      </w:pPr>
      <w:r>
        <w:t xml:space="preserve">국내 플랫폼(13개)·해외 플랫폼(12개)·기타로 분류된 각 플랫폼의 이슈 요약 카드입니다.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색상 바</w:t>
            </w:r>
          </w:p>
        </w:tc>
        <w:tc>
          <w:tcPr/>
          <w:p>
            <w:pPr>
              <w:pStyle w:val="Compact"/>
            </w:pPr>
            <w:r>
              <w:t xml:space="preserve">리스크 수준 (빨강: 고위험, 주황: 주의, 파랑: 관심)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고위험</w:t>
            </w:r>
            <w:r>
              <w:t xml:space="preserve"> </w:t>
            </w:r>
            <w:r>
              <w:t xml:space="preserve">(≥70) /</w:t>
            </w:r>
            <w:r>
              <w:t xml:space="preserve"> </w:t>
            </w:r>
            <w:r>
              <w:rPr>
                <w:b/>
                <w:bCs/>
              </w:rPr>
              <w:t xml:space="preserve">주의</w:t>
            </w:r>
            <w:r>
              <w:t xml:space="preserve"> </w:t>
            </w:r>
            <w:r>
              <w:t xml:space="preserve">(50–69) /</w:t>
            </w:r>
            <w:r>
              <w:t xml:space="preserve"> </w:t>
            </w:r>
            <w:r>
              <w:rPr>
                <w:b/>
                <w:bCs/>
              </w:rPr>
              <w:t xml:space="preserve">관심</w:t>
            </w:r>
            <w:r>
              <w:t xml:space="preserve"> </w:t>
            </w:r>
            <w:r>
              <w:t xml:space="preserve">(&lt;50)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기사 수</w:t>
            </w:r>
          </w:p>
        </w:tc>
        <w:tc>
          <w:tcPr/>
          <w:p>
            <w:pPr>
              <w:pStyle w:val="Compact"/>
            </w:pPr>
            <w:r>
              <w:t xml:space="preserve">해당 플랫폼이 언급된 기사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최고 리스크</w:t>
            </w:r>
          </w:p>
        </w:tc>
        <w:tc>
          <w:tcPr/>
          <w:p>
            <w:pPr>
              <w:pStyle w:val="Compact"/>
            </w:pPr>
            <w:r>
              <w:t xml:space="preserve">해당 플랫폼 관련 기사 중 가장 높은 리스크 스코어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키워드 태그</w:t>
            </w:r>
          </w:p>
        </w:tc>
        <w:tc>
          <w:tcPr/>
          <w:p>
            <w:pPr>
              <w:pStyle w:val="Compact"/>
            </w:pPr>
            <w:r>
              <w:t xml:space="preserve">해당 플랫폼 관련 기사에서 자주 등장한 상위 5개 키워드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 텍스트</w:t>
            </w:r>
          </w:p>
        </w:tc>
        <w:tc>
          <w:tcPr/>
          <w:p>
            <w:pPr>
              <w:pStyle w:val="Compact"/>
            </w:pPr>
            <w:r>
              <w:t xml:space="preserve">해당 플랫폼 관련 기사 중 최고 리스크 기사의 LLM 요약</w:t>
            </w:r>
          </w:p>
        </w:tc>
      </w:tr>
    </w:tbl>
    <w:bookmarkEnd w:id="42"/>
    <w:bookmarkStart w:id="43" w:name="ai-정책-제언-카드"/>
    <w:p>
      <w:pPr>
        <w:pStyle w:val="Heading4"/>
      </w:pPr>
      <w:r>
        <w:t xml:space="preserve">AI 정책 제언 카드</w:t>
      </w:r>
    </w:p>
    <w:p>
      <w:pPr>
        <w:pStyle w:val="FirstParagraph"/>
      </w:pPr>
      <w:r>
        <w:t xml:space="preserve">Gemini API가 분석 결과를 바탕으로 생성한 정책 대응 방향입니다.</w:t>
      </w:r>
    </w:p>
    <w:p>
      <w:pPr>
        <w:pStyle w:val="Compact"/>
        <w:numPr>
          <w:ilvl w:val="0"/>
          <w:numId w:val="1005"/>
        </w:numPr>
      </w:pPr>
      <w:r>
        <w:t xml:space="preserve">각 카드는 하나의 정책 제언 항목을 나타냅니다.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제목</w:t>
      </w:r>
      <w:r>
        <w:t xml:space="preserve">: 제언의 핵심 방향 (예:</w:t>
      </w:r>
      <w:r>
        <w:t xml:space="preserve"> </w:t>
      </w:r>
      <w:r>
        <w:t xml:space="preserve">“플랫폼 수수료 투명성 강화 방안”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본문</w:t>
      </w:r>
      <w:r>
        <w:t xml:space="preserve">: 제언의 배경·근거·구체적 조치 내용</w:t>
      </w:r>
    </w:p>
    <w:p>
      <w:pPr>
        <w:pStyle w:val="BlockText"/>
      </w:pPr>
      <w:r>
        <w:t xml:space="preserve">AI 정책 제언은 분석된 기사 내용을 기반으로 자동 생성되며, 참고 자료로 활용하되 반드시 전문가 검토를 거쳐야 합니다.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색상-코드-체계"/>
    <w:p>
      <w:pPr>
        <w:pStyle w:val="Heading2"/>
      </w:pPr>
      <w:r>
        <w:t xml:space="preserve">4. 색상 코드 체계</w:t>
      </w:r>
    </w:p>
    <w:bookmarkStart w:id="46" w:name="리스크-수준"/>
    <w:p>
      <w:pPr>
        <w:pStyle w:val="Heading3"/>
      </w:pPr>
      <w:r>
        <w:t xml:space="preserve">리스크 수준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70 – 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고위험</w:t>
            </w:r>
            <w:r>
              <w:t xml:space="preserve">: 즉각적인 정책 대응 또는 모니터링 강화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주황</w:t>
            </w:r>
          </w:p>
        </w:tc>
        <w:tc>
          <w:tcPr/>
          <w:p>
            <w:pPr>
              <w:pStyle w:val="Compact"/>
            </w:pPr>
            <w:r>
              <w:t xml:space="preserve">50 – 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주의</w:t>
            </w:r>
            <w:r>
              <w:t xml:space="preserve">: 지속적인 관찰 및 대응 준비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파랑/회색</w:t>
            </w:r>
          </w:p>
        </w:tc>
        <w:tc>
          <w:tcPr/>
          <w:p>
            <w:pPr>
              <w:pStyle w:val="Compact"/>
            </w:pPr>
            <w:r>
              <w:t xml:space="preserve">0 – 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관심</w:t>
            </w:r>
            <w:r>
              <w:t xml:space="preserve">: 현황 파악 수준의 모니터링 유지</w:t>
            </w:r>
          </w:p>
        </w:tc>
      </w:tr>
    </w:tbl>
    <w:bookmarkEnd w:id="46"/>
    <w:bookmarkStart w:id="47" w:name="정책-영역"/>
    <w:p>
      <w:pPr>
        <w:pStyle w:val="Heading3"/>
      </w:pPr>
      <w:r>
        <w:t xml:space="preserve">정책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정책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</w:t>
            </w:r>
          </w:p>
        </w:tc>
        <w:tc>
          <w:tcPr/>
          <w:p>
            <w:pPr>
              <w:pStyle w:val="Compact"/>
            </w:pPr>
            <w:r>
              <w:t xml:space="preserve">공정거래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소비자보호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보라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황색</w:t>
            </w:r>
          </w:p>
        </w:tc>
        <w:tc>
          <w:tcPr/>
          <w:p>
            <w:pPr>
              <w:pStyle w:val="Compact"/>
            </w:pPr>
            <w:r>
              <w:t xml:space="preserve">노동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핑크</w:t>
            </w:r>
          </w:p>
        </w:tc>
        <w:tc>
          <w:tcPr/>
          <w:p>
            <w:pPr>
              <w:pStyle w:val="Compact"/>
            </w:pPr>
            <w:r>
              <w:t xml:space="preserve">콘텐츠/저작권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하늘색</w:t>
            </w:r>
          </w:p>
        </w:tc>
        <w:tc>
          <w:tcPr/>
          <w:p>
            <w:pPr>
              <w:pStyle w:val="Compact"/>
            </w:pPr>
            <w:r>
              <w:t xml:space="preserve">AI/자동화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</w:tr>
    </w:tbl>
    <w:bookmarkEnd w:id="47"/>
    <w:bookmarkStart w:id="48" w:name="감성"/>
    <w:p>
      <w:pPr>
        <w:pStyle w:val="Heading3"/>
      </w:pPr>
      <w:r>
        <w:t xml:space="preserve">감성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감성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긍정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</w:tr>
    </w:tbl>
    <w:bookmarkEnd w:id="48"/>
    <w:bookmarkStart w:id="49" w:name="출처-유형"/>
    <w:p>
      <w:pPr>
        <w:pStyle w:val="Heading3"/>
      </w:pPr>
      <w:r>
        <w:t xml:space="preserve">출처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 배지</w:t>
            </w:r>
          </w:p>
        </w:tc>
        <w:tc>
          <w:tcPr/>
          <w:p>
            <w:pPr>
              <w:pStyle w:val="Compact"/>
            </w:pPr>
            <w:r>
              <w:t xml:space="preserve">보도자료 (정부 기관 RSS)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 배지</w:t>
            </w:r>
          </w:p>
        </w:tc>
        <w:tc>
          <w:tcPr/>
          <w:p>
            <w:pPr>
              <w:pStyle w:val="Compact"/>
            </w:pPr>
            <w:r>
              <w:t xml:space="preserve">뉴스 (네이버 뉴스 API)</w:t>
            </w:r>
          </w:p>
        </w:tc>
      </w:tr>
    </w:tbl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gemini-api-setup.md" TargetMode="External" /><Relationship Type="http://schemas.openxmlformats.org/officeDocument/2006/relationships/hyperlink" Id="rId13" Target="https://nod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gemini-api-setup.md" TargetMode="External" /><Relationship Type="http://schemas.openxmlformats.org/officeDocument/2006/relationships/hyperlink" Id="rId13" Target="https://nod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2026-05-20T23:20:27Z</dcterms:created>
  <dcterms:modified xsi:type="dcterms:W3CDTF">2026-05-20T23:20:27Z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