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</w:pPr>
      <w:bookmarkStart w:id="0" w:colFirst="0" w:name="h.4w7w4kenk9dm" w:colLast="0"/>
      <w:bookmarkEnd w:id="0"/>
      <w:r w:rsidRPr="00000000" w:rsidR="00000000" w:rsidDel="00000000">
        <w:rPr>
          <w:rtl w:val="0"/>
        </w:rPr>
        <w:t xml:space="preserve">B3log 数据备份与恢复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版本：0.2.1, Dec 16, 2012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作者：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88250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4w7w4kenk9dm">
        <w:r w:rsidRPr="00000000" w:rsidR="00000000" w:rsidDel="00000000">
          <w:rPr>
            <w:color w:val="1155cc"/>
            <w:u w:val="single"/>
            <w:rtl w:val="0"/>
          </w:rPr>
          <w:t xml:space="preserve">B3log 数据备份与恢复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nu72txqcn4fx">
        <w:r w:rsidRPr="00000000" w:rsidR="00000000" w:rsidDel="00000000">
          <w:rPr>
            <w:color w:val="1155cc"/>
            <w:u w:val="single"/>
            <w:rtl w:val="0"/>
          </w:rPr>
          <w:t xml:space="preserve">客户端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ug3iyoy1drcm">
        <w:r w:rsidRPr="00000000" w:rsidR="00000000" w:rsidDel="00000000">
          <w:rPr>
            <w:color w:val="1155cc"/>
            <w:u w:val="single"/>
            <w:rtl w:val="0"/>
          </w:rPr>
          <w:t xml:space="preserve">服务端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6jj06r12dtkv">
        <w:r w:rsidRPr="00000000" w:rsidR="00000000" w:rsidDel="00000000">
          <w:rPr>
            <w:color w:val="1155cc"/>
            <w:u w:val="single"/>
            <w:rtl w:val="0"/>
          </w:rPr>
          <w:t xml:space="preserve">关键点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5cv5638vcznf">
        <w:r w:rsidRPr="00000000" w:rsidR="00000000" w:rsidDel="00000000">
          <w:rPr>
            <w:color w:val="1155cc"/>
            <w:u w:val="single"/>
            <w:rtl w:val="0"/>
          </w:rPr>
          <w:t xml:space="preserve">备份中断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eg0l0s2ou20d">
        <w:r w:rsidRPr="00000000" w:rsidR="00000000" w:rsidDel="00000000">
          <w:rPr>
            <w:color w:val="1155cc"/>
            <w:u w:val="single"/>
            <w:rtl w:val="0"/>
          </w:rPr>
          <w:t xml:space="preserve">恢复中断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jnwga3cjo2vk">
        <w:r w:rsidRPr="00000000" w:rsidR="00000000" w:rsidDel="00000000">
          <w:rPr>
            <w:color w:val="1155cc"/>
            <w:u w:val="single"/>
            <w:rtl w:val="0"/>
          </w:rPr>
          <w:t xml:space="preserve">数据写入禁用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bhhux081ssc4">
        <w:r w:rsidRPr="00000000" w:rsidR="00000000" w:rsidDel="00000000">
          <w:rPr>
            <w:color w:val="1155cc"/>
            <w:u w:val="single"/>
            <w:rtl w:val="0"/>
          </w:rPr>
          <w:t xml:space="preserve">使用指南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iyw7pw7bxzgr">
        <w:r w:rsidRPr="00000000" w:rsidR="00000000" w:rsidDel="00000000">
          <w:rPr>
            <w:color w:val="1155cc"/>
            <w:u w:val="single"/>
            <w:rtl w:val="0"/>
          </w:rPr>
          <w:t xml:space="preserve">参数说明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ss7ls0ahovt8">
        <w:r w:rsidRPr="00000000" w:rsidR="00000000" w:rsidDel="00000000">
          <w:rPr>
            <w:color w:val="1155cc"/>
            <w:u w:val="single"/>
            <w:rtl w:val="0"/>
          </w:rPr>
          <w:t xml:space="preserve">注意事项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3f9ocljfn6ra">
        <w:r w:rsidRPr="00000000" w:rsidR="00000000" w:rsidDel="00000000">
          <w:rPr>
            <w:color w:val="1155cc"/>
            <w:u w:val="single"/>
            <w:rtl w:val="0"/>
          </w:rPr>
          <w:t xml:space="preserve">备份（导出）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v272t85139ai">
        <w:r w:rsidRPr="00000000" w:rsidR="00000000" w:rsidDel="00000000">
          <w:rPr>
            <w:color w:val="1155cc"/>
            <w:u w:val="single"/>
            <w:rtl w:val="0"/>
          </w:rPr>
          <w:t xml:space="preserve">恢复（导入）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5oxlqx58eel0">
        <w:r w:rsidRPr="00000000" w:rsidR="00000000" w:rsidDel="00000000">
          <w:rPr>
            <w:color w:val="1155cc"/>
            <w:u w:val="single"/>
            <w:rtl w:val="0"/>
          </w:rPr>
          <w:t xml:space="preserve">其他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数据备份/恢复主要用于数据导出/导入，典型的应用场景是应用平台切换（比如需要从 GAE 切换到 BAE）。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Tahoma" w:hAnsi="Tahoma" w:eastAsia="Tahoma" w:ascii="Tahoma"/>
          <w:rtl w:val="0"/>
        </w:rPr>
        <w:t xml:space="preserve">在 Latke 框架层面提供 HTTP 接口用于数据备份/恢复，供客户端（桌面程序）调用。</w:t>
      </w:r>
    </w:p>
    <w:p w:rsidP="00000000" w:rsidRPr="00000000" w:rsidR="00000000" w:rsidDel="00000000" w:rsidRDefault="00000000">
      <w:pPr>
        <w:pStyle w:val="Heading2"/>
        <w:spacing w:lineRule="auto" w:after="80" w:line="276" w:before="360"/>
        <w:ind w:left="0" w:firstLine="0" w:right="0"/>
        <w:jc w:val="left"/>
      </w:pPr>
      <w:bookmarkStart w:id="1" w:colFirst="0" w:name="h.nu72txqcn4fx" w:colLast="0"/>
      <w:bookmarkEnd w:id="1"/>
      <w:r w:rsidRPr="00000000" w:rsidR="00000000" w:rsidDel="00000000">
        <w:rPr>
          <w:rtl w:val="0"/>
        </w:rPr>
        <w:t xml:space="preserve">客户端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b w:val="1"/>
          <w:rtl w:val="0"/>
        </w:rPr>
        <w:t xml:space="preserve">备份</w:t>
      </w:r>
      <w:r w:rsidRPr="00000000" w:rsidR="00000000" w:rsidDel="00000000">
        <w:rPr>
          <w:rFonts w:cs="Tahoma" w:hAnsi="Tahoma" w:eastAsia="Tahoma" w:ascii="Tahoma"/>
          <w:rtl w:val="0"/>
        </w:rPr>
        <w:t xml:space="preserve">：调用服务端接口获取数据，并按照库名，分页参数（页号、页大小）写文件。例如：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/backup/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  - article/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        - 1_10_20120409103031.json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        - 2_10_20120409103032.json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        - ....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  - archive/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        - 1_10_20120409103033.json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        - ....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        - 20_10_20120409103040.json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/backup/ 是备份根目录，article/ 目录下面保存所有 article 库的数据，1_10_20120409103031.json 保存第 1 页（每页 10 条）数据，保存时间为 2012 年 4 月 9 日 10 时 30 分 31 秒。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对于同一个库，只进行单线程请求。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b w:val="1"/>
          <w:rtl w:val="0"/>
        </w:rPr>
        <w:t xml:space="preserve">恢复</w:t>
      </w:r>
      <w:r w:rsidRPr="00000000" w:rsidR="00000000" w:rsidDel="00000000">
        <w:rPr>
          <w:rFonts w:cs="Tahoma" w:hAnsi="Tahoma" w:eastAsia="Tahoma" w:ascii="Tahoma"/>
          <w:rtl w:val="0"/>
        </w:rPr>
        <w:t xml:space="preserve">：调用服务端接口保存数据，按照备份的分页文件提交。提交后修改文件名（加入提交时间），标识该文件已经恢复成功。例如：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/backup/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  - article/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        - 1_10_20120409103031_</w:t>
      </w:r>
      <w:r w:rsidRPr="00000000" w:rsidR="00000000" w:rsidDel="00000000">
        <w:rPr>
          <w:color w:val="ff0000"/>
          <w:rtl w:val="0"/>
        </w:rPr>
        <w:t xml:space="preserve">20120410223000</w:t>
      </w:r>
      <w:r w:rsidRPr="00000000" w:rsidR="00000000" w:rsidDel="00000000">
        <w:rPr>
          <w:rtl w:val="0"/>
        </w:rPr>
        <w:t xml:space="preserve">.json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        - 2_10_20120409103032.json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        - ....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  - archive/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        - 1_10_20120409103033_</w:t>
      </w:r>
      <w:r w:rsidRPr="00000000" w:rsidR="00000000" w:rsidDel="00000000">
        <w:rPr>
          <w:rFonts w:cs="Tahoma" w:hAnsi="Tahoma" w:eastAsia="Tahoma" w:ascii="Tahoma"/>
          <w:color w:val="ff0000"/>
          <w:rtl w:val="0"/>
        </w:rPr>
        <w:t xml:space="preserve">20120410223130</w:t>
      </w:r>
      <w:r w:rsidRPr="00000000" w:rsidR="00000000" w:rsidDel="00000000">
        <w:rPr>
          <w:rFonts w:cs="Tahoma" w:hAnsi="Tahoma" w:eastAsia="Tahoma" w:ascii="Tahoma"/>
          <w:rtl w:val="0"/>
        </w:rPr>
        <w:t xml:space="preserve">.json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rtl w:val="0"/>
        </w:rPr>
        <w:t xml:space="preserve">        - ....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Tahoma" w:hAnsi="Tahoma" w:eastAsia="Tahoma" w:ascii="Tahoma"/>
          <w:rtl w:val="0"/>
        </w:rPr>
        <w:t xml:space="preserve">        - 20_10_20120409103040.json</w:t>
      </w:r>
    </w:p>
    <w:p w:rsidP="00000000" w:rsidRPr="00000000" w:rsidR="00000000" w:rsidDel="00000000" w:rsidRDefault="00000000">
      <w:pPr>
        <w:pStyle w:val="Heading2"/>
      </w:pPr>
      <w:bookmarkStart w:id="2" w:colFirst="0" w:name="h.ug3iyoy1drcm" w:colLast="0"/>
      <w:bookmarkEnd w:id="2"/>
      <w:r w:rsidRPr="00000000" w:rsidR="00000000" w:rsidDel="00000000">
        <w:rPr>
          <w:rtl w:val="0"/>
        </w:rPr>
        <w:t xml:space="preserve">服务端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默认情况下 Latke 数据访问接口为</w:t>
      </w:r>
      <w:r w:rsidRPr="00000000" w:rsidR="00000000" w:rsidDel="00000000">
        <w:rPr>
          <w:i w:val="1"/>
          <w:rtl w:val="0"/>
        </w:rPr>
        <w:t xml:space="preserve">禁用状态</w:t>
      </w:r>
      <w:r w:rsidRPr="00000000" w:rsidR="00000000" w:rsidDel="00000000">
        <w:rPr>
          <w:rtl w:val="0"/>
        </w:rPr>
        <w:t xml:space="preserve">。当类路径（WEB-INF/classes）下存在配置文件 remote.properties 时，数据访问接口才生效。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remote.properties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示例如下：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repositoryAccessor.userName=xxx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repositoryAccessor.password=xxx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配置分别描述了数据存取接口调用的用户名与密码。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处于禁用状态时，调用数据访问接口将返回 HTTP 状态码 501（NOT_IMPLEMENTED）。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获取存储写入状态接口</w:t>
      </w:r>
      <w:r w:rsidRPr="00000000" w:rsidR="00000000" w:rsidDel="00000000">
        <w:rPr>
          <w:rtl w:val="0"/>
        </w:rPr>
        <w:t xml:space="preserve">：getRepositoriesWritable()，获取所有存储是否可写入。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 GET: /latke/remote/repositories/writable?</w:t>
      </w:r>
      <w:r w:rsidRPr="00000000" w:rsidR="00000000" w:rsidDel="00000000">
        <w:rPr>
          <w:b w:val="1"/>
          <w:i w:val="1"/>
          <w:rtl w:val="0"/>
        </w:rPr>
        <w:t xml:space="preserve">userName</w:t>
      </w:r>
      <w:r w:rsidRPr="00000000" w:rsidR="00000000" w:rsidDel="00000000">
        <w:rPr>
          <w:i w:val="1"/>
          <w:rtl w:val="0"/>
        </w:rPr>
        <w:t xml:space="preserve">=xxx&amp;</w:t>
      </w:r>
      <w:r w:rsidRPr="00000000" w:rsidR="00000000" w:rsidDel="00000000">
        <w:rPr>
          <w:b w:val="1"/>
          <w:i w:val="1"/>
          <w:rtl w:val="0"/>
        </w:rPr>
        <w:t xml:space="preserve">password</w:t>
      </w:r>
      <w:r w:rsidRPr="00000000" w:rsidR="00000000" w:rsidDel="00000000">
        <w:rPr>
          <w:i w:val="1"/>
          <w:rtl w:val="0"/>
        </w:rPr>
        <w:t xml:space="preserve">=xxx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返回值 JSONObject：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“sc”: 200,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“writable”: true,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“msg”: “”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b w:val="1"/>
          <w:rtl w:val="0"/>
        </w:rPr>
        <w:t xml:space="preserve">存储写入禁用/启用接口</w:t>
      </w:r>
      <w:r w:rsidRPr="00000000" w:rsidR="00000000" w:rsidDel="00000000">
        <w:rPr>
          <w:rtl w:val="0"/>
        </w:rPr>
        <w:t xml:space="preserve">：setRepositoriesWritable(boolean)，设置所有存储是否可写入。存储写入禁止只是针对其他对数据操作的功能，即使在不可写状态，备份/恢复接口仍然可以调用数据存储操作接口操作数据。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 GET: /latke/remote/repositories/writable?</w:t>
      </w:r>
      <w:r w:rsidRPr="00000000" w:rsidR="00000000" w:rsidDel="00000000">
        <w:rPr>
          <w:b w:val="1"/>
          <w:i w:val="1"/>
          <w:rtl w:val="0"/>
        </w:rPr>
        <w:t xml:space="preserve">userName</w:t>
      </w:r>
      <w:r w:rsidRPr="00000000" w:rsidR="00000000" w:rsidDel="00000000">
        <w:rPr>
          <w:i w:val="1"/>
          <w:rtl w:val="0"/>
        </w:rPr>
        <w:t xml:space="preserve">=xxx&amp;</w:t>
      </w:r>
      <w:r w:rsidRPr="00000000" w:rsidR="00000000" w:rsidDel="00000000">
        <w:rPr>
          <w:b w:val="1"/>
          <w:i w:val="1"/>
          <w:rtl w:val="0"/>
        </w:rPr>
        <w:t xml:space="preserve">password</w:t>
      </w:r>
      <w:r w:rsidRPr="00000000" w:rsidR="00000000" w:rsidDel="00000000">
        <w:rPr>
          <w:i w:val="1"/>
          <w:rtl w:val="0"/>
        </w:rPr>
        <w:t xml:space="preserve">=xxx&amp;</w:t>
      </w:r>
      <w:r w:rsidRPr="00000000" w:rsidR="00000000" w:rsidDel="00000000">
        <w:rPr>
          <w:b w:val="1"/>
          <w:i w:val="1"/>
          <w:rtl w:val="0"/>
        </w:rPr>
        <w:t xml:space="preserve">writable</w:t>
      </w:r>
      <w:r w:rsidRPr="00000000" w:rsidR="00000000" w:rsidDel="00000000">
        <w:rPr>
          <w:i w:val="1"/>
          <w:rtl w:val="0"/>
        </w:rPr>
        <w:t xml:space="preserve">=true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返回值 JSONObject：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“sc”: 200,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“msg”: “”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存储名获取接口</w:t>
      </w:r>
      <w:r w:rsidRPr="00000000" w:rsidR="00000000" w:rsidDel="00000000">
        <w:rPr>
          <w:rtl w:val="0"/>
        </w:rPr>
        <w:t xml:space="preserve">：JSONObject getRepositoryNames()，获取存储名（即表名）。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HTTP GET：/latke/remote/repository/names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返回值 JSONObject：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“repositoryNames”: [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“”, “”, ….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数据获取接口</w:t>
      </w:r>
      <w:r w:rsidRPr="00000000" w:rsidR="00000000" w:rsidDel="00000000">
        <w:rPr>
          <w:rtl w:val="0"/>
        </w:rPr>
        <w:t xml:space="preserve">：Result getData(userName, password, repositoryName, pageNum, pageSize)，提供分页查询。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HTTP GET：/latke/remote/repository/data?</w:t>
      </w:r>
      <w:r w:rsidRPr="00000000" w:rsidR="00000000" w:rsidDel="00000000">
        <w:rPr>
          <w:b w:val="1"/>
          <w:i w:val="1"/>
          <w:rtl w:val="0"/>
        </w:rPr>
        <w:t xml:space="preserve">userName</w:t>
      </w:r>
      <w:r w:rsidRPr="00000000" w:rsidR="00000000" w:rsidDel="00000000">
        <w:rPr>
          <w:i w:val="1"/>
          <w:rtl w:val="0"/>
        </w:rPr>
        <w:t xml:space="preserve">=xxx&amp;</w:t>
      </w:r>
      <w:r w:rsidRPr="00000000" w:rsidR="00000000" w:rsidDel="00000000">
        <w:rPr>
          <w:b w:val="1"/>
          <w:i w:val="1"/>
          <w:rtl w:val="0"/>
        </w:rPr>
        <w:t xml:space="preserve">password</w:t>
      </w:r>
      <w:r w:rsidRPr="00000000" w:rsidR="00000000" w:rsidDel="00000000">
        <w:rPr>
          <w:i w:val="1"/>
          <w:rtl w:val="0"/>
        </w:rPr>
        <w:t xml:space="preserve">=xxx&amp;</w:t>
      </w:r>
      <w:r w:rsidRPr="00000000" w:rsidR="00000000" w:rsidDel="00000000">
        <w:rPr>
          <w:b w:val="1"/>
          <w:i w:val="1"/>
          <w:rtl w:val="0"/>
        </w:rPr>
        <w:t xml:space="preserve">repositoryName</w:t>
      </w:r>
      <w:r w:rsidRPr="00000000" w:rsidR="00000000" w:rsidDel="00000000">
        <w:rPr>
          <w:i w:val="1"/>
          <w:rtl w:val="0"/>
        </w:rPr>
        <w:t xml:space="preserve">=xxx&amp;</w:t>
      </w:r>
      <w:r w:rsidRPr="00000000" w:rsidR="00000000" w:rsidDel="00000000">
        <w:rPr>
          <w:b w:val="1"/>
          <w:i w:val="1"/>
          <w:rtl w:val="0"/>
        </w:rPr>
        <w:t xml:space="preserve">pageNum</w:t>
      </w:r>
      <w:r w:rsidRPr="00000000" w:rsidR="00000000" w:rsidDel="00000000">
        <w:rPr>
          <w:i w:val="1"/>
          <w:rtl w:val="0"/>
        </w:rPr>
        <w:t xml:space="preserve">=xxx&amp;</w:t>
      </w:r>
      <w:r w:rsidRPr="00000000" w:rsidR="00000000" w:rsidDel="00000000">
        <w:rPr>
          <w:b w:val="1"/>
          <w:i w:val="1"/>
          <w:rtl w:val="0"/>
        </w:rPr>
        <w:t xml:space="preserve">pageSize</w:t>
      </w:r>
      <w:r w:rsidRPr="00000000" w:rsidR="00000000" w:rsidDel="00000000">
        <w:rPr>
          <w:i w:val="1"/>
          <w:rtl w:val="0"/>
        </w:rPr>
        <w:t xml:space="preserve">=xxx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Result：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    "sc":200,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    "msg":"Got data",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    "pagination":{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        "paginationPageCount":11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    },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    "rslts":[{}, {}, ….]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数据保存接口</w:t>
      </w:r>
      <w:r w:rsidRPr="00000000" w:rsidR="00000000" w:rsidDel="00000000">
        <w:rPr>
          <w:rtl w:val="0"/>
        </w:rPr>
        <w:t xml:space="preserve">：putData(userName, password, repositoryName, data)，提供数据写入。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HTTP POST：/latke/remote/repository/data?</w:t>
      </w:r>
      <w:r w:rsidRPr="00000000" w:rsidR="00000000" w:rsidDel="00000000">
        <w:rPr>
          <w:b w:val="1"/>
          <w:i w:val="1"/>
          <w:rtl w:val="0"/>
        </w:rPr>
        <w:t xml:space="preserve">userName</w:t>
      </w:r>
      <w:r w:rsidRPr="00000000" w:rsidR="00000000" w:rsidDel="00000000">
        <w:rPr>
          <w:i w:val="1"/>
          <w:rtl w:val="0"/>
        </w:rPr>
        <w:t xml:space="preserve">=xxx&amp;</w:t>
      </w:r>
      <w:r w:rsidRPr="00000000" w:rsidR="00000000" w:rsidDel="00000000">
        <w:rPr>
          <w:b w:val="1"/>
          <w:i w:val="1"/>
          <w:rtl w:val="0"/>
        </w:rPr>
        <w:t xml:space="preserve">password</w:t>
      </w:r>
      <w:r w:rsidRPr="00000000" w:rsidR="00000000" w:rsidDel="00000000">
        <w:rPr>
          <w:i w:val="1"/>
          <w:rtl w:val="0"/>
        </w:rPr>
        <w:t xml:space="preserve">=xxx&amp;</w:t>
      </w:r>
      <w:r w:rsidRPr="00000000" w:rsidR="00000000" w:rsidDel="00000000">
        <w:rPr>
          <w:b w:val="1"/>
          <w:i w:val="1"/>
          <w:rtl w:val="0"/>
        </w:rPr>
        <w:t xml:space="preserve">repositoryName</w:t>
      </w:r>
      <w:r w:rsidRPr="00000000" w:rsidR="00000000" w:rsidDel="00000000">
        <w:rPr>
          <w:i w:val="1"/>
          <w:rtl w:val="0"/>
        </w:rPr>
        <w:t xml:space="preserve">=xxx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Data Body：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    "data": [{}, {}, ....]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3" w:colFirst="0" w:name="h.6jj06r12dtkv" w:colLast="0"/>
      <w:bookmarkEnd w:id="3"/>
      <w:r w:rsidRPr="00000000" w:rsidR="00000000" w:rsidDel="00000000">
        <w:rPr>
          <w:rtl w:val="0"/>
        </w:rPr>
        <w:t xml:space="preserve">关键点</w:t>
      </w:r>
    </w:p>
    <w:p w:rsidP="00000000" w:rsidRPr="00000000" w:rsidR="00000000" w:rsidDel="00000000" w:rsidRDefault="00000000">
      <w:pPr>
        <w:pStyle w:val="Heading3"/>
        <w:spacing w:lineRule="auto" w:after="80" w:line="276" w:before="280"/>
        <w:ind w:left="0" w:firstLine="0" w:right="0"/>
        <w:jc w:val="left"/>
      </w:pPr>
      <w:bookmarkStart w:id="4" w:colFirst="0" w:name="h.5cv5638vcznf" w:colLast="0"/>
      <w:bookmarkEnd w:id="4"/>
      <w:r w:rsidRPr="00000000" w:rsidR="00000000" w:rsidDel="00000000">
        <w:rPr>
          <w:rtl w:val="0"/>
        </w:rPr>
        <w:t xml:space="preserve">备份中断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每次请求获取数据前需要检查是否和上次请求的页连续（页号是否连续、页大小是否一致），这样如果某次请求失败的话，可以在下次请求时继续进行备份。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备份中断检查：检查当前页号、页大小是否存在前叙。比如当前准备调用获取接口获取第 3 页数据，页大小为 20。需要检查本地对应的库目录是否有名为 2_20.json 的前叙。</w:t>
      </w:r>
    </w:p>
    <w:p w:rsidP="00000000" w:rsidRPr="00000000" w:rsidR="00000000" w:rsidDel="00000000" w:rsidRDefault="00000000">
      <w:pPr>
        <w:pStyle w:val="Heading3"/>
        <w:spacing w:lineRule="auto" w:after="80" w:line="276" w:before="280"/>
        <w:ind w:left="0" w:firstLine="0" w:right="0"/>
        <w:jc w:val="left"/>
      </w:pPr>
      <w:bookmarkStart w:id="5" w:colFirst="0" w:name="h.eg0l0s2ou20d" w:colLast="0"/>
      <w:bookmarkEnd w:id="5"/>
      <w:r w:rsidRPr="00000000" w:rsidR="00000000" w:rsidDel="00000000">
        <w:rPr>
          <w:rtl w:val="0"/>
        </w:rPr>
        <w:t xml:space="preserve">恢复中断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选取没有提交时间段文件名的文件进行恢复提交，提交成功后加上时间标识。</w:t>
      </w:r>
    </w:p>
    <w:p w:rsidP="00000000" w:rsidRPr="00000000" w:rsidR="00000000" w:rsidDel="00000000" w:rsidRDefault="00000000">
      <w:pPr>
        <w:pStyle w:val="Heading3"/>
        <w:spacing w:lineRule="auto" w:after="80" w:line="276" w:before="280"/>
        <w:ind w:left="0" w:firstLine="0" w:right="0"/>
        <w:jc w:val="left"/>
      </w:pPr>
      <w:bookmarkStart w:id="6" w:colFirst="0" w:name="h.jnwga3cjo2vk" w:colLast="0"/>
      <w:bookmarkEnd w:id="6"/>
      <w:r w:rsidRPr="00000000" w:rsidR="00000000" w:rsidDel="00000000">
        <w:rPr>
          <w:rtl w:val="0"/>
        </w:rPr>
        <w:t xml:space="preserve">数据写入禁用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在进行备份和恢复时必须禁止数据写入，避免备份数据不一致。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因为备份/恢复存在中断可能，所以禁止/恢复写入控制由用户指定。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在数据操作前查看方法调用栈，如果发现是恢复程序在操作数据，则忽略写入禁用标识。</w:t>
      </w:r>
    </w:p>
    <w:p w:rsidP="00000000" w:rsidRPr="00000000" w:rsidR="00000000" w:rsidDel="00000000" w:rsidRDefault="00000000">
      <w:pPr>
        <w:pStyle w:val="Heading2"/>
      </w:pPr>
      <w:bookmarkStart w:id="7" w:colFirst="0" w:name="h.bhhux081ssc4" w:colLast="0"/>
      <w:bookmarkEnd w:id="7"/>
      <w:r w:rsidRPr="00000000" w:rsidR="00000000" w:rsidDel="00000000">
        <w:rPr>
          <w:rtl w:val="0"/>
        </w:rPr>
        <w:t xml:space="preserve">使用指南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客户端备份/恢复工具是一个 Java 命令行程序，使用前请仔细阅读本说明。</w:t>
      </w:r>
    </w:p>
    <w:p w:rsidP="00000000" w:rsidRPr="00000000" w:rsidR="00000000" w:rsidDel="00000000" w:rsidRDefault="00000000">
      <w:pPr>
        <w:pStyle w:val="Heading3"/>
        <w:spacing w:lineRule="auto" w:after="80" w:line="276" w:before="280"/>
        <w:ind w:left="0" w:firstLine="0" w:right="0"/>
        <w:jc w:val="left"/>
      </w:pPr>
      <w:bookmarkStart w:id="8" w:colFirst="0" w:name="h.iyw7pw7bxzgr" w:colLast="0"/>
      <w:bookmarkEnd w:id="8"/>
      <w:r w:rsidRPr="00000000" w:rsidR="00000000" w:rsidDel="00000000">
        <w:rPr>
          <w:rtl w:val="0"/>
        </w:rPr>
        <w:t xml:space="preserve">参数说明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20"/>
        <w:gridCol w:w="654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-u &lt;userna</w:t>
            </w:r>
            <w:r w:rsidRPr="00000000" w:rsidR="00000000" w:rsidDel="00000000">
              <w:rPr>
                <w:rtl w:val="0"/>
              </w:rPr>
              <w:t xml:space="preserve">m</w:t>
            </w:r>
            <w:r w:rsidRPr="00000000" w:rsidR="00000000" w:rsidDel="00000000">
              <w:rPr>
                <w:rtl w:val="0"/>
              </w:rPr>
              <w:t xml:space="preserve">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必须，用户名（参考 remote.properties）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-p &lt;password&gt;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必须，密码（参考 remote.properties）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-s &lt;server&gt;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必须，服务器地址，例如：localhost:8080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-backup_dir &lt;backup_dir&gt;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必须，数据备份（导出）目录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-create_tables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数据库建表（非 GAE 环境首次恢复数据时必须设置）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-backup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备份（导出）数据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-restore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恢复（导入）数据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-repository_names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列出服务器上所有的数据存储名，并在指定的备份目录（backup_dir）下分别创建对应存储名的目录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-w &lt;writable&gt;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配置数据存储是否可写，可选实参 true/false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-h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打印帮助信息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-v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打印版本信息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-verbose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</w:pPr>
            <w:r w:rsidRPr="00000000" w:rsidR="00000000" w:rsidDel="00000000">
              <w:rPr>
                <w:rtl w:val="0"/>
              </w:rPr>
              <w:t xml:space="preserve">打印执行过程</w:t>
            </w:r>
          </w:p>
        </w:tc>
      </w:tr>
    </w:tbl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line="276" w:before="280"/>
        <w:ind w:left="0" w:firstLine="0" w:right="0"/>
        <w:jc w:val="left"/>
      </w:pPr>
      <w:bookmarkStart w:id="9" w:colFirst="0" w:name="h.ss7ls0ahovt8" w:colLast="0"/>
      <w:bookmarkEnd w:id="9"/>
      <w:r w:rsidRPr="00000000" w:rsidR="00000000" w:rsidDel="00000000">
        <w:rPr>
          <w:rtl w:val="0"/>
        </w:rPr>
        <w:t xml:space="preserve">注意事项</w:t>
      </w:r>
    </w:p>
    <w:p w:rsidP="00000000" w:rsidRPr="00000000" w:rsidR="00000000" w:rsidDel="00000000" w:rsidRDefault="00000000">
      <w:pPr>
        <w:pStyle w:val="Heading4"/>
      </w:pPr>
      <w:bookmarkStart w:id="10" w:colFirst="0" w:name="h.3f9ocljfn6ra" w:colLast="0"/>
      <w:bookmarkEnd w:id="10"/>
      <w:r w:rsidRPr="00000000" w:rsidR="00000000" w:rsidDel="00000000">
        <w:rPr>
          <w:rtl w:val="0"/>
        </w:rPr>
        <w:t xml:space="preserve">备份（导出）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在备份（指定 -backup 参数）之前，请禁用数据存储写入：-w false。整个备份结束后再打开写入开关：-w true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备份过程中如果遇到非客户端序问题引起的中断（例如网络异常、服务端异常），可继续运行 -backup 进行备份，这样可以继续上次的备份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如果要重新开始备份，请清空备份目录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在备份期间（包括中断），不能进行恢复操作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40" w:line="276" w:before="240"/>
        <w:ind w:left="0" w:firstLine="0" w:right="0"/>
        <w:jc w:val="left"/>
      </w:pPr>
      <w:bookmarkStart w:id="11" w:colFirst="0" w:name="h.v272t85139ai" w:colLast="0"/>
      <w:bookmarkEnd w:id="11"/>
      <w:r w:rsidRPr="00000000" w:rsidR="00000000" w:rsidDel="00000000">
        <w:rPr>
          <w:rtl w:val="0"/>
        </w:rPr>
        <w:t xml:space="preserve">恢复（导入）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在恢复（指定 -restore 参数）之前，请</w:t>
      </w:r>
      <w:r w:rsidRPr="00000000" w:rsidR="00000000" w:rsidDel="00000000">
        <w:rPr>
          <w:i w:val="1"/>
          <w:rtl w:val="0"/>
        </w:rPr>
        <w:t xml:space="preserve">禁用</w:t>
      </w:r>
      <w:r w:rsidRPr="00000000" w:rsidR="00000000" w:rsidDel="00000000">
        <w:rPr>
          <w:rtl w:val="0"/>
        </w:rPr>
        <w:t xml:space="preserve">数据存储写入：-w false。禁用操作针对的是应用调用，避免在恢复期间应用写入数据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恢复过程中如果遇到非客户端序问题引起的中断（例如网络异常、服务端异常），可继续运行 -restore 进行恢复，这样可以继续上次的备份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在恢复期间（包括中断）不能进行备份操作</w:t>
      </w:r>
    </w:p>
    <w:p w:rsidP="00000000" w:rsidRPr="00000000" w:rsidR="00000000" w:rsidDel="00000000" w:rsidRDefault="00000000">
      <w:pPr>
        <w:pStyle w:val="Heading4"/>
      </w:pPr>
      <w:bookmarkStart w:id="12" w:colFirst="0" w:name="h.5oxlqx58eel0" w:colLast="0"/>
      <w:bookmarkEnd w:id="12"/>
      <w:r w:rsidRPr="00000000" w:rsidR="00000000" w:rsidDel="00000000">
        <w:rPr>
          <w:rtl w:val="0"/>
        </w:rPr>
        <w:t xml:space="preserve">其他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GAE 等云环境请注意配额使用。如果一天的免费配额不能够完成整个备份/恢复，则可以等待配额重置后继续备份/恢复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非 GAE 环境首次恢复数据时必须设置 -create_tables 选项，用于数据库建表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备份/恢复只能单线程进行，不能同时运行多个备份/恢复程序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ahom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88250.b3log.org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B3log 数据备份与恢复.docx</dc:title>
</cp:coreProperties>
</file>