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0" w:right="100"/>
        <w:rPr>
          <w:color w:val="333333"/>
          <w:sz w:val="34"/>
          <w:szCs w:val="34"/>
          <w:vertAlign w:val="subscript"/>
        </w:rPr>
      </w:pPr>
      <w:r>
        <w:rPr>
          <w:i w:val="0"/>
          <w:caps w:val="0"/>
          <w:color w:val="333333"/>
          <w:spacing w:val="0"/>
          <w:sz w:val="34"/>
          <w:szCs w:val="34"/>
          <w:bdr w:val="none" w:color="auto" w:sz="0" w:space="0"/>
          <w:shd w:val="clear" w:fill="FFFFFF"/>
          <w:vertAlign w:val="subscript"/>
        </w:rPr>
        <w:t>ETag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 w:line="390" w:lineRule="atLeast"/>
        <w:ind w:left="0" w:right="0"/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i w:val="0"/>
          <w:caps w:val="0"/>
          <w:color w:val="666666"/>
          <w:spacing w:val="0"/>
          <w:sz w:val="12"/>
          <w:szCs w:val="12"/>
          <w:u w:val="none"/>
          <w:bdr w:val="single" w:color="C5C5C5" w:sz="4" w:space="0"/>
          <w:shd w:val="clear" w:fill="FFFFFF"/>
        </w:rPr>
        <w:fldChar w:fldCharType="begin"/>
      </w:r>
      <w:r>
        <w:rPr>
          <w:i w:val="0"/>
          <w:caps w:val="0"/>
          <w:color w:val="666666"/>
          <w:spacing w:val="0"/>
          <w:sz w:val="12"/>
          <w:szCs w:val="12"/>
          <w:u w:val="none"/>
          <w:bdr w:val="single" w:color="C5C5C5" w:sz="4" w:space="0"/>
          <w:shd w:val="clear" w:fill="FFFFFF"/>
        </w:rPr>
        <w:instrText xml:space="preserve"> HYPERLINK "https://baike.baidu.com/item/ETag/javascript:;" </w:instrText>
      </w:r>
      <w:r>
        <w:rPr>
          <w:i w:val="0"/>
          <w:caps w:val="0"/>
          <w:color w:val="666666"/>
          <w:spacing w:val="0"/>
          <w:sz w:val="12"/>
          <w:szCs w:val="12"/>
          <w:u w:val="none"/>
          <w:bdr w:val="single" w:color="C5C5C5" w:sz="4" w:space="0"/>
          <w:shd w:val="clear" w:fill="FFFFFF"/>
        </w:rPr>
        <w:fldChar w:fldCharType="separate"/>
      </w:r>
      <w:r>
        <w:rPr>
          <w:rStyle w:val="6"/>
          <w:i w:val="0"/>
          <w:caps w:val="0"/>
          <w:color w:val="666666"/>
          <w:spacing w:val="0"/>
          <w:sz w:val="12"/>
          <w:szCs w:val="12"/>
          <w:u w:val="none"/>
          <w:bdr w:val="single" w:color="C5C5C5" w:sz="4" w:space="0"/>
          <w:shd w:val="clear" w:fill="FFFFFF"/>
        </w:rPr>
        <w:t>编辑</w:t>
      </w:r>
      <w:r>
        <w:rPr>
          <w:i w:val="0"/>
          <w:caps w:val="0"/>
          <w:color w:val="666666"/>
          <w:spacing w:val="0"/>
          <w:sz w:val="12"/>
          <w:szCs w:val="12"/>
          <w:u w:val="none"/>
          <w:bdr w:val="single" w:color="C5C5C5" w:sz="4" w:space="0"/>
          <w:shd w:val="clear" w:fill="FFFFFF"/>
        </w:rPr>
        <w:fldChar w:fldCharType="end"/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i w:val="0"/>
          <w:caps w:val="0"/>
          <w:color w:val="666666"/>
          <w:spacing w:val="0"/>
          <w:sz w:val="12"/>
          <w:szCs w:val="12"/>
          <w:u w:val="none"/>
          <w:bdr w:val="single" w:color="C5C5C5" w:sz="4" w:space="0"/>
          <w:shd w:val="clear" w:fill="FFFFFF"/>
        </w:rPr>
        <w:fldChar w:fldCharType="begin"/>
      </w:r>
      <w:r>
        <w:rPr>
          <w:i w:val="0"/>
          <w:caps w:val="0"/>
          <w:color w:val="666666"/>
          <w:spacing w:val="0"/>
          <w:sz w:val="12"/>
          <w:szCs w:val="12"/>
          <w:u w:val="none"/>
          <w:bdr w:val="single" w:color="C5C5C5" w:sz="4" w:space="0"/>
          <w:shd w:val="clear" w:fill="FFFFFF"/>
        </w:rPr>
        <w:instrText xml:space="preserve"> HYPERLINK "https://baike.baidu.com/planet/talk?lemmaId=4419019" \t "https://baike.baidu.com/item/ETag/_blank" </w:instrText>
      </w:r>
      <w:r>
        <w:rPr>
          <w:i w:val="0"/>
          <w:caps w:val="0"/>
          <w:color w:val="666666"/>
          <w:spacing w:val="0"/>
          <w:sz w:val="12"/>
          <w:szCs w:val="12"/>
          <w:u w:val="none"/>
          <w:bdr w:val="single" w:color="C5C5C5" w:sz="4" w:space="0"/>
          <w:shd w:val="clear" w:fill="FFFFFF"/>
        </w:rPr>
        <w:fldChar w:fldCharType="separate"/>
      </w:r>
      <w:r>
        <w:rPr>
          <w:rStyle w:val="6"/>
          <w:i w:val="0"/>
          <w:caps w:val="0"/>
          <w:color w:val="666666"/>
          <w:spacing w:val="0"/>
          <w:sz w:val="12"/>
          <w:szCs w:val="12"/>
          <w:u w:val="none"/>
          <w:bdr w:val="single" w:color="C5C5C5" w:sz="4" w:space="0"/>
          <w:shd w:val="clear" w:fill="FFFFFF"/>
        </w:rPr>
        <w:t>讨论</w:t>
      </w:r>
      <w:r>
        <w:rPr>
          <w:i w:val="0"/>
          <w:caps w:val="0"/>
          <w:color w:val="666666"/>
          <w:spacing w:val="0"/>
          <w:sz w:val="12"/>
          <w:szCs w:val="12"/>
          <w:u w:val="none"/>
          <w:bdr w:val="single" w:color="C5C5C5" w:sz="4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Arial" w:hAnsi="Arial" w:cs="Arial"/>
          <w:i w:val="0"/>
          <w:caps w:val="0"/>
          <w:color w:val="666666"/>
          <w:spacing w:val="0"/>
          <w:sz w:val="12"/>
          <w:szCs w:val="12"/>
        </w:rPr>
      </w:pP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本词条由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2"/>
          <w:szCs w:val="1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2"/>
          <w:szCs w:val="1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"https://baike.baidu.com/science" \t "https://baike.baidu.com/item/ETag/_blank"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2"/>
          <w:szCs w:val="1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2"/>
          <w:szCs w:val="12"/>
          <w:u w:val="none"/>
          <w:bdr w:val="none" w:color="auto" w:sz="0" w:space="0"/>
          <w:shd w:val="clear" w:fill="FFFFFF"/>
        </w:rPr>
        <w:t>“科普中国”科学百科词条编写与应用工作项目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2"/>
          <w:szCs w:val="1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 审核 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HTTP协议规格说明定义ETag为“被请求变量的实体值”。另一种说法是，ETag是一个可以与Web资源关联的记号（token）。典型的Web资源可以一个Web页，但也可能是JSON或XML文档。服务器单独负责判断记号是什么及其含义，并在HTTP响应头中将其传送到客户端，以下是服务器端返回的格式：ETag:"50b1c1d4f775c61:df3"客户端的查询更新格式是这样的：If-None-Match : W / "50b1c1d4f775c61:df3"如果ETag没改变，则返回状态304然后不返回，这也和Last-Modified一样。测试Etag主要在断点下载时比较有用。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350" w:afterAutospacing="0" w:line="260" w:lineRule="atLeast"/>
        <w:ind w:left="0" w:right="0"/>
        <w:rPr>
          <w:b/>
          <w:color w:val="999999"/>
        </w:rPr>
      </w:pPr>
      <w:r>
        <w:rPr>
          <w:b/>
          <w:i w:val="0"/>
          <w:caps w:val="0"/>
          <w:color w:val="999999"/>
          <w:spacing w:val="0"/>
          <w:bdr w:val="none" w:color="auto" w:sz="0" w:space="0"/>
          <w:shd w:val="clear" w:fill="FFFFFF"/>
        </w:rPr>
        <w:t>中文名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350" w:afterAutospacing="0" w:line="260" w:lineRule="atLeast"/>
        <w:ind w:left="0" w:right="0"/>
        <w:rPr>
          <w:color w:val="333333"/>
        </w:rPr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ETag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350" w:afterAutospacing="0" w:line="260" w:lineRule="atLeast"/>
        <w:ind w:left="0" w:right="0"/>
        <w:rPr>
          <w:b/>
          <w:color w:val="999999"/>
        </w:rPr>
      </w:pPr>
      <w:r>
        <w:rPr>
          <w:b/>
          <w:i w:val="0"/>
          <w:caps w:val="0"/>
          <w:color w:val="999999"/>
          <w:spacing w:val="0"/>
          <w:bdr w:val="none" w:color="auto" w:sz="0" w:space="0"/>
          <w:shd w:val="clear" w:fill="FFFFFF"/>
        </w:rPr>
        <w:t>概    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350" w:afterAutospacing="0" w:line="260" w:lineRule="atLeast"/>
        <w:ind w:left="0" w:right="0"/>
        <w:rPr>
          <w:color w:val="333333"/>
        </w:rPr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Etag 是URL的Entity Tag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350" w:afterAutospacing="0" w:line="260" w:lineRule="atLeast"/>
        <w:ind w:left="0" w:right="0"/>
        <w:rPr>
          <w:b/>
          <w:color w:val="999999"/>
        </w:rPr>
      </w:pPr>
      <w:r>
        <w:rPr>
          <w:b/>
          <w:i w:val="0"/>
          <w:caps w:val="0"/>
          <w:color w:val="999999"/>
          <w:spacing w:val="0"/>
          <w:bdr w:val="none" w:color="auto" w:sz="0" w:space="0"/>
          <w:shd w:val="clear" w:fill="FFFFFF"/>
        </w:rPr>
        <w:t>性    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350" w:afterAutospacing="0" w:line="260" w:lineRule="atLeast"/>
        <w:ind w:left="0" w:right="0"/>
        <w:rPr>
          <w:color w:val="333333"/>
        </w:rPr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聪明的服务器开发者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350" w:afterAutospacing="0" w:line="260" w:lineRule="atLeast"/>
        <w:ind w:left="0" w:right="0"/>
        <w:rPr>
          <w:b/>
          <w:color w:val="999999"/>
        </w:rPr>
      </w:pPr>
      <w:r>
        <w:rPr>
          <w:b/>
          <w:i w:val="0"/>
          <w:caps w:val="0"/>
          <w:color w:val="999999"/>
          <w:spacing w:val="0"/>
          <w:bdr w:val="none" w:color="auto" w:sz="0" w:space="0"/>
          <w:shd w:val="clear" w:fill="FFFFFF"/>
        </w:rPr>
        <w:t>原    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350" w:afterAutospacing="0" w:line="260" w:lineRule="atLeast"/>
        <w:ind w:left="0" w:right="0"/>
        <w:rPr>
          <w:color w:val="333333"/>
        </w:rPr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请求流程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72" w:beforeAutospacing="0" w:after="350" w:afterAutospacing="0" w:line="480" w:lineRule="atLeast"/>
        <w:ind w:left="200" w:right="0"/>
        <w:jc w:val="center"/>
        <w:rPr>
          <w:color w:val="333333"/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BFBFB"/>
        </w:rPr>
        <w:t>目录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3A0DF"/>
          <w:spacing w:val="0"/>
          <w:sz w:val="16"/>
          <w:szCs w:val="16"/>
          <w:bdr w:val="none" w:color="auto" w:sz="0" w:space="0"/>
          <w:shd w:val="clear" w:fill="FFFFFF"/>
        </w:rPr>
        <w:t>1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"https://baike.baidu.com/item/ETag/4419019?fr=aladdin" \l "1"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t>概念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CCCCCC"/>
          <w:spacing w:val="0"/>
          <w:sz w:val="12"/>
          <w:szCs w:val="12"/>
          <w:bdr w:val="none" w:color="auto" w:sz="0" w:space="0"/>
          <w:shd w:val="clear" w:fill="FFFFFF"/>
        </w:rPr>
        <w:t>▪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2"/>
          <w:szCs w:val="1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2"/>
          <w:szCs w:val="12"/>
          <w:u w:val="none"/>
          <w:bdr w:val="none" w:color="auto" w:sz="0" w:space="0"/>
          <w:shd w:val="clear" w:fill="FFFFFF"/>
        </w:rPr>
        <w:instrText xml:space="preserve"> HYPERLINK "https://baike.baidu.com/item/ETag/4419019?fr=aladdin" \l "1_1"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2"/>
          <w:szCs w:val="1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2"/>
          <w:szCs w:val="12"/>
          <w:u w:val="none"/>
          <w:bdr w:val="none" w:color="auto" w:sz="0" w:space="0"/>
          <w:shd w:val="clear" w:fill="FFFFFF"/>
        </w:rPr>
        <w:t>性能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2"/>
          <w:szCs w:val="1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CCCCCC"/>
          <w:spacing w:val="0"/>
          <w:sz w:val="12"/>
          <w:szCs w:val="12"/>
          <w:bdr w:val="none" w:color="auto" w:sz="0" w:space="0"/>
          <w:shd w:val="clear" w:fill="FFFFFF"/>
        </w:rPr>
        <w:t>▪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2"/>
          <w:szCs w:val="1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2"/>
          <w:szCs w:val="12"/>
          <w:u w:val="none"/>
          <w:bdr w:val="none" w:color="auto" w:sz="0" w:space="0"/>
          <w:shd w:val="clear" w:fill="FFFFFF"/>
        </w:rPr>
        <w:instrText xml:space="preserve"> HYPERLINK "https://baike.baidu.com/item/ETag/4419019?fr=aladdin" \l "1_2"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2"/>
          <w:szCs w:val="1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2"/>
          <w:szCs w:val="12"/>
          <w:u w:val="none"/>
          <w:bdr w:val="none" w:color="auto" w:sz="0" w:space="0"/>
          <w:shd w:val="clear" w:fill="FFFFFF"/>
        </w:rPr>
        <w:t>优势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2"/>
          <w:szCs w:val="1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3A0DF"/>
          <w:spacing w:val="0"/>
          <w:sz w:val="16"/>
          <w:szCs w:val="16"/>
          <w:bdr w:val="none" w:color="auto" w:sz="0" w:space="0"/>
          <w:shd w:val="clear" w:fill="FFFFFF"/>
        </w:rPr>
        <w:t>2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"https://baike.baidu.com/item/ETag/4419019?fr=aladdin" \l "2"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t>请求流程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3A0DF"/>
          <w:spacing w:val="0"/>
          <w:sz w:val="16"/>
          <w:szCs w:val="16"/>
          <w:bdr w:val="none" w:color="auto" w:sz="0" w:space="0"/>
          <w:shd w:val="clear" w:fill="FFFFFF"/>
        </w:rPr>
        <w:t>3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"https://baike.baidu.com/item/ETag/4419019?fr=aladdin" \l "3"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t>作用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0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3A0DF"/>
          <w:spacing w:val="0"/>
          <w:sz w:val="16"/>
          <w:szCs w:val="16"/>
          <w:bdr w:val="none" w:color="auto" w:sz="0" w:space="0"/>
          <w:shd w:val="clear" w:fill="FFFFFF"/>
        </w:rPr>
        <w:t>4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2"/>
          <w:szCs w:val="12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"https://baike.baidu.com/item/ETag/4419019?fr=aladdin" \l "4"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t>Apache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0" w:beforeAutospacing="0" w:after="150" w:afterAutospacing="0" w:line="240" w:lineRule="atLeast"/>
        <w:ind w:left="-300" w:right="0"/>
        <w:rPr>
          <w:color w:val="000000"/>
          <w:sz w:val="22"/>
          <w:szCs w:val="22"/>
        </w:rPr>
      </w:pPr>
      <w:bookmarkStart w:id="0" w:name="1"/>
      <w:bookmarkEnd w:id="0"/>
      <w:bookmarkStart w:id="1" w:name="sub3039264_1"/>
      <w:bookmarkEnd w:id="1"/>
      <w:bookmarkStart w:id="2" w:name="概念"/>
      <w:bookmarkEnd w:id="2"/>
      <w:r>
        <w:rPr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概念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350" w:beforeAutospacing="0" w:after="150" w:afterAutospacing="0" w:line="240" w:lineRule="atLeast"/>
        <w:ind w:left="-30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"https://baike.baidu.com/item/ETag/javascript:;"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i w:val="0"/>
          <w:caps w:val="0"/>
          <w:color w:val="888888"/>
          <w:spacing w:val="0"/>
          <w:sz w:val="12"/>
          <w:szCs w:val="12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Etag 是URL的Entity Tag，用于标示URL对象是否改变，区分不同语言和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"https://baike.baidu.com/item/Session" \t "https://baike.baidu.com/item/ETag/_blank"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Session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等等。具体内部含义是使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"https://baike.baidu.com/item/%E6%9C%8D%E5%8A%A1%E5%99%A8" \t "https://baike.baidu.com/item/ETag/_blank"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服务器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控制的，就像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"https://baike.baidu.com/item/Cookie" \t "https://baike.baidu.com/item/ETag/_blank"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Cookie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那样。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120" w:afterAutospacing="0" w:line="200" w:lineRule="atLeast"/>
        <w:ind w:left="0" w:right="0"/>
        <w:rPr>
          <w:color w:val="333333"/>
          <w:sz w:val="18"/>
          <w:szCs w:val="18"/>
        </w:rPr>
      </w:pPr>
      <w:bookmarkStart w:id="3" w:name="1_1"/>
      <w:bookmarkEnd w:id="3"/>
      <w:bookmarkStart w:id="4" w:name="sub3039264_1_1"/>
      <w:bookmarkEnd w:id="4"/>
      <w:bookmarkStart w:id="5" w:name="性能"/>
      <w:bookmarkEnd w:id="5"/>
      <w:bookmarkStart w:id="6" w:name="1-1"/>
      <w:bookmarkEnd w:id="6"/>
      <w:r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性能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聪明的服务器开发者会把ETags和GET请求的“If-None-Match”头一起使用，这样可利用客户端（例如浏览器）的缓存。因为服务器首先产生ETag，服务器可在稍后使用它来判断页面是否已经被修改。本质上，客户端通过将该记号传回服务器要求服务器验证其（客户端）缓存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其过程如下：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客户端请求一个页面（A）。 服务器返回页面A，并在给A加上一个ETag。 客户端展现该页面，并将页面连同ETag一起缓存。 客户再次请求页面A，并将上次请求时服务器返回的ETag一起传递给服务器。 服务器检查该ETag，并判断出该页面自上次客户端请求之后还未被修改，直接返回响应304（未修改——Not Modified）和一个空的响应体。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120" w:afterAutospacing="0" w:line="200" w:lineRule="atLeast"/>
        <w:ind w:left="0" w:right="0"/>
        <w:rPr>
          <w:color w:val="333333"/>
          <w:sz w:val="18"/>
          <w:szCs w:val="18"/>
        </w:rPr>
      </w:pPr>
      <w:bookmarkStart w:id="7" w:name="1_2"/>
      <w:bookmarkEnd w:id="7"/>
      <w:bookmarkStart w:id="8" w:name="sub3039264_1_2"/>
      <w:bookmarkEnd w:id="8"/>
      <w:bookmarkStart w:id="9" w:name="优势"/>
      <w:bookmarkEnd w:id="9"/>
      <w:bookmarkStart w:id="10" w:name="1-2"/>
      <w:bookmarkEnd w:id="10"/>
      <w:r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优势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1、有些URL是多语言的网页，相同的URL会返回不同的东东。还有不同的Session有不同的Cookie也就有不同的内容。这种情况下如果过 Proxy，Proxy就无法区分导致串门，只能简单的取消cache功能。Etag解决了这个问题，因为它能区分相同URL不同的对象。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2、老的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"https://baike.baidu.com/item/HTTP" \t "https://baike.baidu.com/item/ETag/_blank"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HTTP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标准里有个Last-Modified+If-Modified-Since表明URL对象是否改变。Etag也具有这种功能，因为对象改变也造成Etag改变，并且它的控制更加准确。Etag有两种用法 If-Match/If-None-Match，就是如果服务器的对象和客户端的对象ID（不）匹配才执行。这里的If-Match/If-None- Match都能一次提交多个Etag。If-Match可以在Etag未改变时断线重传。If-None-Match可以刷新对象（在有新的Etag时返回）。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3、Etag中有种Weak Tag，值为 W/"xxxxx"。他声明Tag是弱匹配的，只能做模糊匹配，在差异达到一定阈值时才起作用。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4、Etag对于cache CGI页面很有用。特别是论坛，论坛有办法为每个帖子页面生成唯一的Etag，在帖子未改变时，查看话题属性比较Etag就能避免刷新帖子，减少CGI操作和网络传输。比如论坛中看帖就返回Etag，减少论坛负担。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5、Etag在不同URL之间没有可比性，也就是不同URL相同Etag没有特别意义。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0"/>
          <w:szCs w:val="10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bookmarkStart w:id="11" w:name="ref_[1]_3039264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Start w:id="12" w:name="ref_1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0" w:beforeAutospacing="0" w:after="150" w:afterAutospacing="0" w:line="240" w:lineRule="atLeast"/>
        <w:ind w:left="-300" w:right="0"/>
        <w:rPr>
          <w:color w:val="000000"/>
          <w:sz w:val="22"/>
          <w:szCs w:val="22"/>
        </w:rPr>
      </w:pPr>
      <w:bookmarkStart w:id="13" w:name="2"/>
      <w:bookmarkEnd w:id="13"/>
      <w:bookmarkStart w:id="14" w:name="sub3039264_2"/>
      <w:bookmarkEnd w:id="14"/>
      <w:bookmarkStart w:id="15" w:name="请求流程"/>
      <w:bookmarkEnd w:id="15"/>
      <w:r>
        <w:rPr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请求流程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350" w:beforeAutospacing="0" w:after="150" w:afterAutospacing="0" w:line="240" w:lineRule="atLeast"/>
        <w:ind w:left="-30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"https://baike.baidu.com/item/ETag/javascript:;"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i w:val="0"/>
          <w:caps w:val="0"/>
          <w:color w:val="888888"/>
          <w:spacing w:val="0"/>
          <w:sz w:val="12"/>
          <w:szCs w:val="12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Etag由服务器端生成，客户端通过If-Match或者说If-None-Match这个条件判断请求来验证资源是否修改。常见的是使用If-None-Match.请求一个文件的流程可能如下：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====第一次请求===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1.客户端发起 HTTP GET 请求一个文件；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2.服务器处理请求，返回文件内容和一堆Header，当然包括Etag(例如"2e681a-6-5d044840")(假设服务器支持Etag生成和已经开启了Etag).状态码200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====第二次请求===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1.客户端发起 HTTP GET 请求一个文件，注意这个时候客户端同时发送一个If-None-Match头，这个头的内容就是第一次请求时服务器返回的Etag：2e681a-6-5d044840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2.服务器判断发送过来的Etag和计算出来的Etag匹配，因此If-None-Match为False，不返回200，返回304，客户端继续使用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"https://baike.baidu.com/item/%E6%9C%AC%E5%9C%B0%E7%BC%93%E5%AD%98" \t "https://baike.baidu.com/item/ETag/_blank"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本地缓存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流程很简单，问题是，如果服务器又设置了Cache-Control:max-age和Expires呢，怎么办？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答案是同时使用，也就是说在完全匹配If-Modified-Since和If-None-Match即检查完修改时间和Etag之后，服务器才能返回304.(不要陷入到底使用谁的问题怪圈)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0"/>
          <w:szCs w:val="10"/>
          <w:bdr w:val="none" w:color="auto" w:sz="0" w:space="0"/>
          <w:shd w:val="clear" w:fill="FFFFFF"/>
          <w:vertAlign w:val="baseline"/>
          <w:lang w:val="en-US" w:eastAsia="zh-CN" w:bidi="ar"/>
        </w:rPr>
        <w:t> [2]</w:t>
      </w:r>
      <w:bookmarkStart w:id="16" w:name="ref_[2]_3039264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Start w:id="17" w:name="ref_2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0" w:beforeAutospacing="0" w:after="150" w:afterAutospacing="0" w:line="240" w:lineRule="atLeast"/>
        <w:ind w:left="-300" w:right="0"/>
        <w:rPr>
          <w:color w:val="000000"/>
          <w:sz w:val="22"/>
          <w:szCs w:val="22"/>
        </w:rPr>
      </w:pPr>
      <w:bookmarkStart w:id="18" w:name="3"/>
      <w:bookmarkEnd w:id="18"/>
      <w:bookmarkStart w:id="19" w:name="sub3039264_3"/>
      <w:bookmarkEnd w:id="19"/>
      <w:bookmarkStart w:id="20" w:name="作用"/>
      <w:bookmarkEnd w:id="20"/>
      <w:r>
        <w:rPr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作用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350" w:beforeAutospacing="0" w:after="150" w:afterAutospacing="0" w:line="240" w:lineRule="atLeast"/>
        <w:ind w:left="-30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"https://baike.baidu.com/item/ETag/javascript:;"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i w:val="0"/>
          <w:caps w:val="0"/>
          <w:color w:val="888888"/>
          <w:spacing w:val="0"/>
          <w:sz w:val="12"/>
          <w:szCs w:val="12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Etag 主要为了解决 Last-Modified 无法解决的一些问题。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1、一些文件也许会周期性的更改，但是他的内容并不改变(仅仅改变的修改时间)，这个时候我们并不希望客户端认为这个文件被修改了，而重新GET;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2、某些文件修改非常频繁，比如在秒以下的时间内进行修改，(比方说1s内修改了N次)，If-Modified-Since能检查到的粒度是s级的，这种修改无法判断(或者说UNIX记录MTIME只能精确到秒)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3、某些服务器不能精确的得到文件的最后修改时间；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为此，HTTP/1.1引入了 Etag(Entity Tags).Etag仅仅是一个和文件相关的标记，可以是一个版本标记,比如说v1.0.0或者说"2e681a-6-5d044840"这么一串看起来很神秘的编码。但是HTTP/1.1标准并没有规定Etag的内容是什么或者说要怎么实现，唯一规定的是Etag需要放在""内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0"/>
          <w:szCs w:val="10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11"/>
      <w:bookmarkEnd w:id="12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0" w:beforeAutospacing="0" w:after="150" w:afterAutospacing="0" w:line="240" w:lineRule="atLeast"/>
        <w:ind w:left="-300" w:right="0"/>
        <w:rPr>
          <w:color w:val="000000"/>
          <w:sz w:val="22"/>
          <w:szCs w:val="22"/>
        </w:rPr>
      </w:pPr>
      <w:bookmarkStart w:id="21" w:name="4"/>
      <w:bookmarkEnd w:id="21"/>
      <w:bookmarkStart w:id="22" w:name="sub3039264_4"/>
      <w:bookmarkEnd w:id="22"/>
      <w:bookmarkStart w:id="23" w:name="Apache"/>
      <w:bookmarkEnd w:id="23"/>
      <w:r>
        <w:rPr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Apache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350" w:beforeAutospacing="0" w:after="150" w:afterAutospacing="0" w:line="240" w:lineRule="atLeast"/>
        <w:ind w:left="-30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"https://baike.baidu.com/item/ETag/javascript:;"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i w:val="0"/>
          <w:caps w:val="0"/>
          <w:color w:val="888888"/>
          <w:spacing w:val="0"/>
          <w:sz w:val="12"/>
          <w:szCs w:val="12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Apache首先判断是不是弱Etag，这个留在下面讲。如果不是，进入第二种情况：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强Etag根据配置文件中的配置来设置Etag值，默认的Apache的FileEtag设置为：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FileEtag INode Mtime Size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也就是根据这三个属性来生成Etag值，他们之间通过一些算法来实现，并输出成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"https://baike.baidu.com/item/hex" \t "https://baike.baidu.com/item/ETag/_blank"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hex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的格式，相邻属性之间用-分隔，比如：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Etag"2e681a-6-5d044840"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这里面的三个段，分别代表了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"https://baike.baidu.com/item/INode" \t "https://baike.baidu.com/item/ETag/_blank"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INode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"https://baike.baidu.com/item/MTime" \t "https://baike.baidu.com/item/ETag/_blank"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MTime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"https://baike.baidu.com/item/Size" \t "https://baike.baidu.com/item/ETag/_blank"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Size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根据算法算出的值的Hex格式，(如果在这里看到了非Hex里面的字符(也就是0-f)，那你可能看见神了:))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当然，可以改变Apache的FileEtag设置，比如设置成FileEtagSize,那么得到的Etag可能为：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Etag"6"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总之，设置了几个段，Etag值就有几个段。(不要误以为Etag就是固定的3段式)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说明：这里说的都是Apache2.2里面的Etag实现，因为HTTP/1.1并没有规定Etag必须是什么样的实现或者格式，因此，也可以修改或者完全编写自己的算法得到Etag，比如"2e681a65d044840"，客户端会记住并缓存下这个Etag(Windows里面保存在哪里，下次访问的时候直接拿这个值去和服务器生成的Etag对比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注意：不管怎么样的算法，在服务器端都要进行计算，计算就有开销，会带来性能损失。因此为了榨干这一点点性能，不少网站完全把Etag禁用了(比如Yahoo!)，这其实不符合HTTP/1.1的规定，因为HTTP/1.1总是鼓励服务器尽可能的开启Etag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0"/>
          <w:szCs w:val="10"/>
          <w:bdr w:val="none" w:color="auto" w:sz="0" w:space="0"/>
          <w:shd w:val="clear" w:fill="FFFFFF"/>
          <w:vertAlign w:val="baseline"/>
          <w:lang w:val="en-US" w:eastAsia="zh-CN" w:bidi="ar"/>
        </w:rPr>
        <w:t> [2]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16"/>
      <w:bookmarkEnd w:id="17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8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参考资料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" w:beforeAutospacing="0" w:after="0" w:afterAutospacing="0" w:line="200" w:lineRule="atLeast"/>
        <w:ind w:left="0" w:right="0" w:hanging="360"/>
        <w:rPr>
          <w:color w:val="AAAAAA"/>
          <w:sz w:val="12"/>
          <w:szCs w:val="12"/>
        </w:rPr>
      </w:pPr>
      <w:r>
        <w:rPr>
          <w:i w:val="0"/>
          <w:caps w:val="0"/>
          <w:color w:val="666666"/>
          <w:spacing w:val="0"/>
          <w:sz w:val="12"/>
          <w:szCs w:val="12"/>
          <w:bdr w:val="none" w:color="auto" w:sz="0" w:space="0"/>
          <w:shd w:val="clear" w:fill="FFFFFF"/>
        </w:rPr>
        <w:t>1.</w:t>
      </w:r>
      <w:bookmarkStart w:id="24" w:name="refIndex_1_3039264"/>
      <w:r>
        <w:rPr>
          <w:i w:val="0"/>
          <w:caps w:val="0"/>
          <w:color w:val="666666"/>
          <w:spacing w:val="0"/>
          <w:sz w:val="12"/>
          <w:szCs w:val="12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caps w:val="0"/>
          <w:color w:val="666666"/>
          <w:spacing w:val="0"/>
          <w:sz w:val="12"/>
          <w:szCs w:val="12"/>
          <w:u w:val="none"/>
          <w:bdr w:val="none" w:color="auto" w:sz="0" w:space="0"/>
          <w:shd w:val="clear" w:fill="FFFFFF"/>
        </w:rPr>
        <w:instrText xml:space="preserve"> HYPERLINK "https://baike.baidu.com/item/ETag/4419019?fr=aladdin" \l "ref_[1]_3039264" \o "向上跳转" </w:instrText>
      </w:r>
      <w:r>
        <w:rPr>
          <w:i w:val="0"/>
          <w:caps w:val="0"/>
          <w:color w:val="666666"/>
          <w:spacing w:val="0"/>
          <w:sz w:val="12"/>
          <w:szCs w:val="1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i w:val="0"/>
          <w:caps w:val="0"/>
          <w:color w:val="666666"/>
          <w:spacing w:val="0"/>
          <w:sz w:val="12"/>
          <w:szCs w:val="12"/>
          <w:u w:val="none"/>
          <w:bdr w:val="none" w:color="auto" w:sz="0" w:space="0"/>
          <w:shd w:val="clear" w:fill="FFFFFF"/>
        </w:rPr>
        <w:t>  </w:t>
      </w:r>
      <w:bookmarkEnd w:id="24"/>
      <w:r>
        <w:rPr>
          <w:i w:val="0"/>
          <w:caps w:val="0"/>
          <w:color w:val="666666"/>
          <w:spacing w:val="0"/>
          <w:sz w:val="12"/>
          <w:szCs w:val="12"/>
          <w:u w:val="none"/>
          <w:bdr w:val="none" w:color="auto" w:sz="0" w:space="0"/>
          <w:shd w:val="clear" w:fill="FFFFFF"/>
        </w:rPr>
        <w:fldChar w:fldCharType="end"/>
      </w:r>
      <w:r>
        <w:rPr>
          <w:i w:val="0"/>
          <w:caps w:val="0"/>
          <w:color w:val="AAAAAA"/>
          <w:spacing w:val="0"/>
          <w:sz w:val="12"/>
          <w:szCs w:val="12"/>
          <w:bdr w:val="none" w:color="auto" w:sz="0" w:space="0"/>
          <w:shd w:val="clear" w:fill="FFFFFF"/>
        </w:rPr>
        <w:t>Sen, Dipankar; Sen, Prosenjit; Das, Anand M., RFID For Energy and Utility Industries, PennWell, 2009, ISBN 978-1-59370-105-5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" w:beforeAutospacing="0" w:after="0" w:afterAutospacing="0" w:line="200" w:lineRule="atLeast"/>
        <w:ind w:left="0" w:right="0" w:hanging="360"/>
        <w:rPr>
          <w:color w:val="AAAAAA"/>
          <w:sz w:val="12"/>
          <w:szCs w:val="12"/>
        </w:rPr>
      </w:pPr>
      <w:r>
        <w:rPr>
          <w:i w:val="0"/>
          <w:caps w:val="0"/>
          <w:color w:val="666666"/>
          <w:spacing w:val="0"/>
          <w:sz w:val="12"/>
          <w:szCs w:val="12"/>
          <w:bdr w:val="none" w:color="auto" w:sz="0" w:space="0"/>
          <w:shd w:val="clear" w:fill="FFFFFF"/>
        </w:rPr>
        <w:t>2.</w:t>
      </w:r>
      <w:bookmarkStart w:id="25" w:name="refIndex_2_3039264"/>
      <w:r>
        <w:rPr>
          <w:i w:val="0"/>
          <w:caps w:val="0"/>
          <w:color w:val="666666"/>
          <w:spacing w:val="0"/>
          <w:sz w:val="12"/>
          <w:szCs w:val="12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caps w:val="0"/>
          <w:color w:val="666666"/>
          <w:spacing w:val="0"/>
          <w:sz w:val="12"/>
          <w:szCs w:val="12"/>
          <w:u w:val="none"/>
          <w:bdr w:val="none" w:color="auto" w:sz="0" w:space="0"/>
          <w:shd w:val="clear" w:fill="FFFFFF"/>
        </w:rPr>
        <w:instrText xml:space="preserve"> HYPERLINK "https://baike.baidu.com/item/ETag/4419019?fr=aladdin" \l "ref_[2]_3039264" \o "向上跳转" </w:instrText>
      </w:r>
      <w:r>
        <w:rPr>
          <w:i w:val="0"/>
          <w:caps w:val="0"/>
          <w:color w:val="666666"/>
          <w:spacing w:val="0"/>
          <w:sz w:val="12"/>
          <w:szCs w:val="1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i w:val="0"/>
          <w:caps w:val="0"/>
          <w:color w:val="666666"/>
          <w:spacing w:val="0"/>
          <w:sz w:val="12"/>
          <w:szCs w:val="12"/>
          <w:u w:val="none"/>
          <w:bdr w:val="none" w:color="auto" w:sz="0" w:space="0"/>
          <w:shd w:val="clear" w:fill="FFFFFF"/>
        </w:rPr>
        <w:t>  </w:t>
      </w:r>
      <w:bookmarkEnd w:id="25"/>
      <w:r>
        <w:rPr>
          <w:i w:val="0"/>
          <w:caps w:val="0"/>
          <w:color w:val="666666"/>
          <w:spacing w:val="0"/>
          <w:sz w:val="12"/>
          <w:szCs w:val="12"/>
          <w:u w:val="none"/>
          <w:bdr w:val="none" w:color="auto" w:sz="0" w:space="0"/>
          <w:shd w:val="clear" w:fill="FFFFFF"/>
        </w:rPr>
        <w:fldChar w:fldCharType="end"/>
      </w:r>
      <w:r>
        <w:rPr>
          <w:i w:val="0"/>
          <w:caps w:val="0"/>
          <w:color w:val="AAAAAA"/>
          <w:spacing w:val="0"/>
          <w:sz w:val="12"/>
          <w:szCs w:val="12"/>
          <w:bdr w:val="none" w:color="auto" w:sz="0" w:space="0"/>
          <w:shd w:val="clear" w:fill="FFFFFF"/>
        </w:rPr>
        <w:t>Weis, Stephen A., RFID (Radio Frequency Identification): Principles and Applications, MIT CSAIL, 2007</w:t>
      </w:r>
    </w:p>
    <w:p>
      <w:pPr>
        <w:keepNext w:val="0"/>
        <w:keepLines w:val="0"/>
        <w:widowControl/>
        <w:suppressLineNumbers w:val="0"/>
        <w:pBdr>
          <w:top w:val="single" w:color="CCCCCC" w:sz="8" w:space="4"/>
          <w:bottom w:val="single" w:color="E6E6E6" w:sz="2" w:space="4"/>
        </w:pBdr>
        <w:shd w:val="clear" w:fill="FFFFFF"/>
        <w:spacing w:after="300" w:afterAutospacing="0" w:line="300" w:lineRule="atLeast"/>
        <w:ind w:left="0" w:right="150" w:firstLine="0"/>
        <w:jc w:val="left"/>
        <w:rPr>
          <w:rFonts w:hint="default" w:ascii="Arial" w:hAnsi="Arial" w:cs="Arial"/>
          <w:b/>
          <w:i w:val="0"/>
          <w:caps w:val="0"/>
          <w:color w:val="333333"/>
          <w:spacing w:val="0"/>
          <w:sz w:val="12"/>
          <w:szCs w:val="12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12"/>
          <w:szCs w:val="12"/>
          <w:shd w:val="clear" w:fill="FFFFFF"/>
          <w:lang w:val="en-US" w:eastAsia="zh-CN" w:bidi="ar"/>
        </w:rPr>
        <w:t>词条标签：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"https://baike.baidu.com/wikitag/taglist?tagId=76600" \t "https://baike.baidu.com/item/ETag/_blank"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科学百科工程技术分类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bookmarkStart w:id="26" w:name="_GoBack"/>
      <w:bookmarkEnd w:id="2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E88C8A"/>
    <w:multiLevelType w:val="multilevel"/>
    <w:tmpl w:val="C4E88C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7D3158EC"/>
    <w:multiLevelType w:val="multilevel"/>
    <w:tmpl w:val="7D3158EC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C8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guo-w541</dc:creator>
  <cp:lastModifiedBy>洁斌</cp:lastModifiedBy>
  <dcterms:modified xsi:type="dcterms:W3CDTF">2020-03-14T05:58:35Z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