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35387" w14:textId="77777777" w:rsidR="00501B8E" w:rsidRPr="00501B8E" w:rsidRDefault="00501B8E" w:rsidP="00501B8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18C6C0F0" wp14:editId="1BE47BAD">
            <wp:extent cx="5276850" cy="278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209B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FIN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1bit</w:t>
      </w:r>
    </w:p>
    <w:p w14:paraId="2717CDDA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0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表示不是消息的最后一个分片</w:t>
      </w:r>
    </w:p>
    <w:p w14:paraId="5740DB1E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表示是消息的最后一个分片</w:t>
      </w:r>
    </w:p>
    <w:p w14:paraId="6E22ED34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RSV1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, </w:t>
      </w:r>
      <w:r w:rsidRPr="00501B8E">
        <w:rPr>
          <w:rFonts w:ascii="Consolas" w:eastAsia="宋体" w:hAnsi="Consolas" w:cs="宋体"/>
          <w:color w:val="E83E8C"/>
          <w:kern w:val="0"/>
          <w:szCs w:val="21"/>
        </w:rPr>
        <w:t>RSV2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, </w:t>
      </w:r>
      <w:r w:rsidRPr="00501B8E">
        <w:rPr>
          <w:rFonts w:ascii="Consolas" w:eastAsia="宋体" w:hAnsi="Consolas" w:cs="宋体"/>
          <w:color w:val="E83E8C"/>
          <w:kern w:val="0"/>
          <w:szCs w:val="21"/>
        </w:rPr>
        <w:t>RSV3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各占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1bit,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一般情况下全为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0,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proofErr w:type="spellStart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Websocket</w:t>
      </w:r>
      <w:proofErr w:type="spellEnd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拓展有关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如果出现</w:t>
      </w:r>
      <w:proofErr w:type="gramStart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非零的值且</w:t>
      </w:r>
      <w:proofErr w:type="gramEnd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没有采用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WebSocket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拓展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连接出错</w:t>
      </w:r>
    </w:p>
    <w:p w14:paraId="4CF2E5E4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Opcode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4bit</w:t>
      </w:r>
    </w:p>
    <w:p w14:paraId="1D6A3B5D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%x0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表示本次数据传输采用了数据分片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当前数据帧为其中一个数据分片</w:t>
      </w:r>
    </w:p>
    <w:p w14:paraId="0F7428F8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%x1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表示这是一个文本</w:t>
      </w:r>
      <w:proofErr w:type="gramStart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帧</w:t>
      </w:r>
      <w:proofErr w:type="gramEnd"/>
    </w:p>
    <w:p w14:paraId="76545ED3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%x2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表示这是一个二进制</w:t>
      </w:r>
      <w:proofErr w:type="gramStart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帧</w:t>
      </w:r>
      <w:proofErr w:type="gramEnd"/>
    </w:p>
    <w:p w14:paraId="1DC6AF5A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%x3-7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保留的操作代码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用于后续定义的非控制帧</w:t>
      </w:r>
    </w:p>
    <w:p w14:paraId="6A41DC58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%x8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表示连接断开</w:t>
      </w:r>
    </w:p>
    <w:p w14:paraId="7BAF1533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%x9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表示这是一个心跳请求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(ping)</w:t>
      </w:r>
    </w:p>
    <w:p w14:paraId="06CD41B0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</w:t>
      </w:r>
      <w:proofErr w:type="spellStart"/>
      <w:r w:rsidRPr="00501B8E">
        <w:rPr>
          <w:rFonts w:ascii="Consolas" w:eastAsia="宋体" w:hAnsi="Consolas" w:cs="宋体"/>
          <w:color w:val="E83E8C"/>
          <w:kern w:val="0"/>
          <w:szCs w:val="21"/>
        </w:rPr>
        <w:t>xA</w:t>
      </w:r>
      <w:proofErr w:type="spellEnd"/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表示这是一个心跳响应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(pong)</w:t>
      </w:r>
    </w:p>
    <w:p w14:paraId="0B5DAFAB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%</w:t>
      </w:r>
      <w:proofErr w:type="spellStart"/>
      <w:r w:rsidRPr="00501B8E">
        <w:rPr>
          <w:rFonts w:ascii="Consolas" w:eastAsia="宋体" w:hAnsi="Consolas" w:cs="宋体"/>
          <w:color w:val="E83E8C"/>
          <w:kern w:val="0"/>
          <w:szCs w:val="21"/>
        </w:rPr>
        <w:t>xB</w:t>
      </w:r>
      <w:proofErr w:type="spellEnd"/>
      <w:r w:rsidRPr="00501B8E">
        <w:rPr>
          <w:rFonts w:ascii="Consolas" w:eastAsia="宋体" w:hAnsi="Consolas" w:cs="宋体"/>
          <w:color w:val="E83E8C"/>
          <w:kern w:val="0"/>
          <w:szCs w:val="21"/>
        </w:rPr>
        <w:t>-F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保留的操作代码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用于后续定义的非控制帧</w:t>
      </w:r>
    </w:p>
    <w:p w14:paraId="2428E57A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Mask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1bit</w:t>
      </w:r>
    </w:p>
    <w:p w14:paraId="4FF82F31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lastRenderedPageBreak/>
        <w:t>0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表示不对数据载荷进行掩码异或操作</w:t>
      </w:r>
    </w:p>
    <w:p w14:paraId="7F375BA4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表示对数据载荷进行掩码异或操作</w:t>
      </w:r>
    </w:p>
    <w:p w14:paraId="09C3918D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Payload length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7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7+16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7+64bit</w:t>
      </w:r>
    </w:p>
    <w:p w14:paraId="2EB38226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0~125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数据长度等于该值</w:t>
      </w:r>
    </w:p>
    <w:p w14:paraId="3794C0ED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126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后续的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2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个字节代表一个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16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位的无符号整数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值为数据的长度</w:t>
      </w:r>
    </w:p>
    <w:p w14:paraId="60BA04C2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127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后续的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8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个字节代表一个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64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位的无符号整数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值为数据的长度</w:t>
      </w:r>
    </w:p>
    <w:p w14:paraId="5B557D50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Masking-key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占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0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4bytes</w:t>
      </w:r>
    </w:p>
    <w:p w14:paraId="79B5430C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携带了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4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字节的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Masking-key</w:t>
      </w:r>
    </w:p>
    <w:p w14:paraId="39DA0D29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0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没有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Masking-key</w:t>
      </w:r>
    </w:p>
    <w:p w14:paraId="7D37A3A6" w14:textId="77777777" w:rsidR="00501B8E" w:rsidRPr="00501B8E" w:rsidRDefault="00501B8E" w:rsidP="00501B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掩码的作用并不是防止数据泄密</w:t>
      </w:r>
      <w:r w:rsidRPr="00501B8E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,</w:t>
      </w:r>
      <w:r w:rsidRPr="00501B8E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而是为了防止早期版本协议中存在的代理缓存污染攻击等问题</w:t>
      </w:r>
    </w:p>
    <w:p w14:paraId="5A8E1BA0" w14:textId="77777777" w:rsidR="00501B8E" w:rsidRPr="00501B8E" w:rsidRDefault="00501B8E" w:rsidP="00501B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01B8E">
        <w:rPr>
          <w:rFonts w:ascii="Consolas" w:eastAsia="宋体" w:hAnsi="Consolas" w:cs="宋体"/>
          <w:color w:val="E83E8C"/>
          <w:kern w:val="0"/>
          <w:szCs w:val="21"/>
        </w:rPr>
        <w:t>payload data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: </w:t>
      </w:r>
      <w:r w:rsidRPr="00501B8E">
        <w:rPr>
          <w:rFonts w:ascii="Segoe UI" w:eastAsia="宋体" w:hAnsi="Segoe UI" w:cs="Segoe UI"/>
          <w:color w:val="212529"/>
          <w:kern w:val="0"/>
          <w:sz w:val="24"/>
          <w:szCs w:val="24"/>
        </w:rPr>
        <w:t>载荷数据</w:t>
      </w:r>
    </w:p>
    <w:p w14:paraId="706833D2" w14:textId="77777777" w:rsidR="0000301C" w:rsidRDefault="0000301C"/>
    <w:sectPr w:rsidR="00003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065E2"/>
    <w:multiLevelType w:val="multilevel"/>
    <w:tmpl w:val="CEC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80"/>
    <w:rsid w:val="0000301C"/>
    <w:rsid w:val="00501B8E"/>
    <w:rsid w:val="0098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1DBE4-8B94-44DA-8265-5219C78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2020-09-02T07:48:00Z</dcterms:created>
  <dcterms:modified xsi:type="dcterms:W3CDTF">2020-09-02T07:48:00Z</dcterms:modified>
</cp:coreProperties>
</file>