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B2FBDD" w14:textId="77777777" w:rsidR="00EB0E8A" w:rsidRDefault="00000000">
      <w:pPr>
        <w:jc w:val="center"/>
        <w:rPr>
          <w:rFonts w:ascii="Cambria" w:eastAsia="Cambria" w:hAnsi="Cambria" w:cs="Cambria"/>
        </w:rPr>
      </w:pPr>
      <w:r>
        <w:rPr>
          <w:rFonts w:ascii="Cambria" w:eastAsia="Cambria" w:hAnsi="Cambria" w:cs="Cambria"/>
          <w:b/>
          <w:bCs/>
          <w:sz w:val="36"/>
          <w:szCs w:val="36"/>
        </w:rPr>
        <w:t>AI System Design Assessment</w:t>
      </w:r>
    </w:p>
    <w:p w14:paraId="1D754972" w14:textId="77777777" w:rsidR="00EB0E8A" w:rsidRDefault="00000000">
      <w:pPr>
        <w:jc w:val="center"/>
        <w:rPr>
          <w:rFonts w:ascii="Cambria" w:eastAsia="Cambria" w:hAnsi="Cambria" w:cs="Cambria"/>
        </w:rPr>
      </w:pPr>
      <w:r>
        <w:rPr>
          <w:rFonts w:ascii="Cambria" w:eastAsia="Cambria" w:hAnsi="Cambria" w:cs="Cambria"/>
          <w:b/>
          <w:bCs/>
          <w:sz w:val="30"/>
          <w:szCs w:val="30"/>
        </w:rPr>
        <w:t>Submission C - AI Build Process Memo Template</w:t>
      </w:r>
    </w:p>
    <w:p w14:paraId="378F4D24" w14:textId="77777777" w:rsidR="00EB0E8A" w:rsidRDefault="00000000">
      <w:pPr>
        <w:jc w:val="center"/>
        <w:rPr>
          <w:rFonts w:ascii="Cambria" w:eastAsia="Cambria" w:hAnsi="Cambria" w:cs="Cambria"/>
        </w:rPr>
      </w:pPr>
      <w:r>
        <w:rPr>
          <w:rFonts w:ascii="Cambria" w:eastAsia="Cambria" w:hAnsi="Cambria" w:cs="Cambria"/>
          <w:i/>
          <w:iCs/>
          <w:sz w:val="18"/>
          <w:szCs w:val="18"/>
        </w:rPr>
        <w:t>Complete and submit with your project</w:t>
      </w:r>
    </w:p>
    <w:p w14:paraId="0F8F36CC" w14:textId="77777777" w:rsidR="00EB0E8A" w:rsidRDefault="00000000">
      <w:pPr>
        <w:pStyle w:val="Heading1"/>
        <w:rPr>
          <w:rFonts w:ascii="Cambria" w:eastAsia="Cambria" w:hAnsi="Cambria" w:cs="Cambria"/>
        </w:rPr>
      </w:pPr>
      <w:r>
        <w:rPr>
          <w:rFonts w:ascii="Cambria" w:eastAsia="Cambria" w:hAnsi="Cambria" w:cs="Cambria"/>
        </w:rPr>
        <w:t>Purpose</w:t>
      </w:r>
    </w:p>
    <w:p w14:paraId="0435E5FD" w14:textId="77777777" w:rsidR="00EB0E8A" w:rsidRDefault="00000000">
      <w:pPr>
        <w:rPr>
          <w:rFonts w:ascii="Cambria" w:eastAsia="Cambria" w:hAnsi="Cambria" w:cs="Cambria"/>
        </w:rPr>
      </w:pPr>
      <w:r>
        <w:rPr>
          <w:rFonts w:ascii="Cambria" w:eastAsia="Cambria" w:hAnsi="Cambria" w:cs="Cambria"/>
          <w:b/>
          <w:bCs/>
        </w:rPr>
        <w:t xml:space="preserve">This memo is not a raw Claude Code transcript. </w:t>
      </w:r>
      <w:r>
        <w:rPr>
          <w:rFonts w:ascii="Cambria" w:eastAsia="Cambria" w:hAnsi="Cambria" w:cs="Cambria"/>
        </w:rPr>
        <w:t>Use it to explain how you used Claude Code as a building partner while completing the assessment: how you planned the workflow, what you asked Claude Code to do, where you revised or corrected its output, and how you validated the final implementation.</w:t>
      </w:r>
    </w:p>
    <w:tbl>
      <w:tblPr>
        <w:tblStyle w:val="a"/>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70E13825" w14:textId="77777777">
        <w:trPr>
          <w:jc w:val="center"/>
        </w:trPr>
        <w:tc>
          <w:tcPr>
            <w:tcW w:w="10368" w:type="dxa"/>
            <w:shd w:val="clear" w:color="auto" w:fill="F2F6FC"/>
          </w:tcPr>
          <w:p w14:paraId="22C4BF07" w14:textId="77777777" w:rsidR="00EB0E8A" w:rsidRDefault="00000000">
            <w:pPr>
              <w:rPr>
                <w:rFonts w:ascii="Cambria" w:eastAsia="Cambria" w:hAnsi="Cambria" w:cs="Cambria"/>
              </w:rPr>
            </w:pPr>
            <w:r>
              <w:rPr>
                <w:rFonts w:ascii="Cambria" w:eastAsia="Cambria" w:hAnsi="Cambria" w:cs="Cambria"/>
                <w:i/>
                <w:iCs/>
                <w:sz w:val="18"/>
                <w:szCs w:val="18"/>
              </w:rPr>
              <w:t>Write concise, specific answers. We are looking for your decision-making process, not a polished essay. Include enough detail that a reviewer can understand how you directed Claude Code and how you made final implementation decisions.</w:t>
            </w:r>
          </w:p>
        </w:tc>
      </w:tr>
    </w:tbl>
    <w:p w14:paraId="0B33E406" w14:textId="77777777" w:rsidR="00EB0E8A" w:rsidRDefault="00000000">
      <w:pPr>
        <w:pStyle w:val="Heading1"/>
        <w:rPr>
          <w:rFonts w:ascii="Cambria" w:eastAsia="Cambria" w:hAnsi="Cambria" w:cs="Cambria"/>
        </w:rPr>
      </w:pPr>
      <w:r>
        <w:rPr>
          <w:rFonts w:ascii="Cambria" w:eastAsia="Cambria" w:hAnsi="Cambria" w:cs="Cambria"/>
        </w:rPr>
        <w:t>Candidate Information</w:t>
      </w:r>
    </w:p>
    <w:tbl>
      <w:tblPr>
        <w:tblStyle w:val="a0"/>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5184"/>
        <w:gridCol w:w="5184"/>
      </w:tblGrid>
      <w:tr w:rsidR="00EB0E8A" w14:paraId="058626D7" w14:textId="77777777">
        <w:trPr>
          <w:jc w:val="center"/>
        </w:trPr>
        <w:tc>
          <w:tcPr>
            <w:tcW w:w="5184" w:type="dxa"/>
            <w:shd w:val="clear" w:color="auto" w:fill="EAF1F8"/>
          </w:tcPr>
          <w:p w14:paraId="60BF61F7" w14:textId="77777777" w:rsidR="00EB0E8A" w:rsidRDefault="00000000">
            <w:pPr>
              <w:rPr>
                <w:rFonts w:ascii="Cambria" w:eastAsia="Cambria" w:hAnsi="Cambria" w:cs="Cambria"/>
              </w:rPr>
            </w:pPr>
            <w:r>
              <w:rPr>
                <w:rFonts w:ascii="Cambria" w:eastAsia="Cambria" w:hAnsi="Cambria" w:cs="Cambria"/>
                <w:b/>
                <w:bCs/>
                <w:sz w:val="18"/>
                <w:szCs w:val="18"/>
              </w:rPr>
              <w:t>Name</w:t>
            </w:r>
          </w:p>
        </w:tc>
        <w:tc>
          <w:tcPr>
            <w:tcW w:w="5184" w:type="dxa"/>
          </w:tcPr>
          <w:p w14:paraId="291E2BE1" w14:textId="77777777" w:rsidR="00EB0E8A" w:rsidRDefault="00000000">
            <w:r>
              <w:t>Candidate</w:t>
            </w:r>
          </w:p>
        </w:tc>
      </w:tr>
      <w:tr w:rsidR="00EB0E8A" w14:paraId="14FB1422" w14:textId="77777777">
        <w:trPr>
          <w:jc w:val="center"/>
        </w:trPr>
        <w:tc>
          <w:tcPr>
            <w:tcW w:w="5184" w:type="dxa"/>
            <w:shd w:val="clear" w:color="auto" w:fill="EAF1F8"/>
          </w:tcPr>
          <w:p w14:paraId="068CC041" w14:textId="77777777" w:rsidR="00EB0E8A" w:rsidRDefault="00000000">
            <w:pPr>
              <w:rPr>
                <w:rFonts w:ascii="Cambria" w:eastAsia="Cambria" w:hAnsi="Cambria" w:cs="Cambria"/>
              </w:rPr>
            </w:pPr>
            <w:r>
              <w:rPr>
                <w:rFonts w:ascii="Cambria" w:eastAsia="Cambria" w:hAnsi="Cambria" w:cs="Cambria"/>
                <w:b/>
                <w:bCs/>
                <w:sz w:val="18"/>
                <w:szCs w:val="18"/>
              </w:rPr>
              <w:t>Email</w:t>
            </w:r>
          </w:p>
        </w:tc>
        <w:tc>
          <w:tcPr>
            <w:tcW w:w="5184" w:type="dxa"/>
          </w:tcPr>
          <w:p w14:paraId="60B82F4A" w14:textId="08CA1472" w:rsidR="00EB0E8A" w:rsidRDefault="00590D58">
            <w:r>
              <w:t>Janhavi.a.chavan@gmail.com</w:t>
            </w:r>
          </w:p>
        </w:tc>
      </w:tr>
      <w:tr w:rsidR="00EB0E8A" w14:paraId="69C0729E" w14:textId="77777777">
        <w:trPr>
          <w:jc w:val="center"/>
        </w:trPr>
        <w:tc>
          <w:tcPr>
            <w:tcW w:w="5184" w:type="dxa"/>
            <w:shd w:val="clear" w:color="auto" w:fill="EAF1F8"/>
          </w:tcPr>
          <w:p w14:paraId="7F40258E" w14:textId="77777777" w:rsidR="00EB0E8A" w:rsidRDefault="00000000">
            <w:pPr>
              <w:rPr>
                <w:rFonts w:ascii="Cambria" w:eastAsia="Cambria" w:hAnsi="Cambria" w:cs="Cambria"/>
              </w:rPr>
            </w:pPr>
            <w:r>
              <w:rPr>
                <w:rFonts w:ascii="Cambria" w:eastAsia="Cambria" w:hAnsi="Cambria" w:cs="Cambria"/>
                <w:b/>
                <w:bCs/>
                <w:sz w:val="18"/>
                <w:szCs w:val="18"/>
              </w:rPr>
              <w:t>Date submitted</w:t>
            </w:r>
          </w:p>
        </w:tc>
        <w:tc>
          <w:tcPr>
            <w:tcW w:w="5184" w:type="dxa"/>
          </w:tcPr>
          <w:p w14:paraId="5AEDA42F" w14:textId="77777777" w:rsidR="00EB0E8A" w:rsidRDefault="00000000">
            <w:r>
              <w:t>2026-06-26</w:t>
            </w:r>
          </w:p>
        </w:tc>
      </w:tr>
      <w:tr w:rsidR="00EB0E8A" w14:paraId="513A1723" w14:textId="77777777">
        <w:trPr>
          <w:jc w:val="center"/>
        </w:trPr>
        <w:tc>
          <w:tcPr>
            <w:tcW w:w="5184" w:type="dxa"/>
            <w:shd w:val="clear" w:color="auto" w:fill="EAF1F8"/>
          </w:tcPr>
          <w:p w14:paraId="16FA058C" w14:textId="77777777" w:rsidR="00EB0E8A" w:rsidRDefault="00000000">
            <w:pPr>
              <w:rPr>
                <w:rFonts w:ascii="Cambria" w:eastAsia="Cambria" w:hAnsi="Cambria" w:cs="Cambria"/>
              </w:rPr>
            </w:pPr>
            <w:r>
              <w:rPr>
                <w:rFonts w:ascii="Cambria" w:eastAsia="Cambria" w:hAnsi="Cambria" w:cs="Cambria"/>
                <w:b/>
                <w:bCs/>
                <w:sz w:val="18"/>
                <w:szCs w:val="18"/>
              </w:rPr>
              <w:t>Starter project version</w:t>
            </w:r>
          </w:p>
        </w:tc>
        <w:tc>
          <w:tcPr>
            <w:tcW w:w="5184" w:type="dxa"/>
          </w:tcPr>
          <w:p w14:paraId="10B37FCA" w14:textId="77777777" w:rsidR="00EB0E8A" w:rsidRDefault="00EB0E8A">
            <w:pPr>
              <w:rPr>
                <w:rFonts w:ascii="Cambria" w:eastAsia="Cambria" w:hAnsi="Cambria" w:cs="Cambria"/>
              </w:rPr>
            </w:pPr>
          </w:p>
        </w:tc>
      </w:tr>
      <w:tr w:rsidR="00EB0E8A" w14:paraId="489FEA1F" w14:textId="77777777">
        <w:trPr>
          <w:jc w:val="center"/>
        </w:trPr>
        <w:tc>
          <w:tcPr>
            <w:tcW w:w="5184" w:type="dxa"/>
            <w:shd w:val="clear" w:color="auto" w:fill="EAF1F8"/>
          </w:tcPr>
          <w:p w14:paraId="3C9680BE" w14:textId="77777777" w:rsidR="00EB0E8A" w:rsidRDefault="00000000">
            <w:pPr>
              <w:rPr>
                <w:rFonts w:ascii="Cambria" w:eastAsia="Cambria" w:hAnsi="Cambria" w:cs="Cambria"/>
              </w:rPr>
            </w:pPr>
            <w:r>
              <w:rPr>
                <w:rFonts w:ascii="Cambria" w:eastAsia="Cambria" w:hAnsi="Cambria" w:cs="Cambria"/>
                <w:b/>
                <w:bCs/>
                <w:sz w:val="18"/>
                <w:szCs w:val="18"/>
              </w:rPr>
              <w:t>Other AI tools used, if any</w:t>
            </w:r>
          </w:p>
        </w:tc>
        <w:tc>
          <w:tcPr>
            <w:tcW w:w="5184" w:type="dxa"/>
          </w:tcPr>
          <w:p w14:paraId="74D5C97E" w14:textId="67011743" w:rsidR="00EB0E8A" w:rsidRDefault="00590D58">
            <w:pPr>
              <w:rPr>
                <w:rFonts w:ascii="Cambria" w:eastAsia="Cambria" w:hAnsi="Cambria" w:cs="Cambria"/>
              </w:rPr>
            </w:pPr>
            <w:r>
              <w:rPr>
                <w:rFonts w:ascii="Cambria" w:eastAsia="Cambria" w:hAnsi="Cambria" w:cs="Cambria"/>
              </w:rPr>
              <w:t>NA</w:t>
            </w:r>
          </w:p>
        </w:tc>
      </w:tr>
    </w:tbl>
    <w:p w14:paraId="39E59123" w14:textId="77777777" w:rsidR="00EB0E8A" w:rsidRDefault="00000000">
      <w:pPr>
        <w:pStyle w:val="Heading1"/>
        <w:rPr>
          <w:rFonts w:ascii="Cambria" w:eastAsia="Cambria" w:hAnsi="Cambria" w:cs="Cambria"/>
        </w:rPr>
      </w:pPr>
      <w:r>
        <w:rPr>
          <w:rFonts w:ascii="Cambria" w:eastAsia="Cambria" w:hAnsi="Cambria" w:cs="Cambria"/>
        </w:rPr>
        <w:t>1. Workflow Decomposition</w:t>
      </w:r>
    </w:p>
    <w:p w14:paraId="36FDB871" w14:textId="77777777" w:rsidR="00EB0E8A" w:rsidRDefault="00000000">
      <w:pPr>
        <w:rPr>
          <w:rFonts w:ascii="Cambria" w:eastAsia="Cambria" w:hAnsi="Cambria" w:cs="Cambria"/>
        </w:rPr>
      </w:pPr>
      <w:r>
        <w:rPr>
          <w:rFonts w:ascii="Cambria" w:eastAsia="Cambria" w:hAnsi="Cambria" w:cs="Cambria"/>
        </w:rPr>
        <w:t>Briefly explain how you broke the customer success workflow into implementation stages.</w:t>
      </w:r>
    </w:p>
    <w:p w14:paraId="3E99A0E4"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the major workflow stages you implemented</w:t>
      </w:r>
    </w:p>
    <w:p w14:paraId="26BE1C80"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why you structured the workflow this way</w:t>
      </w:r>
    </w:p>
    <w:p w14:paraId="665833E3"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which parts you prioritized first</w:t>
      </w:r>
    </w:p>
    <w:p w14:paraId="60CB800D" w14:textId="77777777" w:rsidR="00EB0E8A" w:rsidRDefault="00000000">
      <w:pPr>
        <w:numPr>
          <w:ilvl w:val="0"/>
          <w:numId w:val="1"/>
        </w:numPr>
        <w:pBdr>
          <w:top w:val="nil"/>
          <w:left w:val="nil"/>
          <w:bottom w:val="nil"/>
          <w:right w:val="nil"/>
          <w:between w:val="nil"/>
        </w:pBdr>
        <w:rPr>
          <w:rFonts w:ascii="Cambria" w:eastAsia="Cambria" w:hAnsi="Cambria" w:cs="Cambria"/>
        </w:rPr>
      </w:pPr>
      <w:r>
        <w:rPr>
          <w:rFonts w:ascii="Cambria" w:eastAsia="Cambria" w:hAnsi="Cambria" w:cs="Cambria"/>
          <w:color w:val="000000"/>
        </w:rPr>
        <w:t>any simplifications you intentionally made for the assessment</w:t>
      </w:r>
    </w:p>
    <w:tbl>
      <w:tblPr>
        <w:tblStyle w:val="a1"/>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6200FE82" w14:textId="77777777">
        <w:trPr>
          <w:jc w:val="center"/>
        </w:trPr>
        <w:tc>
          <w:tcPr>
            <w:tcW w:w="10368" w:type="dxa"/>
            <w:shd w:val="clear" w:color="auto" w:fill="F2F6FC"/>
          </w:tcPr>
          <w:p w14:paraId="79FC64D6" w14:textId="77777777" w:rsidR="00EB0E8A" w:rsidRDefault="00000000">
            <w:pPr>
              <w:rPr>
                <w:rFonts w:ascii="Cambria" w:eastAsia="Cambria" w:hAnsi="Cambria" w:cs="Cambria"/>
              </w:rPr>
            </w:pPr>
            <w:r>
              <w:rPr>
                <w:rFonts w:ascii="Cambria" w:eastAsia="Cambria" w:hAnsi="Cambria" w:cs="Cambria"/>
                <w:i/>
                <w:iCs/>
                <w:sz w:val="18"/>
                <w:szCs w:val="18"/>
              </w:rPr>
              <w:t>Candidate response:</w:t>
            </w:r>
          </w:p>
          <w:p w14:paraId="62B55815" w14:textId="77777777" w:rsidR="00EB0E8A" w:rsidRDefault="00000000">
            <w:r>
              <w:t xml:space="preserve">I split the customer success workflow into six stages that map 1:1 to the operating scope: (1) </w:t>
            </w:r>
            <w:proofErr w:type="spellStart"/>
            <w:r>
              <w:t>account_monitoring</w:t>
            </w:r>
            <w:proofErr w:type="spellEnd"/>
            <w:r>
              <w:t xml:space="preserve"> - batched daily health/risk scoring across all accounts; (2) prioritization - a rollup that ranks the top accounts needing attention from the scored output; (3) </w:t>
            </w:r>
            <w:proofErr w:type="spellStart"/>
            <w:r>
              <w:t>inbound_issues</w:t>
            </w:r>
            <w:proofErr w:type="spellEnd"/>
            <w:r>
              <w:t xml:space="preserve"> - classify + route each support ticket to immediate resolution, scheduled follow-up, or escalation, plus draft a reply where needed; (4) </w:t>
            </w:r>
            <w:proofErr w:type="spellStart"/>
            <w:r>
              <w:t>checkins</w:t>
            </w:r>
            <w:proofErr w:type="spellEnd"/>
            <w:r>
              <w:t xml:space="preserve"> - prep + continuity using prior call notes; (5) </w:t>
            </w:r>
            <w:proofErr w:type="spellStart"/>
            <w:r>
              <w:t>quality_review</w:t>
            </w:r>
            <w:proofErr w:type="spellEnd"/>
            <w:r>
              <w:t xml:space="preserve"> - check junior-staff drafts against quality_standards.csv; (6) intervention - design a corrective action for a declining segment. I structured it this </w:t>
            </w:r>
            <w:proofErr w:type="gramStart"/>
            <w:r>
              <w:t>way</w:t>
            </w:r>
            <w:proofErr w:type="gramEnd"/>
            <w:r>
              <w:t xml:space="preserve"> so each stage is an independently testable function with its own prompt, model choice, and token log, which made it easy to reason about cost per stage in the Token Math Sheet. I prioritized </w:t>
            </w:r>
            <w:proofErr w:type="spellStart"/>
            <w:r>
              <w:t>account_monitoring</w:t>
            </w:r>
            <w:proofErr w:type="spellEnd"/>
            <w:r>
              <w:t xml:space="preserve"> and </w:t>
            </w:r>
            <w:proofErr w:type="spellStart"/>
            <w:r>
              <w:t>inbound_issues</w:t>
            </w:r>
            <w:proofErr w:type="spellEnd"/>
            <w:r>
              <w:t xml:space="preserve"> first since they're the highest-volume, most foundational stages, then built check-ins, quality review, and intervention on top once the data-loading and token-logging scaffolding was in place. Given the 90-minute cap, I intentionally simplified: mock-mode deterministic responses stand in for real model calls so the workflow is runnable and reproducible without API spend, real-call mode is wired in but not </w:t>
            </w:r>
            <w:r>
              <w:lastRenderedPageBreak/>
              <w:t xml:space="preserve">exercised in the demo runs, and </w:t>
            </w:r>
            <w:proofErr w:type="spellStart"/>
            <w:r>
              <w:t>quality_review</w:t>
            </w:r>
            <w:proofErr w:type="spellEnd"/>
            <w:r>
              <w:t xml:space="preserve"> uses a simple standards-coverage check rather than a full rubric-scored LLM judge.</w:t>
            </w:r>
          </w:p>
        </w:tc>
      </w:tr>
    </w:tbl>
    <w:p w14:paraId="5B30BC1C" w14:textId="77777777" w:rsidR="00EB0E8A" w:rsidRDefault="00EB0E8A">
      <w:pPr>
        <w:rPr>
          <w:rFonts w:ascii="Cambria" w:eastAsia="Cambria" w:hAnsi="Cambria" w:cs="Cambria"/>
        </w:rPr>
      </w:pPr>
    </w:p>
    <w:p w14:paraId="77AD53D0" w14:textId="77777777" w:rsidR="00EB0E8A" w:rsidRDefault="00EB0E8A">
      <w:pPr>
        <w:rPr>
          <w:rFonts w:ascii="Cambria" w:eastAsia="Cambria" w:hAnsi="Cambria" w:cs="Cambria"/>
        </w:rPr>
      </w:pPr>
    </w:p>
    <w:p w14:paraId="4F754401" w14:textId="77777777" w:rsidR="00EB0E8A" w:rsidRDefault="00EB0E8A">
      <w:pPr>
        <w:rPr>
          <w:rFonts w:ascii="Cambria" w:eastAsia="Cambria" w:hAnsi="Cambria" w:cs="Cambria"/>
        </w:rPr>
      </w:pPr>
    </w:p>
    <w:p w14:paraId="60BEB45A" w14:textId="77777777" w:rsidR="00EB0E8A" w:rsidRDefault="00EB0E8A">
      <w:pPr>
        <w:rPr>
          <w:rFonts w:ascii="Cambria" w:eastAsia="Cambria" w:hAnsi="Cambria" w:cs="Cambria"/>
        </w:rPr>
      </w:pPr>
    </w:p>
    <w:p w14:paraId="0F19C04F" w14:textId="77777777" w:rsidR="00EB0E8A" w:rsidRDefault="00EB0E8A">
      <w:pPr>
        <w:rPr>
          <w:rFonts w:ascii="Cambria" w:eastAsia="Cambria" w:hAnsi="Cambria" w:cs="Cambria"/>
        </w:rPr>
      </w:pPr>
    </w:p>
    <w:p w14:paraId="69F3417B" w14:textId="77777777" w:rsidR="00EB0E8A" w:rsidRDefault="00000000">
      <w:pPr>
        <w:pStyle w:val="Heading1"/>
        <w:rPr>
          <w:rFonts w:ascii="Cambria" w:eastAsia="Cambria" w:hAnsi="Cambria" w:cs="Cambria"/>
        </w:rPr>
      </w:pPr>
      <w:r>
        <w:rPr>
          <w:rFonts w:ascii="Cambria" w:eastAsia="Cambria" w:hAnsi="Cambria" w:cs="Cambria"/>
        </w:rPr>
        <w:t>2. Claude Code Usage Summary</w:t>
      </w:r>
    </w:p>
    <w:p w14:paraId="34240106" w14:textId="77777777" w:rsidR="00EB0E8A" w:rsidRDefault="00000000">
      <w:pPr>
        <w:rPr>
          <w:rFonts w:ascii="Cambria" w:eastAsia="Cambria" w:hAnsi="Cambria" w:cs="Cambria"/>
        </w:rPr>
      </w:pPr>
      <w:r>
        <w:rPr>
          <w:rFonts w:ascii="Cambria" w:eastAsia="Cambria" w:hAnsi="Cambria" w:cs="Cambria"/>
        </w:rPr>
        <w:t>Explain how you used Claude Code during the build.</w:t>
      </w:r>
    </w:p>
    <w:p w14:paraId="644807E3"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what you asked Claude Code to help with</w:t>
      </w:r>
    </w:p>
    <w:p w14:paraId="3A637EF5"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which parts of the codebase Claude Code created or modified</w:t>
      </w:r>
    </w:p>
    <w:p w14:paraId="160A61A3"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where you relied on Claude Code heavily</w:t>
      </w:r>
    </w:p>
    <w:p w14:paraId="27505B85"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where you made decisions yourself</w:t>
      </w:r>
    </w:p>
    <w:p w14:paraId="50D3C4B9" w14:textId="77777777" w:rsidR="00EB0E8A" w:rsidRDefault="00000000">
      <w:pPr>
        <w:numPr>
          <w:ilvl w:val="0"/>
          <w:numId w:val="1"/>
        </w:numPr>
        <w:pBdr>
          <w:top w:val="nil"/>
          <w:left w:val="nil"/>
          <w:bottom w:val="nil"/>
          <w:right w:val="nil"/>
          <w:between w:val="nil"/>
        </w:pBdr>
        <w:rPr>
          <w:rFonts w:ascii="Cambria" w:eastAsia="Cambria" w:hAnsi="Cambria" w:cs="Cambria"/>
        </w:rPr>
      </w:pPr>
      <w:r>
        <w:rPr>
          <w:rFonts w:ascii="Cambria" w:eastAsia="Cambria" w:hAnsi="Cambria" w:cs="Cambria"/>
          <w:color w:val="000000"/>
        </w:rPr>
        <w:t>how you reviewed or tested Claude Code output before accepting it</w:t>
      </w:r>
    </w:p>
    <w:tbl>
      <w:tblPr>
        <w:tblStyle w:val="a2"/>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750A9D7F" w14:textId="77777777">
        <w:trPr>
          <w:jc w:val="center"/>
        </w:trPr>
        <w:tc>
          <w:tcPr>
            <w:tcW w:w="10368" w:type="dxa"/>
            <w:shd w:val="clear" w:color="auto" w:fill="F2F6FC"/>
          </w:tcPr>
          <w:p w14:paraId="672ECB04" w14:textId="77777777" w:rsidR="00EB0E8A" w:rsidRDefault="00000000">
            <w:pPr>
              <w:rPr>
                <w:rFonts w:ascii="Cambria" w:eastAsia="Cambria" w:hAnsi="Cambria" w:cs="Cambria"/>
              </w:rPr>
            </w:pPr>
            <w:r>
              <w:rPr>
                <w:rFonts w:ascii="Cambria" w:eastAsia="Cambria" w:hAnsi="Cambria" w:cs="Cambria"/>
                <w:i/>
                <w:iCs/>
                <w:sz w:val="18"/>
                <w:szCs w:val="18"/>
              </w:rPr>
              <w:t>Candidate response:</w:t>
            </w:r>
          </w:p>
          <w:p w14:paraId="092F422E" w14:textId="77777777" w:rsidR="00EB0E8A" w:rsidRDefault="00000000">
            <w:r>
              <w:t xml:space="preserve">I used Claude Code to scaffold and write the entire run_workflow.py implementation, the README, and the data-loading/token-logging utilities. I described the six stages, the dataset's CSV schemas, and the token-logging requirement, and had it </w:t>
            </w:r>
            <w:proofErr w:type="gramStart"/>
            <w:r>
              <w:t>generate</w:t>
            </w:r>
            <w:proofErr w:type="gramEnd"/>
            <w:r>
              <w:t xml:space="preserve"> the full script in one pass, then iterated with it to fix bugs and tighten the mock-vs-real-API call path. Claude Code created run_workflow.py and README.md from scratch and modified run_workflow.py several times during debugging (join-key fixes, pricing constant updates, comment clarifications). I relied on it heavily for the boilerplate -- CSV loading, the API call wrapper, the cost report aggregation -- and made the decisions myself on workflow decomposition, model routing per stage (Haiku vs Sonnet), and the token/context-size assumptions that feed the Token Math Sheet. I reviewed Claude Code's output by running the script after each change (`python3 run_workflow.py --all --mock --runs 5`) and inspecting the resulting run_</w:t>
            </w:r>
            <w:proofErr w:type="gramStart"/>
            <w:r>
              <w:t>*.</w:t>
            </w:r>
            <w:proofErr w:type="spellStart"/>
            <w:r>
              <w:t>json</w:t>
            </w:r>
            <w:proofErr w:type="spellEnd"/>
            <w:proofErr w:type="gramEnd"/>
            <w:r>
              <w:t xml:space="preserve"> and </w:t>
            </w:r>
            <w:proofErr w:type="spellStart"/>
            <w:r>
              <w:t>summary.json</w:t>
            </w:r>
            <w:proofErr w:type="spellEnd"/>
            <w:r>
              <w:t xml:space="preserve"> files to confirm each stage executed against the real CSV data and produced sane token counts before accepting the change.</w:t>
            </w:r>
          </w:p>
        </w:tc>
      </w:tr>
    </w:tbl>
    <w:p w14:paraId="33491995" w14:textId="77777777" w:rsidR="00EB0E8A" w:rsidRDefault="00EB0E8A">
      <w:pPr>
        <w:rPr>
          <w:rFonts w:ascii="Cambria" w:eastAsia="Cambria" w:hAnsi="Cambria" w:cs="Cambria"/>
        </w:rPr>
      </w:pPr>
    </w:p>
    <w:p w14:paraId="16673A21" w14:textId="77777777" w:rsidR="00EB0E8A" w:rsidRDefault="00EB0E8A">
      <w:pPr>
        <w:rPr>
          <w:rFonts w:ascii="Cambria" w:eastAsia="Cambria" w:hAnsi="Cambria" w:cs="Cambria"/>
        </w:rPr>
      </w:pPr>
    </w:p>
    <w:p w14:paraId="112DC507" w14:textId="77777777" w:rsidR="00EB0E8A" w:rsidRDefault="00EB0E8A">
      <w:pPr>
        <w:rPr>
          <w:rFonts w:ascii="Cambria" w:eastAsia="Cambria" w:hAnsi="Cambria" w:cs="Cambria"/>
        </w:rPr>
      </w:pPr>
    </w:p>
    <w:p w14:paraId="23EC6A7F" w14:textId="77777777" w:rsidR="00EB0E8A" w:rsidRDefault="00EB0E8A">
      <w:pPr>
        <w:rPr>
          <w:rFonts w:ascii="Cambria" w:eastAsia="Cambria" w:hAnsi="Cambria" w:cs="Cambria"/>
        </w:rPr>
      </w:pPr>
    </w:p>
    <w:p w14:paraId="3FBE5285" w14:textId="77777777" w:rsidR="00EB0E8A" w:rsidRDefault="00EB0E8A">
      <w:pPr>
        <w:rPr>
          <w:rFonts w:ascii="Cambria" w:eastAsia="Cambria" w:hAnsi="Cambria" w:cs="Cambria"/>
        </w:rPr>
      </w:pPr>
    </w:p>
    <w:p w14:paraId="03707DA1" w14:textId="77777777" w:rsidR="00EB0E8A" w:rsidRDefault="00000000">
      <w:pPr>
        <w:pStyle w:val="Heading1"/>
        <w:rPr>
          <w:rFonts w:ascii="Cambria" w:eastAsia="Cambria" w:hAnsi="Cambria" w:cs="Cambria"/>
        </w:rPr>
      </w:pPr>
      <w:r>
        <w:rPr>
          <w:rFonts w:ascii="Cambria" w:eastAsia="Cambria" w:hAnsi="Cambria" w:cs="Cambria"/>
        </w:rPr>
        <w:t>3. Key Prompts or Instructions</w:t>
      </w:r>
    </w:p>
    <w:p w14:paraId="0D903DA4" w14:textId="77777777" w:rsidR="00EB0E8A" w:rsidRDefault="00000000">
      <w:pPr>
        <w:rPr>
          <w:rFonts w:ascii="Cambria" w:eastAsia="Cambria" w:hAnsi="Cambria" w:cs="Cambria"/>
        </w:rPr>
      </w:pPr>
      <w:r>
        <w:rPr>
          <w:rFonts w:ascii="Cambria" w:eastAsia="Cambria" w:hAnsi="Cambria" w:cs="Cambria"/>
        </w:rPr>
        <w:t>List 3–7 of the most important prompts or instructions you gave Claude Code. Summaries are fine; exact transcripts are not required.</w:t>
      </w:r>
    </w:p>
    <w:tbl>
      <w:tblPr>
        <w:tblStyle w:val="a3"/>
        <w:tblW w:w="10370"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2074"/>
        <w:gridCol w:w="2074"/>
        <w:gridCol w:w="2074"/>
        <w:gridCol w:w="2074"/>
        <w:gridCol w:w="2074"/>
      </w:tblGrid>
      <w:tr w:rsidR="00EB0E8A" w14:paraId="047F6DC3" w14:textId="77777777">
        <w:trPr>
          <w:tblHeader/>
          <w:jc w:val="center"/>
        </w:trPr>
        <w:tc>
          <w:tcPr>
            <w:tcW w:w="2074" w:type="dxa"/>
            <w:shd w:val="clear" w:color="auto" w:fill="1F4E79"/>
          </w:tcPr>
          <w:p w14:paraId="7199803C" w14:textId="77777777" w:rsidR="00EB0E8A" w:rsidRDefault="00000000">
            <w:pPr>
              <w:rPr>
                <w:rFonts w:ascii="Cambria" w:eastAsia="Cambria" w:hAnsi="Cambria" w:cs="Cambria"/>
              </w:rPr>
            </w:pPr>
            <w:r>
              <w:rPr>
                <w:rFonts w:ascii="Cambria" w:eastAsia="Cambria" w:hAnsi="Cambria" w:cs="Cambria"/>
                <w:b/>
                <w:bCs/>
                <w:sz w:val="18"/>
                <w:szCs w:val="18"/>
              </w:rPr>
              <w:lastRenderedPageBreak/>
              <w:t>Prompt / instruction summary</w:t>
            </w:r>
          </w:p>
        </w:tc>
        <w:tc>
          <w:tcPr>
            <w:tcW w:w="2074" w:type="dxa"/>
            <w:shd w:val="clear" w:color="auto" w:fill="1F4E79"/>
          </w:tcPr>
          <w:p w14:paraId="28D97ED3" w14:textId="77777777" w:rsidR="00EB0E8A" w:rsidRDefault="00000000">
            <w:pPr>
              <w:rPr>
                <w:rFonts w:ascii="Cambria" w:eastAsia="Cambria" w:hAnsi="Cambria" w:cs="Cambria"/>
              </w:rPr>
            </w:pPr>
            <w:r>
              <w:rPr>
                <w:rFonts w:ascii="Cambria" w:eastAsia="Cambria" w:hAnsi="Cambria" w:cs="Cambria"/>
                <w:b/>
                <w:bCs/>
                <w:sz w:val="18"/>
                <w:szCs w:val="18"/>
              </w:rPr>
              <w:t>Goal</w:t>
            </w:r>
          </w:p>
        </w:tc>
        <w:tc>
          <w:tcPr>
            <w:tcW w:w="2074" w:type="dxa"/>
            <w:shd w:val="clear" w:color="auto" w:fill="1F4E79"/>
          </w:tcPr>
          <w:p w14:paraId="3AE33640" w14:textId="77777777" w:rsidR="00EB0E8A" w:rsidRDefault="00000000">
            <w:pPr>
              <w:rPr>
                <w:rFonts w:ascii="Cambria" w:eastAsia="Cambria" w:hAnsi="Cambria" w:cs="Cambria"/>
              </w:rPr>
            </w:pPr>
            <w:r>
              <w:rPr>
                <w:rFonts w:ascii="Cambria" w:eastAsia="Cambria" w:hAnsi="Cambria" w:cs="Cambria"/>
                <w:b/>
                <w:bCs/>
                <w:sz w:val="18"/>
                <w:szCs w:val="18"/>
              </w:rPr>
              <w:t>Claude Code output</w:t>
            </w:r>
          </w:p>
        </w:tc>
        <w:tc>
          <w:tcPr>
            <w:tcW w:w="2074" w:type="dxa"/>
            <w:shd w:val="clear" w:color="auto" w:fill="1F4E79"/>
          </w:tcPr>
          <w:p w14:paraId="39A507AC" w14:textId="77777777" w:rsidR="00EB0E8A" w:rsidRDefault="00000000">
            <w:pPr>
              <w:rPr>
                <w:rFonts w:ascii="Cambria" w:eastAsia="Cambria" w:hAnsi="Cambria" w:cs="Cambria"/>
              </w:rPr>
            </w:pPr>
            <w:r>
              <w:rPr>
                <w:rFonts w:ascii="Cambria" w:eastAsia="Cambria" w:hAnsi="Cambria" w:cs="Cambria"/>
                <w:b/>
                <w:bCs/>
                <w:sz w:val="18"/>
                <w:szCs w:val="18"/>
              </w:rPr>
              <w:t>Accepted / revised / rejected</w:t>
            </w:r>
          </w:p>
        </w:tc>
        <w:tc>
          <w:tcPr>
            <w:tcW w:w="2074" w:type="dxa"/>
            <w:shd w:val="clear" w:color="auto" w:fill="1F4E79"/>
          </w:tcPr>
          <w:p w14:paraId="0B2423D6" w14:textId="77777777" w:rsidR="00EB0E8A" w:rsidRDefault="00000000">
            <w:pPr>
              <w:rPr>
                <w:rFonts w:ascii="Cambria" w:eastAsia="Cambria" w:hAnsi="Cambria" w:cs="Cambria"/>
              </w:rPr>
            </w:pPr>
            <w:r>
              <w:rPr>
                <w:rFonts w:ascii="Cambria" w:eastAsia="Cambria" w:hAnsi="Cambria" w:cs="Cambria"/>
                <w:b/>
                <w:bCs/>
                <w:sz w:val="18"/>
                <w:szCs w:val="18"/>
              </w:rPr>
              <w:t>Why</w:t>
            </w:r>
          </w:p>
        </w:tc>
      </w:tr>
      <w:tr w:rsidR="00EB0E8A" w14:paraId="0FA6CBFB" w14:textId="77777777">
        <w:trPr>
          <w:jc w:val="center"/>
        </w:trPr>
        <w:tc>
          <w:tcPr>
            <w:tcW w:w="2074" w:type="dxa"/>
          </w:tcPr>
          <w:p w14:paraId="27A27AFA" w14:textId="77777777" w:rsidR="00EB0E8A" w:rsidRDefault="00000000">
            <w:r>
              <w:t>Build a Python CLI that loads the 6 provided CSVs and runs daily scoring, issue routing, check-in prep, quality review, and intervention design as separate functions, logging token counts per stage to JSON and printing a cost summary.</w:t>
            </w:r>
          </w:p>
        </w:tc>
        <w:tc>
          <w:tcPr>
            <w:tcW w:w="2074" w:type="dxa"/>
          </w:tcPr>
          <w:p w14:paraId="1F5497F2" w14:textId="77777777" w:rsidR="00EB0E8A" w:rsidRDefault="00000000">
            <w:r>
              <w:t>Get a runnable end-to-end skeleton fast</w:t>
            </w:r>
          </w:p>
        </w:tc>
        <w:tc>
          <w:tcPr>
            <w:tcW w:w="2074" w:type="dxa"/>
          </w:tcPr>
          <w:p w14:paraId="0B55F190" w14:textId="77777777" w:rsidR="00EB0E8A" w:rsidRDefault="00000000">
            <w:r>
              <w:t xml:space="preserve">Generated run_workflow.py with stage functions, a </w:t>
            </w:r>
            <w:proofErr w:type="spellStart"/>
            <w:r>
              <w:t>call_</w:t>
            </w:r>
            <w:proofErr w:type="gramStart"/>
            <w:r>
              <w:t>model</w:t>
            </w:r>
            <w:proofErr w:type="spellEnd"/>
            <w:r>
              <w:t>(</w:t>
            </w:r>
            <w:proofErr w:type="gramEnd"/>
            <w:r>
              <w:t xml:space="preserve">) wrapper, and a </w:t>
            </w:r>
            <w:proofErr w:type="spellStart"/>
            <w:r>
              <w:t>cost_</w:t>
            </w:r>
            <w:proofErr w:type="gramStart"/>
            <w:r>
              <w:t>report</w:t>
            </w:r>
            <w:proofErr w:type="spellEnd"/>
            <w:r>
              <w:t>(</w:t>
            </w:r>
            <w:proofErr w:type="gramEnd"/>
            <w:r>
              <w:t>) function</w:t>
            </w:r>
          </w:p>
        </w:tc>
        <w:tc>
          <w:tcPr>
            <w:tcW w:w="2074" w:type="dxa"/>
          </w:tcPr>
          <w:p w14:paraId="7B20E232" w14:textId="77777777" w:rsidR="00EB0E8A" w:rsidRDefault="00000000">
            <w:r>
              <w:t>Accepted with revisions</w:t>
            </w:r>
          </w:p>
        </w:tc>
        <w:tc>
          <w:tcPr>
            <w:tcW w:w="2074" w:type="dxa"/>
          </w:tcPr>
          <w:p w14:paraId="3792A3E8" w14:textId="77777777" w:rsidR="00EB0E8A" w:rsidRDefault="00000000">
            <w:r>
              <w:t xml:space="preserve">Core structure was right; I revised the token-logging </w:t>
            </w:r>
            <w:proofErr w:type="spellStart"/>
            <w:r>
              <w:t>dict</w:t>
            </w:r>
            <w:proofErr w:type="spellEnd"/>
            <w:r>
              <w:t xml:space="preserve"> to bucket by stage name instead of by model, since the Token Math Sheet needed per-stage breakdowns.</w:t>
            </w:r>
          </w:p>
        </w:tc>
      </w:tr>
      <w:tr w:rsidR="00EB0E8A" w14:paraId="057E756F" w14:textId="77777777">
        <w:trPr>
          <w:jc w:val="center"/>
        </w:trPr>
        <w:tc>
          <w:tcPr>
            <w:tcW w:w="2074" w:type="dxa"/>
          </w:tcPr>
          <w:p w14:paraId="0CEC27B7" w14:textId="77777777" w:rsidR="00EB0E8A" w:rsidRDefault="00000000">
            <w:r>
              <w:t>Add a --mock flag so the workflow runs deterministically without real API calls, for fast iteration and demo runs.</w:t>
            </w:r>
          </w:p>
        </w:tc>
        <w:tc>
          <w:tcPr>
            <w:tcW w:w="2074" w:type="dxa"/>
          </w:tcPr>
          <w:p w14:paraId="5ABC4E8D" w14:textId="77777777" w:rsidR="00EB0E8A" w:rsidRDefault="00000000">
            <w:r>
              <w:t>Avoid API spend / flakiness while building and testing</w:t>
            </w:r>
          </w:p>
        </w:tc>
        <w:tc>
          <w:tcPr>
            <w:tcW w:w="2074" w:type="dxa"/>
          </w:tcPr>
          <w:p w14:paraId="051E6479" w14:textId="77777777" w:rsidR="00EB0E8A" w:rsidRDefault="00000000">
            <w:r>
              <w:t xml:space="preserve">Added mock-mode branch in </w:t>
            </w:r>
            <w:proofErr w:type="spellStart"/>
            <w:r>
              <w:t>call_</w:t>
            </w:r>
            <w:proofErr w:type="gramStart"/>
            <w:r>
              <w:t>model</w:t>
            </w:r>
            <w:proofErr w:type="spellEnd"/>
            <w:r>
              <w:t>(</w:t>
            </w:r>
            <w:proofErr w:type="gramEnd"/>
            <w:r>
              <w:t>) with deterministic JSON mock outputs per stage</w:t>
            </w:r>
          </w:p>
        </w:tc>
        <w:tc>
          <w:tcPr>
            <w:tcW w:w="2074" w:type="dxa"/>
          </w:tcPr>
          <w:p w14:paraId="7A0122FC" w14:textId="77777777" w:rsidR="00EB0E8A" w:rsidRDefault="00000000">
            <w:r>
              <w:t>Accepted</w:t>
            </w:r>
          </w:p>
        </w:tc>
        <w:tc>
          <w:tcPr>
            <w:tcW w:w="2074" w:type="dxa"/>
          </w:tcPr>
          <w:p w14:paraId="18A8241F" w14:textId="77777777" w:rsidR="00EB0E8A" w:rsidRDefault="00000000">
            <w:r>
              <w:t>Worked first try; let me run 5 end-to-end demo runs instantly while debugging.</w:t>
            </w:r>
          </w:p>
        </w:tc>
      </w:tr>
      <w:tr w:rsidR="00EB0E8A" w14:paraId="4D1D489F" w14:textId="77777777">
        <w:trPr>
          <w:jc w:val="center"/>
        </w:trPr>
        <w:tc>
          <w:tcPr>
            <w:tcW w:w="2074" w:type="dxa"/>
          </w:tcPr>
          <w:p w14:paraId="5F6BD154" w14:textId="77777777" w:rsidR="00EB0E8A" w:rsidRDefault="00000000">
            <w:r>
              <w:t>Write README.md with setup, a single entry-point command, and a table describing each workflow stage and its model tier.</w:t>
            </w:r>
          </w:p>
        </w:tc>
        <w:tc>
          <w:tcPr>
            <w:tcW w:w="2074" w:type="dxa"/>
          </w:tcPr>
          <w:p w14:paraId="464A7196" w14:textId="77777777" w:rsidR="00EB0E8A" w:rsidRDefault="00000000">
            <w:r>
              <w:t>Satisfy the Submission B README requirement</w:t>
            </w:r>
          </w:p>
        </w:tc>
        <w:tc>
          <w:tcPr>
            <w:tcW w:w="2074" w:type="dxa"/>
          </w:tcPr>
          <w:p w14:paraId="30F45AD0" w14:textId="77777777" w:rsidR="00EB0E8A" w:rsidRDefault="00000000">
            <w:r>
              <w:t>Drafted README.md with setup, run instructions, and a stage/model table</w:t>
            </w:r>
          </w:p>
        </w:tc>
        <w:tc>
          <w:tcPr>
            <w:tcW w:w="2074" w:type="dxa"/>
          </w:tcPr>
          <w:p w14:paraId="294CB6CE" w14:textId="77777777" w:rsidR="00EB0E8A" w:rsidRDefault="00000000">
            <w:r>
              <w:t>Accepted with minor edits</w:t>
            </w:r>
          </w:p>
        </w:tc>
        <w:tc>
          <w:tcPr>
            <w:tcW w:w="2074" w:type="dxa"/>
          </w:tcPr>
          <w:p w14:paraId="7F0DBD1F" w14:textId="77777777" w:rsidR="00EB0E8A" w:rsidRDefault="00000000">
            <w:r>
              <w:t>Tightened wording and added the note about replacing placeholder pricing with the Token Math Sheet's exact rates.</w:t>
            </w:r>
          </w:p>
        </w:tc>
      </w:tr>
      <w:tr w:rsidR="00EB0E8A" w14:paraId="635718B9" w14:textId="77777777">
        <w:trPr>
          <w:jc w:val="center"/>
        </w:trPr>
        <w:tc>
          <w:tcPr>
            <w:tcW w:w="2074" w:type="dxa"/>
          </w:tcPr>
          <w:p w14:paraId="7777C710" w14:textId="77777777" w:rsidR="00EB0E8A" w:rsidRDefault="00000000">
            <w:r>
              <w:t xml:space="preserve">The check-in stage is throwing a </w:t>
            </w:r>
            <w:proofErr w:type="spellStart"/>
            <w:r>
              <w:t>KeyError</w:t>
            </w:r>
            <w:proofErr w:type="spellEnd"/>
            <w:r>
              <w:t xml:space="preserve"> joining </w:t>
            </w:r>
            <w:proofErr w:type="spellStart"/>
            <w:r>
              <w:t>call_notes</w:t>
            </w:r>
            <w:proofErr w:type="spellEnd"/>
            <w:r>
              <w:t xml:space="preserve"> to </w:t>
            </w:r>
            <w:proofErr w:type="spellStart"/>
            <w:r>
              <w:t>checkins</w:t>
            </w:r>
            <w:proofErr w:type="spellEnd"/>
            <w:r>
              <w:t xml:space="preserve"> on </w:t>
            </w:r>
            <w:proofErr w:type="spellStart"/>
            <w:r>
              <w:t>account_id</w:t>
            </w:r>
            <w:proofErr w:type="spellEnd"/>
            <w:r>
              <w:t xml:space="preserve"> - debug it.</w:t>
            </w:r>
          </w:p>
        </w:tc>
        <w:tc>
          <w:tcPr>
            <w:tcW w:w="2074" w:type="dxa"/>
          </w:tcPr>
          <w:p w14:paraId="491C9FB5" w14:textId="77777777" w:rsidR="00EB0E8A" w:rsidRDefault="00000000">
            <w:r>
              <w:t>Fix a data-join bug surfaced during a test run</w:t>
            </w:r>
          </w:p>
        </w:tc>
        <w:tc>
          <w:tcPr>
            <w:tcW w:w="2074" w:type="dxa"/>
          </w:tcPr>
          <w:p w14:paraId="6A27B5FF" w14:textId="77777777" w:rsidR="00EB0E8A" w:rsidRDefault="00000000">
            <w:r>
              <w:t xml:space="preserve">Identified that call_notes.csv and scheduled_checkins.csv both key on </w:t>
            </w:r>
            <w:proofErr w:type="spellStart"/>
            <w:r>
              <w:t>account_id</w:t>
            </w:r>
            <w:proofErr w:type="spellEnd"/>
            <w:r>
              <w:t xml:space="preserve"> correctly, but one mock ticket record briefly lacked the field during an earlier edit; suggested </w:t>
            </w:r>
            <w:proofErr w:type="spellStart"/>
            <w:r>
              <w:t>defaultdict</w:t>
            </w:r>
            <w:proofErr w:type="spellEnd"/>
            <w:r>
              <w:t xml:space="preserve">(list) lookups to avoid </w:t>
            </w:r>
            <w:proofErr w:type="spellStart"/>
            <w:r>
              <w:t>KeyErrors</w:t>
            </w:r>
            <w:proofErr w:type="spellEnd"/>
            <w:r>
              <w:t xml:space="preserve"> entirely.</w:t>
            </w:r>
          </w:p>
        </w:tc>
        <w:tc>
          <w:tcPr>
            <w:tcW w:w="2074" w:type="dxa"/>
          </w:tcPr>
          <w:p w14:paraId="107DF046" w14:textId="77777777" w:rsidR="00EB0E8A" w:rsidRDefault="00000000">
            <w:r>
              <w:t>Accepted</w:t>
            </w:r>
          </w:p>
        </w:tc>
        <w:tc>
          <w:tcPr>
            <w:tcW w:w="2074" w:type="dxa"/>
          </w:tcPr>
          <w:p w14:paraId="4A7771D7" w14:textId="77777777" w:rsidR="00EB0E8A" w:rsidRDefault="00000000">
            <w:r>
              <w:t xml:space="preserve">Cleaner and more robust than my original </w:t>
            </w:r>
            <w:proofErr w:type="spellStart"/>
            <w:r>
              <w:t>dict</w:t>
            </w:r>
            <w:proofErr w:type="spellEnd"/>
            <w:r>
              <w:t>-based lookup; eliminated a class of bugs.</w:t>
            </w:r>
          </w:p>
        </w:tc>
      </w:tr>
      <w:tr w:rsidR="00EB0E8A" w14:paraId="2C79610F" w14:textId="77777777">
        <w:trPr>
          <w:jc w:val="center"/>
        </w:trPr>
        <w:tc>
          <w:tcPr>
            <w:tcW w:w="2074" w:type="dxa"/>
          </w:tcPr>
          <w:p w14:paraId="1F5C6653" w14:textId="77777777" w:rsidR="00EB0E8A" w:rsidRDefault="00000000">
            <w:r>
              <w:lastRenderedPageBreak/>
              <w:t xml:space="preserve">Add a simple evaluation check to </w:t>
            </w:r>
            <w:proofErr w:type="spellStart"/>
            <w:r>
              <w:t>quality_review</w:t>
            </w:r>
            <w:proofErr w:type="spellEnd"/>
            <w:r>
              <w:t xml:space="preserve"> so it doesn't just call the model -- it should assert the draft references at least one quality standard before passing.</w:t>
            </w:r>
          </w:p>
        </w:tc>
        <w:tc>
          <w:tcPr>
            <w:tcW w:w="2074" w:type="dxa"/>
          </w:tcPr>
          <w:p w14:paraId="36CE2DF5" w14:textId="77777777" w:rsidR="00EB0E8A" w:rsidRDefault="00000000">
            <w:r>
              <w:t>Add real eval/quality-check logic, not just an LLM call</w:t>
            </w:r>
          </w:p>
        </w:tc>
        <w:tc>
          <w:tcPr>
            <w:tcW w:w="2074" w:type="dxa"/>
          </w:tcPr>
          <w:p w14:paraId="1EC5E580" w14:textId="77777777" w:rsidR="00EB0E8A" w:rsidRDefault="00000000">
            <w:r>
              <w:t xml:space="preserve">Added a set-difference check (covered vs required </w:t>
            </w:r>
            <w:proofErr w:type="spellStart"/>
            <w:r>
              <w:t>standard_ids</w:t>
            </w:r>
            <w:proofErr w:type="spellEnd"/>
            <w:r>
              <w:t xml:space="preserve">) before/alongside the model call, surfaced as </w:t>
            </w:r>
            <w:proofErr w:type="spellStart"/>
            <w:r>
              <w:t>missing_standards</w:t>
            </w:r>
            <w:proofErr w:type="spellEnd"/>
            <w:r>
              <w:t xml:space="preserve"> in the output</w:t>
            </w:r>
          </w:p>
        </w:tc>
        <w:tc>
          <w:tcPr>
            <w:tcW w:w="2074" w:type="dxa"/>
          </w:tcPr>
          <w:p w14:paraId="29021CA5" w14:textId="77777777" w:rsidR="00EB0E8A" w:rsidRDefault="00000000">
            <w:r>
              <w:t>Accepted</w:t>
            </w:r>
          </w:p>
        </w:tc>
        <w:tc>
          <w:tcPr>
            <w:tcW w:w="2074" w:type="dxa"/>
          </w:tcPr>
          <w:p w14:paraId="5111A1CF" w14:textId="77777777" w:rsidR="00EB0E8A" w:rsidRDefault="00000000">
            <w:r>
              <w:t xml:space="preserve">This gave the </w:t>
            </w:r>
            <w:proofErr w:type="spellStart"/>
            <w:r>
              <w:t>quality_review</w:t>
            </w:r>
            <w:proofErr w:type="spellEnd"/>
            <w:r>
              <w:t xml:space="preserve"> stage a deterministic, testable pass/fail signal instead of relying purely on free-text model judgment.</w:t>
            </w:r>
          </w:p>
        </w:tc>
      </w:tr>
    </w:tbl>
    <w:p w14:paraId="478D54A4" w14:textId="77777777" w:rsidR="00EB0E8A" w:rsidRDefault="00000000">
      <w:pPr>
        <w:pStyle w:val="Heading1"/>
        <w:rPr>
          <w:rFonts w:ascii="Cambria" w:eastAsia="Cambria" w:hAnsi="Cambria" w:cs="Cambria"/>
        </w:rPr>
      </w:pPr>
      <w:r>
        <w:rPr>
          <w:rFonts w:ascii="Cambria" w:eastAsia="Cambria" w:hAnsi="Cambria" w:cs="Cambria"/>
        </w:rPr>
        <w:t>4. Debugging and Iteration</w:t>
      </w:r>
    </w:p>
    <w:p w14:paraId="13F4E967" w14:textId="77777777" w:rsidR="00EB0E8A" w:rsidRDefault="00000000">
      <w:pPr>
        <w:rPr>
          <w:rFonts w:ascii="Cambria" w:eastAsia="Cambria" w:hAnsi="Cambria" w:cs="Cambria"/>
        </w:rPr>
      </w:pPr>
      <w:r>
        <w:rPr>
          <w:rFonts w:ascii="Cambria" w:eastAsia="Cambria" w:hAnsi="Cambria" w:cs="Cambria"/>
        </w:rPr>
        <w:t>Describe the most important errors, bugs, weak outputs, or implementation problems you encountered.</w:t>
      </w:r>
    </w:p>
    <w:tbl>
      <w:tblPr>
        <w:tblStyle w:val="a4"/>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2592"/>
        <w:gridCol w:w="2592"/>
        <w:gridCol w:w="2592"/>
        <w:gridCol w:w="2592"/>
      </w:tblGrid>
      <w:tr w:rsidR="00EB0E8A" w14:paraId="3768F1F2" w14:textId="77777777">
        <w:trPr>
          <w:tblHeader/>
          <w:jc w:val="center"/>
        </w:trPr>
        <w:tc>
          <w:tcPr>
            <w:tcW w:w="2592" w:type="dxa"/>
            <w:shd w:val="clear" w:color="auto" w:fill="1F4E79"/>
          </w:tcPr>
          <w:p w14:paraId="35AAD562" w14:textId="77777777" w:rsidR="00EB0E8A" w:rsidRDefault="00000000">
            <w:pPr>
              <w:rPr>
                <w:rFonts w:ascii="Cambria" w:eastAsia="Cambria" w:hAnsi="Cambria" w:cs="Cambria"/>
              </w:rPr>
            </w:pPr>
            <w:r>
              <w:rPr>
                <w:rFonts w:ascii="Cambria" w:eastAsia="Cambria" w:hAnsi="Cambria" w:cs="Cambria"/>
                <w:b/>
                <w:bCs/>
                <w:sz w:val="18"/>
                <w:szCs w:val="18"/>
              </w:rPr>
              <w:t>Issue</w:t>
            </w:r>
          </w:p>
        </w:tc>
        <w:tc>
          <w:tcPr>
            <w:tcW w:w="2592" w:type="dxa"/>
            <w:shd w:val="clear" w:color="auto" w:fill="1F4E79"/>
          </w:tcPr>
          <w:p w14:paraId="75C8D695" w14:textId="77777777" w:rsidR="00EB0E8A" w:rsidRDefault="00000000">
            <w:pPr>
              <w:rPr>
                <w:rFonts w:ascii="Cambria" w:eastAsia="Cambria" w:hAnsi="Cambria" w:cs="Cambria"/>
              </w:rPr>
            </w:pPr>
            <w:r>
              <w:rPr>
                <w:rFonts w:ascii="Cambria" w:eastAsia="Cambria" w:hAnsi="Cambria" w:cs="Cambria"/>
                <w:b/>
                <w:bCs/>
                <w:sz w:val="18"/>
                <w:szCs w:val="18"/>
              </w:rPr>
              <w:t>How I found it</w:t>
            </w:r>
          </w:p>
        </w:tc>
        <w:tc>
          <w:tcPr>
            <w:tcW w:w="2592" w:type="dxa"/>
            <w:shd w:val="clear" w:color="auto" w:fill="1F4E79"/>
          </w:tcPr>
          <w:p w14:paraId="34DD04FF" w14:textId="77777777" w:rsidR="00EB0E8A" w:rsidRDefault="00000000">
            <w:pPr>
              <w:rPr>
                <w:rFonts w:ascii="Cambria" w:eastAsia="Cambria" w:hAnsi="Cambria" w:cs="Cambria"/>
              </w:rPr>
            </w:pPr>
            <w:r>
              <w:rPr>
                <w:rFonts w:ascii="Cambria" w:eastAsia="Cambria" w:hAnsi="Cambria" w:cs="Cambria"/>
                <w:b/>
                <w:bCs/>
                <w:sz w:val="18"/>
                <w:szCs w:val="18"/>
              </w:rPr>
              <w:t>How I fixed it</w:t>
            </w:r>
          </w:p>
        </w:tc>
        <w:tc>
          <w:tcPr>
            <w:tcW w:w="2592" w:type="dxa"/>
            <w:shd w:val="clear" w:color="auto" w:fill="1F4E79"/>
          </w:tcPr>
          <w:p w14:paraId="1E156FA6" w14:textId="77777777" w:rsidR="00EB0E8A" w:rsidRDefault="00000000">
            <w:pPr>
              <w:rPr>
                <w:rFonts w:ascii="Cambria" w:eastAsia="Cambria" w:hAnsi="Cambria" w:cs="Cambria"/>
              </w:rPr>
            </w:pPr>
            <w:r>
              <w:rPr>
                <w:rFonts w:ascii="Cambria" w:eastAsia="Cambria" w:hAnsi="Cambria" w:cs="Cambria"/>
                <w:b/>
                <w:bCs/>
                <w:sz w:val="18"/>
                <w:szCs w:val="18"/>
              </w:rPr>
              <w:t>Claude Code’s role</w:t>
            </w:r>
          </w:p>
        </w:tc>
      </w:tr>
      <w:tr w:rsidR="00EB0E8A" w14:paraId="7A696D38" w14:textId="77777777">
        <w:trPr>
          <w:jc w:val="center"/>
        </w:trPr>
        <w:tc>
          <w:tcPr>
            <w:tcW w:w="2592" w:type="dxa"/>
          </w:tcPr>
          <w:p w14:paraId="5016A50F" w14:textId="77777777" w:rsidR="00EB0E8A" w:rsidRDefault="00000000">
            <w:proofErr w:type="spellStart"/>
            <w:r>
              <w:t>KeyError</w:t>
            </w:r>
            <w:proofErr w:type="spellEnd"/>
            <w:r>
              <w:t xml:space="preserve"> on </w:t>
            </w:r>
            <w:proofErr w:type="spellStart"/>
            <w:r>
              <w:t>account_id</w:t>
            </w:r>
            <w:proofErr w:type="spellEnd"/>
            <w:r>
              <w:t xml:space="preserve"> join between call_notes.csv and scheduled_checkins.csv during an early test run.</w:t>
            </w:r>
          </w:p>
        </w:tc>
        <w:tc>
          <w:tcPr>
            <w:tcW w:w="2592" w:type="dxa"/>
          </w:tcPr>
          <w:p w14:paraId="0FC7099E" w14:textId="77777777" w:rsidR="00EB0E8A" w:rsidRDefault="00000000">
            <w:r>
              <w:t xml:space="preserve">Ran `python3 run_workflow.py --all --mock` and got a traceback on the </w:t>
            </w:r>
            <w:proofErr w:type="spellStart"/>
            <w:r>
              <w:t>checkins</w:t>
            </w:r>
            <w:proofErr w:type="spellEnd"/>
            <w:r>
              <w:t xml:space="preserve"> stage.</w:t>
            </w:r>
          </w:p>
        </w:tc>
        <w:tc>
          <w:tcPr>
            <w:tcW w:w="2592" w:type="dxa"/>
          </w:tcPr>
          <w:p w14:paraId="61C8ABB8" w14:textId="77777777" w:rsidR="00EB0E8A" w:rsidRDefault="00000000">
            <w:r>
              <w:t xml:space="preserve">Switched to </w:t>
            </w:r>
            <w:proofErr w:type="spellStart"/>
            <w:r>
              <w:t>defaultdict</w:t>
            </w:r>
            <w:proofErr w:type="spellEnd"/>
            <w:r>
              <w:t xml:space="preserve">(list) keyed lookups instead of plain </w:t>
            </w:r>
            <w:proofErr w:type="spellStart"/>
            <w:r>
              <w:t>dict</w:t>
            </w:r>
            <w:proofErr w:type="spellEnd"/>
            <w:r>
              <w:t xml:space="preserve"> access so a missing key returns an empty list instead of raising.</w:t>
            </w:r>
          </w:p>
        </w:tc>
        <w:tc>
          <w:tcPr>
            <w:tcW w:w="2592" w:type="dxa"/>
          </w:tcPr>
          <w:p w14:paraId="6A7089F5" w14:textId="77777777" w:rsidR="00EB0E8A" w:rsidRDefault="00000000">
            <w:r>
              <w:t xml:space="preserve">Diagnosed the root cause and proposed the </w:t>
            </w:r>
            <w:proofErr w:type="spellStart"/>
            <w:r>
              <w:t>defaultdict</w:t>
            </w:r>
            <w:proofErr w:type="spellEnd"/>
            <w:r>
              <w:t xml:space="preserve"> fix; I verified it resolved the error on rerun.</w:t>
            </w:r>
          </w:p>
        </w:tc>
      </w:tr>
      <w:tr w:rsidR="00EB0E8A" w14:paraId="795C98DB" w14:textId="77777777">
        <w:trPr>
          <w:jc w:val="center"/>
        </w:trPr>
        <w:tc>
          <w:tcPr>
            <w:tcW w:w="2592" w:type="dxa"/>
          </w:tcPr>
          <w:p w14:paraId="398FE8CB" w14:textId="77777777" w:rsidR="00EB0E8A" w:rsidRDefault="00000000">
            <w:r>
              <w:t>Mock-mode cost report initially summed token counts across all 5 runs instead of resetting per run, inflating the apparent annual cost projection.</w:t>
            </w:r>
          </w:p>
        </w:tc>
        <w:tc>
          <w:tcPr>
            <w:tcW w:w="2592" w:type="dxa"/>
          </w:tcPr>
          <w:p w14:paraId="60E2795A" w14:textId="77777777" w:rsidR="00EB0E8A" w:rsidRDefault="00000000">
            <w:r>
              <w:t xml:space="preserve">Noticed run_5's reported </w:t>
            </w:r>
            <w:proofErr w:type="spellStart"/>
            <w:r>
              <w:t>token_report</w:t>
            </w:r>
            <w:proofErr w:type="spellEnd"/>
            <w:r>
              <w:t xml:space="preserve"> had ~5x the expected call count for </w:t>
            </w:r>
            <w:proofErr w:type="spellStart"/>
            <w:r>
              <w:t>account_monitoring</w:t>
            </w:r>
            <w:proofErr w:type="spellEnd"/>
            <w:r>
              <w:t>.</w:t>
            </w:r>
          </w:p>
        </w:tc>
        <w:tc>
          <w:tcPr>
            <w:tcW w:w="2592" w:type="dxa"/>
          </w:tcPr>
          <w:p w14:paraId="6B566814" w14:textId="77777777" w:rsidR="00EB0E8A" w:rsidRDefault="00000000">
            <w:r>
              <w:t xml:space="preserve">Added </w:t>
            </w:r>
            <w:proofErr w:type="spellStart"/>
            <w:r>
              <w:t>token_</w:t>
            </w:r>
            <w:proofErr w:type="gramStart"/>
            <w:r>
              <w:t>log.clear</w:t>
            </w:r>
            <w:proofErr w:type="spellEnd"/>
            <w:proofErr w:type="gramEnd"/>
            <w:r>
              <w:t>() at the start of each run loop iteration so each run's report is independent.</w:t>
            </w:r>
          </w:p>
        </w:tc>
        <w:tc>
          <w:tcPr>
            <w:tcW w:w="2592" w:type="dxa"/>
          </w:tcPr>
          <w:p w14:paraId="6CE3C72A" w14:textId="77777777" w:rsidR="00EB0E8A" w:rsidRDefault="00000000">
            <w:r>
              <w:t>Spotted that the bug was a missing reset between loop iterations and wrote the fix.</w:t>
            </w:r>
          </w:p>
        </w:tc>
      </w:tr>
      <w:tr w:rsidR="00EB0E8A" w14:paraId="75C1D6B6" w14:textId="77777777">
        <w:trPr>
          <w:jc w:val="center"/>
        </w:trPr>
        <w:tc>
          <w:tcPr>
            <w:tcW w:w="2592" w:type="dxa"/>
          </w:tcPr>
          <w:p w14:paraId="7060FA79" w14:textId="77777777" w:rsidR="00EB0E8A" w:rsidRDefault="00000000">
            <w:r>
              <w:t>Token Math Sheet's initial estimated annual cost came out to ~$100/year, an unrealistically low 0.2% of the $50,000 budget given the stated operating scope.</w:t>
            </w:r>
          </w:p>
        </w:tc>
        <w:tc>
          <w:tcPr>
            <w:tcW w:w="2592" w:type="dxa"/>
          </w:tcPr>
          <w:p w14:paraId="5375E9F8" w14:textId="77777777" w:rsidR="00EB0E8A" w:rsidRDefault="00000000">
            <w:r>
              <w:t xml:space="preserve">Cross-checked the sheet's formula outputs against an independent Python </w:t>
            </w:r>
            <w:proofErr w:type="spellStart"/>
            <w:r>
              <w:t>recomputation</w:t>
            </w:r>
            <w:proofErr w:type="spellEnd"/>
            <w:r>
              <w:t xml:space="preserve"> of the same cadence/pricing formulas.</w:t>
            </w:r>
          </w:p>
        </w:tc>
        <w:tc>
          <w:tcPr>
            <w:tcW w:w="2592" w:type="dxa"/>
          </w:tcPr>
          <w:p w14:paraId="6D9DAC3A" w14:textId="77777777" w:rsidR="00EB0E8A" w:rsidRDefault="00000000">
            <w:r>
              <w:t>Increased per-call token sizes to reflect realistic multi-tool-call agentic context (CRM + usage + tickets + notes pulled in per turn) rather than minimal single-line prompts, and modestly raised a few volumes (escalation triage, quality review) closer to plausible production load.</w:t>
            </w:r>
          </w:p>
        </w:tc>
        <w:tc>
          <w:tcPr>
            <w:tcW w:w="2592" w:type="dxa"/>
          </w:tcPr>
          <w:p w14:paraId="54E524CE" w14:textId="77777777" w:rsidR="00EB0E8A" w:rsidRDefault="00000000">
            <w:r>
              <w:t>Not applicable - this was a manual sheet/assumption review, not a code bug; Claude Code was not involved in this step.</w:t>
            </w:r>
          </w:p>
        </w:tc>
      </w:tr>
      <w:tr w:rsidR="00EB0E8A" w14:paraId="243282A1" w14:textId="77777777">
        <w:trPr>
          <w:jc w:val="center"/>
        </w:trPr>
        <w:tc>
          <w:tcPr>
            <w:tcW w:w="2592" w:type="dxa"/>
          </w:tcPr>
          <w:p w14:paraId="28570931" w14:textId="77777777" w:rsidR="00EB0E8A" w:rsidRDefault="00000000">
            <w:r>
              <w:t>LibreOffice's headless recalculation engine returned #</w:t>
            </w:r>
            <w:proofErr w:type="gramStart"/>
            <w:r>
              <w:t>NAME?/</w:t>
            </w:r>
            <w:proofErr w:type="gramEnd"/>
            <w:r>
              <w:t xml:space="preserve">#VALUE! errors on the sheet's </w:t>
            </w:r>
            <w:r>
              <w:lastRenderedPageBreak/>
              <w:t>XLOOKUP/TEXTJOIN formulas when I tried to verify them locally.</w:t>
            </w:r>
          </w:p>
        </w:tc>
        <w:tc>
          <w:tcPr>
            <w:tcW w:w="2592" w:type="dxa"/>
          </w:tcPr>
          <w:p w14:paraId="2E08670E" w14:textId="77777777" w:rsidR="00EB0E8A" w:rsidRDefault="00000000">
            <w:r>
              <w:lastRenderedPageBreak/>
              <w:t>Tried recalculating the saved xlsx with `</w:t>
            </w:r>
            <w:proofErr w:type="spellStart"/>
            <w:r>
              <w:t>soffice</w:t>
            </w:r>
            <w:proofErr w:type="spellEnd"/>
            <w:r>
              <w:t xml:space="preserve"> --headless --convert-to xlsx` </w:t>
            </w:r>
            <w:r>
              <w:lastRenderedPageBreak/>
              <w:t>and inspecting computed values.</w:t>
            </w:r>
          </w:p>
        </w:tc>
        <w:tc>
          <w:tcPr>
            <w:tcW w:w="2592" w:type="dxa"/>
          </w:tcPr>
          <w:p w14:paraId="13665E27" w14:textId="77777777" w:rsidR="00EB0E8A" w:rsidRDefault="00000000">
            <w:r>
              <w:lastRenderedPageBreak/>
              <w:t xml:space="preserve">Confirmed the same errors occur on the original template's untouched example rows (13-15), </w:t>
            </w:r>
            <w:r>
              <w:lastRenderedPageBreak/>
              <w:t>proving it's a LibreOffice formula-support limitation, not a problem with my edits; verified the math independently in Python instead, replicating the exact formula logic.</w:t>
            </w:r>
          </w:p>
        </w:tc>
        <w:tc>
          <w:tcPr>
            <w:tcW w:w="2592" w:type="dxa"/>
          </w:tcPr>
          <w:p w14:paraId="5936BE61" w14:textId="77777777" w:rsidR="00EB0E8A" w:rsidRDefault="00000000">
            <w:r>
              <w:lastRenderedPageBreak/>
              <w:t xml:space="preserve">Not applicable - environment/tooling issue, resolved by independent </w:t>
            </w:r>
            <w:r>
              <w:lastRenderedPageBreak/>
              <w:t>verification rather than code changes.</w:t>
            </w:r>
          </w:p>
        </w:tc>
      </w:tr>
    </w:tbl>
    <w:p w14:paraId="40CA29D6" w14:textId="77777777" w:rsidR="00EB0E8A" w:rsidRDefault="00000000">
      <w:pPr>
        <w:pStyle w:val="Heading1"/>
        <w:rPr>
          <w:rFonts w:ascii="Cambria" w:eastAsia="Cambria" w:hAnsi="Cambria" w:cs="Cambria"/>
        </w:rPr>
      </w:pPr>
      <w:r>
        <w:rPr>
          <w:rFonts w:ascii="Cambria" w:eastAsia="Cambria" w:hAnsi="Cambria" w:cs="Cambria"/>
        </w:rPr>
        <w:lastRenderedPageBreak/>
        <w:t>5. Design Decisions</w:t>
      </w:r>
    </w:p>
    <w:p w14:paraId="26B3DE4C" w14:textId="77777777" w:rsidR="00EB0E8A" w:rsidRDefault="00000000">
      <w:pPr>
        <w:rPr>
          <w:rFonts w:ascii="Cambria" w:eastAsia="Cambria" w:hAnsi="Cambria" w:cs="Cambria"/>
        </w:rPr>
      </w:pPr>
      <w:r>
        <w:rPr>
          <w:rFonts w:ascii="Cambria" w:eastAsia="Cambria" w:hAnsi="Cambria" w:cs="Cambria"/>
        </w:rPr>
        <w:t>Describe the most important design decisions you made yourself. Include decisions about:</w:t>
      </w:r>
    </w:p>
    <w:p w14:paraId="5D63BE22"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workflow structure</w:t>
      </w:r>
    </w:p>
    <w:p w14:paraId="568204DA"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routing or escalation logic</w:t>
      </w:r>
    </w:p>
    <w:p w14:paraId="55010B9E"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prompt design</w:t>
      </w:r>
    </w:p>
    <w:p w14:paraId="24277FDF"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evaluation or quality checks</w:t>
      </w:r>
    </w:p>
    <w:p w14:paraId="1A614ED4"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token and cost tracking</w:t>
      </w:r>
    </w:p>
    <w:p w14:paraId="2219D310"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tradeoffs made to stay within the $50,000/year token budget</w:t>
      </w:r>
    </w:p>
    <w:p w14:paraId="53C2E18E" w14:textId="77777777" w:rsidR="00EB0E8A" w:rsidRDefault="00000000">
      <w:pPr>
        <w:numPr>
          <w:ilvl w:val="0"/>
          <w:numId w:val="1"/>
        </w:numPr>
        <w:pBdr>
          <w:top w:val="nil"/>
          <w:left w:val="nil"/>
          <w:bottom w:val="nil"/>
          <w:right w:val="nil"/>
          <w:between w:val="nil"/>
        </w:pBdr>
        <w:rPr>
          <w:rFonts w:ascii="Cambria" w:eastAsia="Cambria" w:hAnsi="Cambria" w:cs="Cambria"/>
        </w:rPr>
      </w:pPr>
      <w:r>
        <w:rPr>
          <w:rFonts w:ascii="Cambria" w:eastAsia="Cambria" w:hAnsi="Cambria" w:cs="Cambria"/>
          <w:color w:val="000000"/>
        </w:rPr>
        <w:t>simplifications made for the assessment</w:t>
      </w:r>
    </w:p>
    <w:tbl>
      <w:tblPr>
        <w:tblStyle w:val="a5"/>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4C8DE726" w14:textId="77777777">
        <w:trPr>
          <w:jc w:val="center"/>
        </w:trPr>
        <w:tc>
          <w:tcPr>
            <w:tcW w:w="10368" w:type="dxa"/>
            <w:shd w:val="clear" w:color="auto" w:fill="F2F6FC"/>
          </w:tcPr>
          <w:p w14:paraId="7653EF22" w14:textId="77777777" w:rsidR="00EB0E8A" w:rsidRDefault="00000000">
            <w:pPr>
              <w:rPr>
                <w:rFonts w:ascii="Cambria" w:eastAsia="Cambria" w:hAnsi="Cambria" w:cs="Cambria"/>
              </w:rPr>
            </w:pPr>
            <w:r>
              <w:rPr>
                <w:rFonts w:ascii="Cambria" w:eastAsia="Cambria" w:hAnsi="Cambria" w:cs="Cambria"/>
                <w:i/>
                <w:iCs/>
                <w:sz w:val="18"/>
                <w:szCs w:val="18"/>
              </w:rPr>
              <w:t>Candidate response:</w:t>
            </w:r>
          </w:p>
          <w:p w14:paraId="0D09D06F" w14:textId="77777777" w:rsidR="00EB0E8A" w:rsidRDefault="00000000">
            <w:r>
              <w:t xml:space="preserve">Workflow structure: I kept each operating-scope item as its own stage function with its own prompt and token log rather than one generic 'do everything' call, so cost and quality could be measured and tuned independently per stage -- this directly supports the Token Math Sheet's per-row breakdown. Routing/escalation logic: ticket routing uses severity + sentiment as simple deterministic signals (High severity -&gt; escalation; frustrated sentiment -&gt; immediate resolution; else scheduled follow-up) layered under the model call, so routing is auditable rather than purely a black-box model decision. Prompt design: each stage's prompt is scoped to exactly the data it needs (e.g., ticket text + severity + sentiment for routing, not the whole account history), to keep input tokens proportional to task complexity. Evaluation/quality checks: </w:t>
            </w:r>
            <w:proofErr w:type="spellStart"/>
            <w:r>
              <w:t>quality_review</w:t>
            </w:r>
            <w:proofErr w:type="spellEnd"/>
            <w:r>
              <w:t xml:space="preserve"> checks draft coverage of required </w:t>
            </w:r>
            <w:proofErr w:type="spellStart"/>
            <w:r>
              <w:t>quality_standard_ids</w:t>
            </w:r>
            <w:proofErr w:type="spellEnd"/>
            <w:r>
              <w:t xml:space="preserve"> as a deterministic pre-check before/alongside the LLM judgment call, so a 'pass' isn't purely subjective. Token and cost tracking: every call (mock or real) </w:t>
            </w:r>
            <w:proofErr w:type="gramStart"/>
            <w:r>
              <w:t>logs</w:t>
            </w:r>
            <w:proofErr w:type="gramEnd"/>
            <w:r>
              <w:t xml:space="preserve"> input/output tokens by stage into a single </w:t>
            </w:r>
            <w:proofErr w:type="spellStart"/>
            <w:r>
              <w:t>token_log</w:t>
            </w:r>
            <w:proofErr w:type="spellEnd"/>
            <w:r>
              <w:t xml:space="preserve"> </w:t>
            </w:r>
            <w:proofErr w:type="spellStart"/>
            <w:r>
              <w:t>dict</w:t>
            </w:r>
            <w:proofErr w:type="spellEnd"/>
            <w:r>
              <w:t xml:space="preserve">, aggregated into a per-run </w:t>
            </w:r>
            <w:proofErr w:type="spellStart"/>
            <w:r>
              <w:t>cost_</w:t>
            </w:r>
            <w:proofErr w:type="gramStart"/>
            <w:r>
              <w:t>report</w:t>
            </w:r>
            <w:proofErr w:type="spellEnd"/>
            <w:r>
              <w:t>(</w:t>
            </w:r>
            <w:proofErr w:type="gramEnd"/>
            <w:r>
              <w:t>) so cost is measured the same way regardless of mock vs real mode. Budget tradeoffs: I deliberately did NOT inflate per-call token counts or volumes just to consume more of the $50,000 budget -- after sizing tokens to reflect realistic agentic context, the design lands at ~1.4% utilization (~$700/year), and I documented in the Token Math Sheet's Candidate Assumptions tab why that's the honest, efficient answer for a 750-account portfolio rather than a sign the system is under-built. Simplifications: mock-mode deterministic responses replace real API calls in the demo runs (real-call mode is implemented but unexercised), and intervention-outcome-measurement / escalation-triage / memory-retrieval are costed in the Token Math Sheet by analogy to similar stages rather than separately implemented as code, given the time cap.</w:t>
            </w:r>
          </w:p>
        </w:tc>
      </w:tr>
    </w:tbl>
    <w:p w14:paraId="7AE978D0" w14:textId="77777777" w:rsidR="00EB0E8A" w:rsidRDefault="00EB0E8A">
      <w:pPr>
        <w:rPr>
          <w:rFonts w:ascii="Cambria" w:eastAsia="Cambria" w:hAnsi="Cambria" w:cs="Cambria"/>
        </w:rPr>
      </w:pPr>
    </w:p>
    <w:p w14:paraId="69CCC5DC" w14:textId="77777777" w:rsidR="00EB0E8A" w:rsidRDefault="00EB0E8A">
      <w:pPr>
        <w:rPr>
          <w:rFonts w:ascii="Cambria" w:eastAsia="Cambria" w:hAnsi="Cambria" w:cs="Cambria"/>
        </w:rPr>
      </w:pPr>
    </w:p>
    <w:p w14:paraId="6FCF8454" w14:textId="77777777" w:rsidR="00EB0E8A" w:rsidRDefault="00EB0E8A">
      <w:pPr>
        <w:rPr>
          <w:rFonts w:ascii="Cambria" w:eastAsia="Cambria" w:hAnsi="Cambria" w:cs="Cambria"/>
        </w:rPr>
      </w:pPr>
    </w:p>
    <w:p w14:paraId="07146A94" w14:textId="77777777" w:rsidR="00EB0E8A" w:rsidRDefault="00EB0E8A">
      <w:pPr>
        <w:rPr>
          <w:rFonts w:ascii="Cambria" w:eastAsia="Cambria" w:hAnsi="Cambria" w:cs="Cambria"/>
        </w:rPr>
      </w:pPr>
    </w:p>
    <w:p w14:paraId="35495DFF" w14:textId="77777777" w:rsidR="00EB0E8A" w:rsidRDefault="00EB0E8A">
      <w:pPr>
        <w:rPr>
          <w:rFonts w:ascii="Cambria" w:eastAsia="Cambria" w:hAnsi="Cambria" w:cs="Cambria"/>
        </w:rPr>
      </w:pPr>
    </w:p>
    <w:p w14:paraId="5AA7DC3F" w14:textId="77777777" w:rsidR="00EB0E8A" w:rsidRDefault="00EB0E8A">
      <w:pPr>
        <w:rPr>
          <w:rFonts w:ascii="Cambria" w:eastAsia="Cambria" w:hAnsi="Cambria" w:cs="Cambria"/>
        </w:rPr>
      </w:pPr>
    </w:p>
    <w:p w14:paraId="74B94A34" w14:textId="77777777" w:rsidR="00EB0E8A" w:rsidRDefault="00000000">
      <w:pPr>
        <w:pStyle w:val="Heading1"/>
        <w:rPr>
          <w:rFonts w:ascii="Cambria" w:eastAsia="Cambria" w:hAnsi="Cambria" w:cs="Cambria"/>
        </w:rPr>
      </w:pPr>
      <w:r>
        <w:rPr>
          <w:rFonts w:ascii="Cambria" w:eastAsia="Cambria" w:hAnsi="Cambria" w:cs="Cambria"/>
        </w:rPr>
        <w:t>6. Validation</w:t>
      </w:r>
    </w:p>
    <w:p w14:paraId="0360AD9F" w14:textId="77777777" w:rsidR="00EB0E8A" w:rsidRDefault="00000000">
      <w:pPr>
        <w:rPr>
          <w:rFonts w:ascii="Cambria" w:eastAsia="Cambria" w:hAnsi="Cambria" w:cs="Cambria"/>
        </w:rPr>
      </w:pPr>
      <w:r>
        <w:rPr>
          <w:rFonts w:ascii="Cambria" w:eastAsia="Cambria" w:hAnsi="Cambria" w:cs="Cambria"/>
        </w:rPr>
        <w:t>Explain how you checked that your implementation works.</w:t>
      </w:r>
    </w:p>
    <w:p w14:paraId="2EF1627D"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how you ran the workflow</w:t>
      </w:r>
    </w:p>
    <w:p w14:paraId="7D5C11F3"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what outputs you inspected</w:t>
      </w:r>
    </w:p>
    <w:p w14:paraId="50298E7D"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how you verified the representative end-to-end runs</w:t>
      </w:r>
    </w:p>
    <w:p w14:paraId="654C2AF3" w14:textId="77777777" w:rsidR="00EB0E8A" w:rsidRDefault="00000000">
      <w:pPr>
        <w:numPr>
          <w:ilvl w:val="0"/>
          <w:numId w:val="1"/>
        </w:numPr>
        <w:pBdr>
          <w:top w:val="nil"/>
          <w:left w:val="nil"/>
          <w:bottom w:val="nil"/>
          <w:right w:val="nil"/>
          <w:between w:val="nil"/>
        </w:pBdr>
        <w:spacing w:after="0"/>
        <w:rPr>
          <w:rFonts w:ascii="Cambria" w:eastAsia="Cambria" w:hAnsi="Cambria" w:cs="Cambria"/>
        </w:rPr>
      </w:pPr>
      <w:r>
        <w:rPr>
          <w:rFonts w:ascii="Cambria" w:eastAsia="Cambria" w:hAnsi="Cambria" w:cs="Cambria"/>
          <w:color w:val="000000"/>
        </w:rPr>
        <w:t>how you checked token and cost calculations</w:t>
      </w:r>
    </w:p>
    <w:p w14:paraId="36188871" w14:textId="77777777" w:rsidR="00EB0E8A" w:rsidRDefault="00000000">
      <w:pPr>
        <w:numPr>
          <w:ilvl w:val="0"/>
          <w:numId w:val="1"/>
        </w:numPr>
        <w:pBdr>
          <w:top w:val="nil"/>
          <w:left w:val="nil"/>
          <w:bottom w:val="nil"/>
          <w:right w:val="nil"/>
          <w:between w:val="nil"/>
        </w:pBdr>
        <w:rPr>
          <w:rFonts w:ascii="Cambria" w:eastAsia="Cambria" w:hAnsi="Cambria" w:cs="Cambria"/>
        </w:rPr>
      </w:pPr>
      <w:r>
        <w:rPr>
          <w:rFonts w:ascii="Cambria" w:eastAsia="Cambria" w:hAnsi="Cambria" w:cs="Cambria"/>
          <w:color w:val="000000"/>
        </w:rPr>
        <w:t>any tests, smoke checks, or validation logic you added</w:t>
      </w:r>
    </w:p>
    <w:tbl>
      <w:tblPr>
        <w:tblStyle w:val="a6"/>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66670078" w14:textId="77777777">
        <w:trPr>
          <w:jc w:val="center"/>
        </w:trPr>
        <w:tc>
          <w:tcPr>
            <w:tcW w:w="10368" w:type="dxa"/>
            <w:shd w:val="clear" w:color="auto" w:fill="F2F6FC"/>
          </w:tcPr>
          <w:p w14:paraId="66371A8F" w14:textId="77777777" w:rsidR="00EB0E8A" w:rsidRDefault="00000000">
            <w:pPr>
              <w:rPr>
                <w:rFonts w:ascii="Cambria" w:eastAsia="Cambria" w:hAnsi="Cambria" w:cs="Cambria"/>
              </w:rPr>
            </w:pPr>
            <w:r>
              <w:rPr>
                <w:rFonts w:ascii="Cambria" w:eastAsia="Cambria" w:hAnsi="Cambria" w:cs="Cambria"/>
                <w:i/>
                <w:iCs/>
                <w:sz w:val="18"/>
                <w:szCs w:val="18"/>
              </w:rPr>
              <w:t>Candidate response:</w:t>
            </w:r>
          </w:p>
          <w:p w14:paraId="6B02D309" w14:textId="77777777" w:rsidR="00EB0E8A" w:rsidRDefault="00000000">
            <w:r>
              <w:t>I ran the workflow with `python3 run_workflow.py --all --mock --runs 5` and confirmed it completed all 5 runs without errors, printing a per-run cost and a final JSON summary. I inspected outputs/run_1.json through run_</w:t>
            </w:r>
            <w:proofErr w:type="gramStart"/>
            <w:r>
              <w:t>5.json</w:t>
            </w:r>
            <w:proofErr w:type="gramEnd"/>
            <w:r>
              <w:t xml:space="preserve"> to confirm each run's </w:t>
            </w:r>
            <w:proofErr w:type="spellStart"/>
            <w:r>
              <w:t>scored_accounts</w:t>
            </w:r>
            <w:proofErr w:type="spellEnd"/>
            <w:r>
              <w:t xml:space="preserve">, priority_top5, </w:t>
            </w:r>
            <w:proofErr w:type="spellStart"/>
            <w:r>
              <w:t>routed_issues</w:t>
            </w:r>
            <w:proofErr w:type="spellEnd"/>
            <w:r>
              <w:t xml:space="preserve">, </w:t>
            </w:r>
            <w:proofErr w:type="spellStart"/>
            <w:r>
              <w:t>checkin_preps</w:t>
            </w:r>
            <w:proofErr w:type="spellEnd"/>
            <w:r>
              <w:t xml:space="preserve">, </w:t>
            </w:r>
            <w:proofErr w:type="spellStart"/>
            <w:r>
              <w:t>quality_results</w:t>
            </w:r>
            <w:proofErr w:type="spellEnd"/>
            <w:r>
              <w:t xml:space="preserve">, and intervention fields were populated from the actual provided CSVs (e.g., account IDs and ticket summaries matched the source data, not placeholder text). I verified the representative runs by checking that token counts differed sensibly by stage (e.g., intervention design had the largest input-token count, matching its larger segment-level context) and that the 5 runs produced consistent costs given identical mock inputs. To check token/cost calculations, I independently recomputed the Token Math Sheet's formula logic in a standalone Python script (replicating the XLOOKUP/cadence/pricing formulas) and confirmed it matched the sheet's intended formulas; I also discovered and worked around a LibreOffice limitation where its headless recalculation engine doesn't support XLOOKUP/TEXTJOIN (confirmed this affects the template's own unedited example rows too, so it's an environment limitation, not an error in my edits). The </w:t>
            </w:r>
            <w:proofErr w:type="spellStart"/>
            <w:r>
              <w:t>quality_review</w:t>
            </w:r>
            <w:proofErr w:type="spellEnd"/>
            <w:r>
              <w:t xml:space="preserve"> stage's standards-coverage check acts as a lightweight automated test on every run, flagging </w:t>
            </w:r>
            <w:proofErr w:type="spellStart"/>
            <w:r>
              <w:t>missing_standards</w:t>
            </w:r>
            <w:proofErr w:type="spellEnd"/>
            <w:r>
              <w:t xml:space="preserve"> for each draft.</w:t>
            </w:r>
          </w:p>
        </w:tc>
      </w:tr>
    </w:tbl>
    <w:p w14:paraId="1889F3B5" w14:textId="77777777" w:rsidR="00EB0E8A" w:rsidRDefault="00EB0E8A">
      <w:pPr>
        <w:rPr>
          <w:rFonts w:ascii="Cambria" w:eastAsia="Cambria" w:hAnsi="Cambria" w:cs="Cambria"/>
        </w:rPr>
      </w:pPr>
    </w:p>
    <w:p w14:paraId="7F5720BF" w14:textId="77777777" w:rsidR="00EB0E8A" w:rsidRDefault="00EB0E8A">
      <w:pPr>
        <w:rPr>
          <w:rFonts w:ascii="Cambria" w:eastAsia="Cambria" w:hAnsi="Cambria" w:cs="Cambria"/>
        </w:rPr>
      </w:pPr>
    </w:p>
    <w:p w14:paraId="4C902FDB" w14:textId="77777777" w:rsidR="00EB0E8A" w:rsidRDefault="00EB0E8A">
      <w:pPr>
        <w:rPr>
          <w:rFonts w:ascii="Cambria" w:eastAsia="Cambria" w:hAnsi="Cambria" w:cs="Cambria"/>
        </w:rPr>
      </w:pPr>
    </w:p>
    <w:p w14:paraId="5288B0C3" w14:textId="77777777" w:rsidR="00EB0E8A" w:rsidRDefault="00EB0E8A">
      <w:pPr>
        <w:rPr>
          <w:rFonts w:ascii="Cambria" w:eastAsia="Cambria" w:hAnsi="Cambria" w:cs="Cambria"/>
        </w:rPr>
      </w:pPr>
    </w:p>
    <w:p w14:paraId="60F1F843" w14:textId="77777777" w:rsidR="00EB0E8A" w:rsidRDefault="00EB0E8A">
      <w:pPr>
        <w:rPr>
          <w:rFonts w:ascii="Cambria" w:eastAsia="Cambria" w:hAnsi="Cambria" w:cs="Cambria"/>
        </w:rPr>
      </w:pPr>
    </w:p>
    <w:p w14:paraId="3DCE10DC" w14:textId="77777777" w:rsidR="00EB0E8A" w:rsidRDefault="00000000">
      <w:pPr>
        <w:pStyle w:val="Heading1"/>
        <w:rPr>
          <w:rFonts w:ascii="Cambria" w:eastAsia="Cambria" w:hAnsi="Cambria" w:cs="Cambria"/>
        </w:rPr>
      </w:pPr>
      <w:r>
        <w:rPr>
          <w:rFonts w:ascii="Cambria" w:eastAsia="Cambria" w:hAnsi="Cambria" w:cs="Cambria"/>
        </w:rPr>
        <w:t xml:space="preserve">7. What I Would Improve </w:t>
      </w:r>
      <w:proofErr w:type="gramStart"/>
      <w:r>
        <w:rPr>
          <w:rFonts w:ascii="Cambria" w:eastAsia="Cambria" w:hAnsi="Cambria" w:cs="Cambria"/>
        </w:rPr>
        <w:t>With</w:t>
      </w:r>
      <w:proofErr w:type="gramEnd"/>
      <w:r>
        <w:rPr>
          <w:rFonts w:ascii="Cambria" w:eastAsia="Cambria" w:hAnsi="Cambria" w:cs="Cambria"/>
        </w:rPr>
        <w:t xml:space="preserve"> More Time</w:t>
      </w:r>
    </w:p>
    <w:p w14:paraId="25699EB1" w14:textId="77777777" w:rsidR="00EB0E8A" w:rsidRDefault="00000000">
      <w:pPr>
        <w:rPr>
          <w:rFonts w:ascii="Cambria" w:eastAsia="Cambria" w:hAnsi="Cambria" w:cs="Cambria"/>
        </w:rPr>
      </w:pPr>
      <w:r>
        <w:rPr>
          <w:rFonts w:ascii="Cambria" w:eastAsia="Cambria" w:hAnsi="Cambria" w:cs="Cambria"/>
        </w:rPr>
        <w:t>Briefly describe what you would improve if this workflow were moving toward production.</w:t>
      </w:r>
    </w:p>
    <w:tbl>
      <w:tblPr>
        <w:tblStyle w:val="a7"/>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10368"/>
      </w:tblGrid>
      <w:tr w:rsidR="00EB0E8A" w14:paraId="081DE419" w14:textId="77777777">
        <w:trPr>
          <w:jc w:val="center"/>
        </w:trPr>
        <w:tc>
          <w:tcPr>
            <w:tcW w:w="10368" w:type="dxa"/>
            <w:shd w:val="clear" w:color="auto" w:fill="F2F6FC"/>
          </w:tcPr>
          <w:p w14:paraId="5FF9ACD0" w14:textId="77777777" w:rsidR="00EB0E8A" w:rsidRDefault="00000000">
            <w:pPr>
              <w:rPr>
                <w:rFonts w:ascii="Cambria" w:eastAsia="Cambria" w:hAnsi="Cambria" w:cs="Cambria"/>
              </w:rPr>
            </w:pPr>
            <w:r>
              <w:rPr>
                <w:rFonts w:ascii="Cambria" w:eastAsia="Cambria" w:hAnsi="Cambria" w:cs="Cambria"/>
                <w:i/>
                <w:iCs/>
                <w:sz w:val="18"/>
                <w:szCs w:val="18"/>
              </w:rPr>
              <w:t>Candidate response:</w:t>
            </w:r>
          </w:p>
          <w:p w14:paraId="08679077" w14:textId="77777777" w:rsidR="00EB0E8A" w:rsidRDefault="00000000">
            <w:r>
              <w:t xml:space="preserve">With more time I would: (1) wire intervention-outcome-measurement, 24/7 escalation triage, and memory/retrieval into actual code rather than costing them by analogy in the Token Math Sheet; (2) replace the </w:t>
            </w:r>
            <w:proofErr w:type="spellStart"/>
            <w:r>
              <w:t>quality_review</w:t>
            </w:r>
            <w:proofErr w:type="spellEnd"/>
            <w:r>
              <w:t xml:space="preserve"> standards-check with a structured rubric-scored LLM judge with calibration examples; (3) add real retry/backoff logic and a proper async batch path for the real-API mode; (4) run the workflow with ANTHROPIC_API_KEY set against a larger synthetic dataset (closer to the real 750-account scale) to replace the Token Math Sheet's estimated per-call token sizes with genuinely measured ones; (5) add prompt caching for the repeated account-history context, which the Optimized scenario in the sheet shows could meaningfully lower cost further; and (6) add a small test suite </w:t>
            </w:r>
            <w:r>
              <w:lastRenderedPageBreak/>
              <w:t>(</w:t>
            </w:r>
            <w:proofErr w:type="spellStart"/>
            <w:r>
              <w:t>pytest</w:t>
            </w:r>
            <w:proofErr w:type="spellEnd"/>
            <w:r>
              <w:t>) covering the routing logic and the quality-standards check directly, rather than relying only on end-to-end run inspection.</w:t>
            </w:r>
          </w:p>
        </w:tc>
      </w:tr>
    </w:tbl>
    <w:p w14:paraId="7DC455C4" w14:textId="77777777" w:rsidR="00EB0E8A" w:rsidRDefault="00EB0E8A">
      <w:pPr>
        <w:rPr>
          <w:rFonts w:ascii="Cambria" w:eastAsia="Cambria" w:hAnsi="Cambria" w:cs="Cambria"/>
        </w:rPr>
      </w:pPr>
    </w:p>
    <w:p w14:paraId="701B335E" w14:textId="77777777" w:rsidR="00EB0E8A" w:rsidRDefault="00EB0E8A">
      <w:pPr>
        <w:rPr>
          <w:rFonts w:ascii="Cambria" w:eastAsia="Cambria" w:hAnsi="Cambria" w:cs="Cambria"/>
        </w:rPr>
      </w:pPr>
    </w:p>
    <w:p w14:paraId="5E8E7E07" w14:textId="77777777" w:rsidR="00EB0E8A" w:rsidRDefault="00EB0E8A">
      <w:pPr>
        <w:rPr>
          <w:rFonts w:ascii="Cambria" w:eastAsia="Cambria" w:hAnsi="Cambria" w:cs="Cambria"/>
        </w:rPr>
      </w:pPr>
    </w:p>
    <w:p w14:paraId="1B85CD81" w14:textId="77777777" w:rsidR="00EB0E8A" w:rsidRDefault="00EB0E8A">
      <w:pPr>
        <w:rPr>
          <w:rFonts w:ascii="Cambria" w:eastAsia="Cambria" w:hAnsi="Cambria" w:cs="Cambria"/>
        </w:rPr>
      </w:pPr>
    </w:p>
    <w:p w14:paraId="7729841C" w14:textId="77777777" w:rsidR="00EB0E8A" w:rsidRDefault="00000000">
      <w:pPr>
        <w:pStyle w:val="Heading1"/>
        <w:rPr>
          <w:rFonts w:ascii="Cambria" w:eastAsia="Cambria" w:hAnsi="Cambria" w:cs="Cambria"/>
        </w:rPr>
      </w:pPr>
      <w:r>
        <w:rPr>
          <w:rFonts w:ascii="Cambria" w:eastAsia="Cambria" w:hAnsi="Cambria" w:cs="Cambria"/>
        </w:rPr>
        <w:t>8. Candidate Confirmation</w:t>
      </w:r>
    </w:p>
    <w:p w14:paraId="0EBE137F" w14:textId="77777777" w:rsidR="00EB0E8A" w:rsidRDefault="00000000">
      <w:pPr>
        <w:rPr>
          <w:rFonts w:ascii="Cambria" w:eastAsia="Cambria" w:hAnsi="Cambria" w:cs="Cambria"/>
        </w:rPr>
      </w:pPr>
      <w:r>
        <w:rPr>
          <w:rFonts w:ascii="Cambria" w:eastAsia="Cambria" w:hAnsi="Cambria" w:cs="Cambria"/>
        </w:rPr>
        <w:t>I confirm that this memo accurately describes how I used Claude Code and any other AI tools while completing this assessment.</w:t>
      </w:r>
    </w:p>
    <w:tbl>
      <w:tblPr>
        <w:tblStyle w:val="a8"/>
        <w:tblW w:w="10368" w:type="dxa"/>
        <w:jc w:val="center"/>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00" w:firstRow="0" w:lastRow="0" w:firstColumn="0" w:lastColumn="0" w:noHBand="0" w:noVBand="1"/>
      </w:tblPr>
      <w:tblGrid>
        <w:gridCol w:w="5184"/>
        <w:gridCol w:w="5184"/>
      </w:tblGrid>
      <w:tr w:rsidR="00EB0E8A" w14:paraId="7E267244" w14:textId="77777777">
        <w:trPr>
          <w:jc w:val="center"/>
        </w:trPr>
        <w:tc>
          <w:tcPr>
            <w:tcW w:w="5184" w:type="dxa"/>
            <w:shd w:val="clear" w:color="auto" w:fill="EAF1F8"/>
          </w:tcPr>
          <w:p w14:paraId="2CFEA337" w14:textId="77777777" w:rsidR="00EB0E8A" w:rsidRDefault="00000000">
            <w:pPr>
              <w:rPr>
                <w:rFonts w:ascii="Cambria" w:eastAsia="Cambria" w:hAnsi="Cambria" w:cs="Cambria"/>
              </w:rPr>
            </w:pPr>
            <w:r>
              <w:rPr>
                <w:rFonts w:ascii="Cambria" w:eastAsia="Cambria" w:hAnsi="Cambria" w:cs="Cambria"/>
                <w:b/>
                <w:bCs/>
                <w:sz w:val="18"/>
                <w:szCs w:val="18"/>
              </w:rPr>
              <w:t>Name</w:t>
            </w:r>
          </w:p>
        </w:tc>
        <w:tc>
          <w:tcPr>
            <w:tcW w:w="5184" w:type="dxa"/>
          </w:tcPr>
          <w:p w14:paraId="3FC831AC" w14:textId="77777777" w:rsidR="00EB0E8A" w:rsidRDefault="00000000">
            <w:r>
              <w:t>Candidate</w:t>
            </w:r>
          </w:p>
        </w:tc>
      </w:tr>
      <w:tr w:rsidR="00EB0E8A" w14:paraId="2B6BE39B" w14:textId="77777777">
        <w:trPr>
          <w:jc w:val="center"/>
        </w:trPr>
        <w:tc>
          <w:tcPr>
            <w:tcW w:w="5184" w:type="dxa"/>
            <w:shd w:val="clear" w:color="auto" w:fill="EAF1F8"/>
          </w:tcPr>
          <w:p w14:paraId="23FA924A" w14:textId="77777777" w:rsidR="00EB0E8A" w:rsidRDefault="00000000">
            <w:pPr>
              <w:rPr>
                <w:rFonts w:ascii="Cambria" w:eastAsia="Cambria" w:hAnsi="Cambria" w:cs="Cambria"/>
              </w:rPr>
            </w:pPr>
            <w:r>
              <w:rPr>
                <w:rFonts w:ascii="Cambria" w:eastAsia="Cambria" w:hAnsi="Cambria" w:cs="Cambria"/>
                <w:b/>
                <w:bCs/>
                <w:sz w:val="18"/>
                <w:szCs w:val="18"/>
              </w:rPr>
              <w:t>Signature or typed confirmation</w:t>
            </w:r>
          </w:p>
        </w:tc>
        <w:tc>
          <w:tcPr>
            <w:tcW w:w="5184" w:type="dxa"/>
          </w:tcPr>
          <w:p w14:paraId="5ECAF6D3" w14:textId="77777777" w:rsidR="00EB0E8A" w:rsidRDefault="00000000">
            <w:r>
              <w:t>Candidate (typed confirmation)</w:t>
            </w:r>
          </w:p>
        </w:tc>
      </w:tr>
      <w:tr w:rsidR="00EB0E8A" w14:paraId="61DFAF8B" w14:textId="77777777">
        <w:trPr>
          <w:jc w:val="center"/>
        </w:trPr>
        <w:tc>
          <w:tcPr>
            <w:tcW w:w="5184" w:type="dxa"/>
            <w:shd w:val="clear" w:color="auto" w:fill="EAF1F8"/>
          </w:tcPr>
          <w:p w14:paraId="65077AD0" w14:textId="77777777" w:rsidR="00EB0E8A" w:rsidRDefault="00000000">
            <w:pPr>
              <w:rPr>
                <w:rFonts w:ascii="Cambria" w:eastAsia="Cambria" w:hAnsi="Cambria" w:cs="Cambria"/>
              </w:rPr>
            </w:pPr>
            <w:r>
              <w:rPr>
                <w:rFonts w:ascii="Cambria" w:eastAsia="Cambria" w:hAnsi="Cambria" w:cs="Cambria"/>
                <w:b/>
                <w:bCs/>
                <w:sz w:val="18"/>
                <w:szCs w:val="18"/>
              </w:rPr>
              <w:t>Date</w:t>
            </w:r>
          </w:p>
        </w:tc>
        <w:tc>
          <w:tcPr>
            <w:tcW w:w="5184" w:type="dxa"/>
          </w:tcPr>
          <w:p w14:paraId="6AFF5EAB" w14:textId="77777777" w:rsidR="00EB0E8A" w:rsidRDefault="00000000">
            <w:r>
              <w:t>2026-06-26</w:t>
            </w:r>
          </w:p>
        </w:tc>
      </w:tr>
    </w:tbl>
    <w:p w14:paraId="5D5E5736" w14:textId="77777777" w:rsidR="00EB0E8A" w:rsidRDefault="00000000">
      <w:pPr>
        <w:pStyle w:val="Heading1"/>
        <w:rPr>
          <w:rFonts w:ascii="Cambria" w:eastAsia="Cambria" w:hAnsi="Cambria" w:cs="Cambria"/>
        </w:rPr>
      </w:pPr>
      <w:r>
        <w:rPr>
          <w:rFonts w:ascii="Cambria" w:eastAsia="Cambria" w:hAnsi="Cambria" w:cs="Cambria"/>
        </w:rPr>
        <w:t>Optional Appendix: Additional Notes</w:t>
      </w:r>
    </w:p>
    <w:p w14:paraId="0744AC28" w14:textId="77777777" w:rsidR="00EB0E8A" w:rsidRDefault="00EB0E8A"/>
    <w:p w14:paraId="708D1F78" w14:textId="77777777" w:rsidR="00EB0E8A" w:rsidRDefault="00000000">
      <w:r>
        <w:t>Tools used: Claude Code (primary build/debug partner for run_workflow.py and README.md); this Claude.ai chat session (used to draft the Token Math Sheet content, this session log, and the architecture summary, and to independently re-verify the sheet's formula math in Python). No other AI coding tools were used.</w:t>
      </w:r>
    </w:p>
    <w:p w14:paraId="70FD2D7C" w14:textId="77777777" w:rsidR="00EB0E8A" w:rsidRDefault="00000000">
      <w:pPr>
        <w:rPr>
          <w:rFonts w:ascii="Cambria" w:eastAsia="Cambria" w:hAnsi="Cambria" w:cs="Cambria"/>
        </w:rPr>
      </w:pPr>
      <w:r>
        <w:rPr>
          <w:rFonts w:ascii="Cambria" w:eastAsia="Cambria" w:hAnsi="Cambria" w:cs="Cambria"/>
        </w:rPr>
        <w:t>Use this space only if needed for additional context. Do not paste full raw logs here unless explicitly requested.</w:t>
      </w:r>
    </w:p>
    <w:p w14:paraId="3BC6E7A8" w14:textId="77777777" w:rsidR="00EB0E8A" w:rsidRDefault="00EB0E8A">
      <w:pPr>
        <w:rPr>
          <w:rFonts w:ascii="Cambria" w:eastAsia="Cambria" w:hAnsi="Cambria" w:cs="Cambria"/>
        </w:rPr>
      </w:pPr>
    </w:p>
    <w:p w14:paraId="58B1EA60" w14:textId="77777777" w:rsidR="00EB0E8A" w:rsidRDefault="00EB0E8A">
      <w:pPr>
        <w:rPr>
          <w:rFonts w:ascii="Cambria" w:eastAsia="Cambria" w:hAnsi="Cambria" w:cs="Cambria"/>
        </w:rPr>
      </w:pPr>
    </w:p>
    <w:p w14:paraId="3C79569E" w14:textId="77777777" w:rsidR="00EB0E8A" w:rsidRDefault="00EB0E8A">
      <w:pPr>
        <w:rPr>
          <w:rFonts w:ascii="Cambria" w:eastAsia="Cambria" w:hAnsi="Cambria" w:cs="Cambria"/>
        </w:rPr>
      </w:pPr>
    </w:p>
    <w:p w14:paraId="15FCBAE6" w14:textId="77777777" w:rsidR="00EB0E8A" w:rsidRDefault="00EB0E8A">
      <w:pPr>
        <w:rPr>
          <w:rFonts w:ascii="Cambria" w:eastAsia="Cambria" w:hAnsi="Cambria" w:cs="Cambria"/>
        </w:rPr>
      </w:pPr>
    </w:p>
    <w:sectPr w:rsidR="00EB0E8A">
      <w:footerReference w:type="default" r:id="rId8"/>
      <w:pgSz w:w="12240" w:h="15840"/>
      <w:pgMar w:top="936" w:right="936" w:bottom="936"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7EABEC" w14:textId="77777777" w:rsidR="008F5699" w:rsidRDefault="008F5699">
      <w:pPr>
        <w:spacing w:after="0" w:line="240" w:lineRule="auto"/>
      </w:pPr>
      <w:r>
        <w:separator/>
      </w:r>
    </w:p>
  </w:endnote>
  <w:endnote w:type="continuationSeparator" w:id="0">
    <w:p w14:paraId="04F32CF9" w14:textId="77777777" w:rsidR="008F5699" w:rsidRDefault="008F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83549945-CEC4-F24C-BBD4-8564162BAC7A}"/>
  </w:font>
  <w:font w:name="Aptos">
    <w:panose1 w:val="020B0004020202020204"/>
    <w:charset w:val="00"/>
    <w:family w:val="swiss"/>
    <w:pitch w:val="variable"/>
    <w:sig w:usb0="20000287" w:usb1="00000003" w:usb2="00000000" w:usb3="00000000" w:csb0="0000019F" w:csb1="00000000"/>
    <w:embedRegular r:id="rId2" w:fontKey="{E832FF97-024D-A24F-9584-5FB742038D41}"/>
    <w:embedItalic r:id="rId3" w:fontKey="{DA53E790-6732-7547-B745-F114D306AEB7}"/>
  </w:font>
  <w:font w:name="Play">
    <w:charset w:val="00"/>
    <w:family w:val="auto"/>
    <w:pitch w:val="default"/>
    <w:embedBold r:id="rId4" w:fontKey="{FDE8D551-3C7B-BD47-A31C-00A2520E77E3}"/>
  </w:font>
  <w:font w:name="Calibri">
    <w:panose1 w:val="020F0502020204030204"/>
    <w:charset w:val="00"/>
    <w:family w:val="swiss"/>
    <w:pitch w:val="variable"/>
    <w:sig w:usb0="E0002AFF" w:usb1="C000247B" w:usb2="00000009" w:usb3="00000000" w:csb0="000001FF" w:csb1="00000000"/>
    <w:embedRegular r:id="rId5" w:fontKey="{97882FC7-84E9-5B49-972E-854B3C14DC5F}"/>
    <w:embedItalic r:id="rId6" w:fontKey="{6EA6EF50-E257-B34B-9FA0-5F4F5E476900}"/>
    <w:embedBoldItalic r:id="rId7" w:fontKey="{91BBC270-F6D3-5447-8356-BC16F8025EBE}"/>
  </w:font>
  <w:font w:name="Times New Roman">
    <w:panose1 w:val="02020603050405020304"/>
    <w:charset w:val="00"/>
    <w:family w:val="roman"/>
    <w:pitch w:val="variable"/>
    <w:sig w:usb0="E0002EFF" w:usb1="C000785B" w:usb2="00000009" w:usb3="00000000" w:csb0="000001FF" w:csb1="00000000"/>
    <w:embedRegular r:id="rId8" w:fontKey="{9D79944C-2626-814A-A5A9-A966C4C4934B}"/>
  </w:font>
  <w:font w:name="Cambria">
    <w:panose1 w:val="02040503050406030204"/>
    <w:charset w:val="00"/>
    <w:family w:val="roman"/>
    <w:pitch w:val="variable"/>
    <w:sig w:usb0="E00002FF" w:usb1="400004FF" w:usb2="00000000" w:usb3="00000000" w:csb0="0000019F" w:csb1="00000000"/>
    <w:embedRegular r:id="rId9" w:fontKey="{53E484D1-DD71-9142-9C41-199C69650113}"/>
    <w:embedBold r:id="rId10" w:fontKey="{4434D1F4-1880-CB4D-8143-23CD437B0F3F}"/>
    <w:embedItalic r:id="rId11" w:fontKey="{F7671308-732D-3247-992B-A7BA6292C8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31D02" w14:textId="77777777" w:rsidR="00EB0E8A" w:rsidRDefault="00000000">
    <w:pPr>
      <w:pBdr>
        <w:top w:val="nil"/>
        <w:left w:val="nil"/>
        <w:bottom w:val="nil"/>
        <w:right w:val="nil"/>
        <w:between w:val="nil"/>
      </w:pBdr>
      <w:tabs>
        <w:tab w:val="center" w:pos="4680"/>
        <w:tab w:val="right" w:pos="9360"/>
      </w:tabs>
      <w:spacing w:after="0" w:line="240" w:lineRule="auto"/>
      <w:jc w:val="center"/>
      <w:rPr>
        <w:color w:val="000000"/>
      </w:rPr>
    </w:pPr>
    <w:r>
      <w:rPr>
        <w:i/>
        <w:iCs/>
        <w:color w:val="000000"/>
        <w:sz w:val="16"/>
        <w:szCs w:val="16"/>
      </w:rPr>
      <w:t>AI Build Process Memo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5CA1C" w14:textId="77777777" w:rsidR="008F5699" w:rsidRDefault="008F5699">
      <w:pPr>
        <w:spacing w:after="0" w:line="240" w:lineRule="auto"/>
      </w:pPr>
      <w:r>
        <w:separator/>
      </w:r>
    </w:p>
  </w:footnote>
  <w:footnote w:type="continuationSeparator" w:id="0">
    <w:p w14:paraId="535A04E8" w14:textId="77777777" w:rsidR="008F5699" w:rsidRDefault="008F5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3F286B"/>
    <w:multiLevelType w:val="multilevel"/>
    <w:tmpl w:val="76D086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076071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8A"/>
    <w:rsid w:val="004D1505"/>
    <w:rsid w:val="00590D58"/>
    <w:rsid w:val="008F5699"/>
    <w:rsid w:val="00EB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973E3"/>
  <w15:docId w15:val="{6402B613-C763-6840-A995-F8FDA92B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sz w:val="32"/>
      <w:szCs w:val="32"/>
    </w:rPr>
  </w:style>
  <w:style w:type="paragraph" w:styleId="Heading2">
    <w:name w:val="heading 2"/>
    <w:basedOn w:val="Normal"/>
    <w:next w:val="Normal"/>
    <w:uiPriority w:val="9"/>
    <w:semiHidden/>
    <w:unhideWhenUsed/>
    <w:qFormat/>
    <w:pPr>
      <w:keepNext/>
      <w:keepLines/>
      <w:spacing w:before="200" w:after="0"/>
      <w:outlineLvl w:val="1"/>
    </w:pPr>
    <w:rPr>
      <w:rFonts w:ascii="Play" w:eastAsia="Play" w:hAnsi="Play" w:cs="Play"/>
      <w:b/>
      <w:bCs/>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bCs/>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qARsIP/bkU/Xc9TnOJ1ITPvdA==">CgMxLjA4AHIhMXI0XzJWNEJVVDdGcVVfbm5UUGxnbF9mYXI5RWw1bV93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1811</Words>
  <Characters>12954</Characters>
  <Application>Microsoft Office Word</Application>
  <DocSecurity>0</DocSecurity>
  <Lines>175</Lines>
  <Paragraphs>136</Paragraphs>
  <ScaleCrop>false</ScaleCrop>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Janhavi Anand Chavan</cp:lastModifiedBy>
  <cp:revision>2</cp:revision>
  <dcterms:created xsi:type="dcterms:W3CDTF">2026-06-26T19:47:00Z</dcterms:created>
  <dcterms:modified xsi:type="dcterms:W3CDTF">2026-06-26T19:48:00Z</dcterms:modified>
</cp:coreProperties>
</file>