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CE86" w14:textId="626F08D9" w:rsidR="00C84F67" w:rsidRPr="0063661F" w:rsidRDefault="006366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661F">
        <w:rPr>
          <w:rFonts w:ascii="Times New Roman" w:hAnsi="Times New Roman" w:cs="Times New Roman"/>
          <w:b/>
          <w:bCs/>
          <w:sz w:val="24"/>
          <w:szCs w:val="24"/>
        </w:rPr>
        <w:t>6.5.4 Post Accreditation initiative(s) (mention at least three)</w:t>
      </w:r>
    </w:p>
    <w:p w14:paraId="75C70250" w14:textId="77777777" w:rsidR="0063661F" w:rsidRPr="0063661F" w:rsidRDefault="0063661F">
      <w:pPr>
        <w:rPr>
          <w:rFonts w:ascii="Times New Roman" w:hAnsi="Times New Roman" w:cs="Times New Roman"/>
          <w:sz w:val="24"/>
          <w:szCs w:val="24"/>
        </w:rPr>
      </w:pPr>
    </w:p>
    <w:p w14:paraId="0C4C4DE5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Formation of an Internal Quality Assurance Cell (IQAC) Action Plan </w:t>
      </w:r>
    </w:p>
    <w:p w14:paraId="66550323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sz w:val="24"/>
          <w:szCs w:val="24"/>
          <w:lang w:val="en-US"/>
        </w:rPr>
        <w:t xml:space="preserve">Prepared a year-wise quality enhancement roadmap focusing on curriculum enrichment, teaching-learning reforms, and student support systems as per peer team recommendations. </w:t>
      </w:r>
    </w:p>
    <w:p w14:paraId="6666315A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Enhancement of Infrastructure &amp; ICT </w:t>
      </w:r>
    </w:p>
    <w:p w14:paraId="79802927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sz w:val="24"/>
          <w:szCs w:val="24"/>
          <w:lang w:val="en-US"/>
        </w:rPr>
        <w:t xml:space="preserve">Upgraded classrooms with ICT-enabled teaching tools, smart boards, projectors, Wi-Fi, and LMS to improve digital learning outcomes. </w:t>
      </w:r>
    </w:p>
    <w:p w14:paraId="44B7A6BE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Strengthening Student Support Services </w:t>
      </w:r>
    </w:p>
    <w:p w14:paraId="54849E50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sz w:val="24"/>
          <w:szCs w:val="24"/>
          <w:lang w:val="en-US"/>
        </w:rPr>
        <w:t xml:space="preserve">Initiated new mentorship programs, career guidance and placement activities, competitive exam coaching, and remedial classes based on feedback from the accreditation process. </w:t>
      </w:r>
    </w:p>
    <w:p w14:paraId="7EBA545A" w14:textId="77777777" w:rsidR="0063661F" w:rsidRPr="0063661F" w:rsidRDefault="0063661F" w:rsidP="0063661F">
      <w:pPr>
        <w:spacing w:line="240" w:lineRule="auto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63661F">
        <w:rPr>
          <w:rFonts w:ascii="Times New Roman" w:hAnsi="Times New Roman" w:cs="Times New Roman"/>
          <w:color w:val="EE0000"/>
          <w:sz w:val="24"/>
          <w:szCs w:val="24"/>
          <w:lang w:val="en-US"/>
        </w:rPr>
        <w:t xml:space="preserve">take from sh </w:t>
      </w:r>
    </w:p>
    <w:p w14:paraId="0BBB85BB" w14:textId="77777777" w:rsidR="0063661F" w:rsidRPr="0063661F" w:rsidRDefault="0063661F">
      <w:pPr>
        <w:rPr>
          <w:rFonts w:ascii="Times New Roman" w:hAnsi="Times New Roman" w:cs="Times New Roman"/>
          <w:sz w:val="24"/>
          <w:szCs w:val="24"/>
        </w:rPr>
      </w:pPr>
    </w:p>
    <w:sectPr w:rsidR="0063661F" w:rsidRPr="00636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1F"/>
    <w:rsid w:val="00086FA9"/>
    <w:rsid w:val="001F11D3"/>
    <w:rsid w:val="00503708"/>
    <w:rsid w:val="006114ED"/>
    <w:rsid w:val="0063661F"/>
    <w:rsid w:val="00BE3FF7"/>
    <w:rsid w:val="00C84F67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41CDC"/>
  <w15:chartTrackingRefBased/>
  <w15:docId w15:val="{E4662DE0-1FB3-4EF7-B81B-09C2034F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2</cp:revision>
  <dcterms:created xsi:type="dcterms:W3CDTF">2025-12-06T07:33:00Z</dcterms:created>
  <dcterms:modified xsi:type="dcterms:W3CDTF">2025-12-06T07:34:00Z</dcterms:modified>
</cp:coreProperties>
</file>