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3EF" w:rsidRPr="004E23EF" w:rsidRDefault="004E23EF" w:rsidP="004E23EF">
      <w:pPr>
        <w:jc w:val="center"/>
        <w:rPr>
          <w:b/>
          <w:sz w:val="36"/>
        </w:rPr>
      </w:pPr>
      <w:r w:rsidRPr="004E23EF">
        <w:rPr>
          <w:b/>
          <w:sz w:val="36"/>
        </w:rPr>
        <w:t>Credit Risk Analytics Dashboard</w:t>
      </w:r>
    </w:p>
    <w:p w:rsidR="004E23EF" w:rsidRPr="004E23EF" w:rsidRDefault="004E23EF" w:rsidP="004E23EF">
      <w:pPr>
        <w:jc w:val="center"/>
        <w:rPr>
          <w:sz w:val="28"/>
        </w:rPr>
      </w:pPr>
      <w:proofErr w:type="spellStart"/>
      <w:r w:rsidRPr="004E23EF">
        <w:rPr>
          <w:sz w:val="28"/>
        </w:rPr>
        <w:t>PostgreSQL</w:t>
      </w:r>
      <w:proofErr w:type="spellEnd"/>
      <w:r w:rsidRPr="004E23EF">
        <w:rPr>
          <w:sz w:val="28"/>
        </w:rPr>
        <w:t xml:space="preserve"> · SQL · Power BI · DAX</w:t>
      </w:r>
    </w:p>
    <w:p w:rsidR="004E23EF" w:rsidRDefault="004E23EF" w:rsidP="004E23EF"/>
    <w:p w:rsidR="004E23EF" w:rsidRPr="00FB2FE7" w:rsidRDefault="004E23EF" w:rsidP="004E23EF">
      <w:pPr>
        <w:rPr>
          <w:b/>
          <w:sz w:val="28"/>
          <w:u w:val="single"/>
        </w:rPr>
      </w:pPr>
      <w:r w:rsidRPr="00FB2FE7">
        <w:rPr>
          <w:b/>
          <w:sz w:val="28"/>
          <w:u w:val="single"/>
        </w:rPr>
        <w:t>Project Overview</w:t>
      </w:r>
    </w:p>
    <w:p w:rsidR="004E23EF" w:rsidRDefault="004E23EF" w:rsidP="004E23EF">
      <w:r>
        <w:t xml:space="preserve">This project demonstrates an end-to-end credit risk analytics workflow, starting from relational database design in </w:t>
      </w:r>
      <w:proofErr w:type="spellStart"/>
      <w:r>
        <w:t>PostgreSQL</w:t>
      </w:r>
      <w:proofErr w:type="spellEnd"/>
      <w:r>
        <w:t xml:space="preserve"> to an interactive Power BI dashboard used for portfolio monitoring, delinquency tracking, early warning signals, and collections </w:t>
      </w:r>
      <w:r w:rsidR="00FB2FE7">
        <w:t>effectiveness.</w:t>
      </w:r>
    </w:p>
    <w:p w:rsidR="004E23EF" w:rsidRDefault="004E23EF" w:rsidP="004E23EF">
      <w:r>
        <w:t xml:space="preserve">The objective was to simulate how analytics teams in banks, NBFCs, and </w:t>
      </w:r>
      <w:proofErr w:type="spellStart"/>
      <w:r>
        <w:t>fintech</w:t>
      </w:r>
      <w:proofErr w:type="spellEnd"/>
      <w:r>
        <w:t xml:space="preserve"> companies track loan performance and identify early risk.</w:t>
      </w:r>
    </w:p>
    <w:p w:rsidR="004E23EF" w:rsidRDefault="004E23EF" w:rsidP="004E23EF"/>
    <w:p w:rsidR="004E23EF" w:rsidRPr="00FB2FE7" w:rsidRDefault="00FB2FE7" w:rsidP="004E23EF">
      <w:pPr>
        <w:rPr>
          <w:b/>
          <w:sz w:val="28"/>
        </w:rPr>
      </w:pPr>
      <w:r>
        <w:rPr>
          <w:b/>
          <w:sz w:val="28"/>
        </w:rPr>
        <w:t>Business Objectives</w:t>
      </w:r>
    </w:p>
    <w:p w:rsidR="004E23EF" w:rsidRDefault="004E23EF" w:rsidP="00FB2FE7">
      <w:pPr>
        <w:pStyle w:val="ListParagraph"/>
        <w:numPr>
          <w:ilvl w:val="0"/>
          <w:numId w:val="1"/>
        </w:numPr>
      </w:pPr>
      <w:r>
        <w:t>Monito</w:t>
      </w:r>
      <w:r w:rsidR="00FB2FE7">
        <w:t>r overall loan portfolio health</w:t>
      </w:r>
    </w:p>
    <w:p w:rsidR="004E23EF" w:rsidRDefault="004E23EF" w:rsidP="00FB2FE7">
      <w:pPr>
        <w:pStyle w:val="ListParagraph"/>
        <w:numPr>
          <w:ilvl w:val="0"/>
          <w:numId w:val="1"/>
        </w:numPr>
      </w:pPr>
      <w:r>
        <w:t>Track delinquency (DPD) and risk bucket</w:t>
      </w:r>
      <w:r w:rsidR="00FB2FE7">
        <w:t>s</w:t>
      </w:r>
    </w:p>
    <w:p w:rsidR="004E23EF" w:rsidRDefault="004E23EF" w:rsidP="00FB2FE7">
      <w:pPr>
        <w:pStyle w:val="ListParagraph"/>
        <w:numPr>
          <w:ilvl w:val="0"/>
          <w:numId w:val="1"/>
        </w:numPr>
      </w:pPr>
      <w:r>
        <w:t>Identify early warning</w:t>
      </w:r>
      <w:r w:rsidR="00FB2FE7">
        <w:t xml:space="preserve"> signals (repeat late payments)</w:t>
      </w:r>
    </w:p>
    <w:p w:rsidR="004E23EF" w:rsidRDefault="00FB2FE7" w:rsidP="00FB2FE7">
      <w:pPr>
        <w:pStyle w:val="ListParagraph"/>
        <w:numPr>
          <w:ilvl w:val="0"/>
          <w:numId w:val="1"/>
        </w:numPr>
      </w:pPr>
      <w:r>
        <w:t>Analyse roll-rate trends over time</w:t>
      </w:r>
    </w:p>
    <w:p w:rsidR="004E23EF" w:rsidRDefault="004E23EF" w:rsidP="00FB2FE7">
      <w:pPr>
        <w:pStyle w:val="ListParagraph"/>
        <w:numPr>
          <w:ilvl w:val="0"/>
          <w:numId w:val="1"/>
        </w:numPr>
      </w:pPr>
      <w:r>
        <w:t>Measure co</w:t>
      </w:r>
      <w:r w:rsidR="00FB2FE7">
        <w:t>llections and ops effectiveness</w:t>
      </w:r>
    </w:p>
    <w:p w:rsidR="004E23EF" w:rsidRDefault="004E23EF" w:rsidP="00FB2FE7">
      <w:pPr>
        <w:pStyle w:val="ListParagraph"/>
        <w:numPr>
          <w:ilvl w:val="0"/>
          <w:numId w:val="1"/>
        </w:numPr>
      </w:pPr>
      <w:r>
        <w:t>Enable dec</w:t>
      </w:r>
      <w:r w:rsidR="00FB2FE7">
        <w:t>ision-making through dashboards</w:t>
      </w:r>
    </w:p>
    <w:p w:rsidR="00FB2FE7" w:rsidRDefault="00FB2FE7" w:rsidP="004E23EF"/>
    <w:p w:rsidR="004E23EF" w:rsidRPr="00FB2FE7" w:rsidRDefault="004E23EF" w:rsidP="004E23EF">
      <w:pPr>
        <w:rPr>
          <w:b/>
          <w:sz w:val="28"/>
        </w:rPr>
      </w:pPr>
      <w:r w:rsidRPr="00FB2FE7">
        <w:rPr>
          <w:b/>
          <w:sz w:val="28"/>
        </w:rPr>
        <w:t>Data Model &amp; Architecture</w:t>
      </w:r>
    </w:p>
    <w:p w:rsidR="004E23EF" w:rsidRPr="00FB2FE7" w:rsidRDefault="00FB2FE7" w:rsidP="004E23EF">
      <w:pPr>
        <w:rPr>
          <w:sz w:val="24"/>
        </w:rPr>
      </w:pPr>
      <w:r w:rsidRPr="00FB2FE7">
        <w:rPr>
          <w:sz w:val="24"/>
        </w:rPr>
        <w:t xml:space="preserve">Database: </w:t>
      </w:r>
      <w:proofErr w:type="spellStart"/>
      <w:r w:rsidRPr="00FB2FE7">
        <w:rPr>
          <w:sz w:val="24"/>
        </w:rPr>
        <w:t>PostgreSQL</w:t>
      </w:r>
      <w:proofErr w:type="spellEnd"/>
    </w:p>
    <w:p w:rsidR="004E23EF" w:rsidRPr="00FB2FE7" w:rsidRDefault="004E23EF" w:rsidP="004E23EF">
      <w:pPr>
        <w:rPr>
          <w:sz w:val="24"/>
        </w:rPr>
      </w:pPr>
      <w:r w:rsidRPr="00FB2FE7">
        <w:rPr>
          <w:sz w:val="24"/>
        </w:rPr>
        <w:t>A normalized relational schema was designed wi</w:t>
      </w:r>
      <w:r w:rsidR="00FB2FE7" w:rsidRPr="00FB2FE7">
        <w:rPr>
          <w:sz w:val="24"/>
        </w:rPr>
        <w:t>th the following core entities:</w:t>
      </w:r>
    </w:p>
    <w:p w:rsidR="004E23EF" w:rsidRDefault="004E23EF" w:rsidP="00FB2FE7">
      <w:pPr>
        <w:pStyle w:val="ListParagraph"/>
        <w:numPr>
          <w:ilvl w:val="0"/>
          <w:numId w:val="12"/>
        </w:numPr>
      </w:pPr>
      <w:r>
        <w:t>Customer – bo</w:t>
      </w:r>
      <w:r w:rsidR="00FB2FE7">
        <w:t>rrower profile and segmentation</w:t>
      </w:r>
    </w:p>
    <w:p w:rsidR="004E23EF" w:rsidRDefault="004E23EF" w:rsidP="00FB2FE7">
      <w:pPr>
        <w:pStyle w:val="ListParagraph"/>
        <w:numPr>
          <w:ilvl w:val="0"/>
          <w:numId w:val="12"/>
        </w:numPr>
      </w:pPr>
      <w:r>
        <w:t>Loan – cred</w:t>
      </w:r>
      <w:r w:rsidR="00FB2FE7">
        <w:t>it exposure and loan attributes</w:t>
      </w:r>
    </w:p>
    <w:p w:rsidR="004E23EF" w:rsidRDefault="004E23EF" w:rsidP="00FB2FE7">
      <w:pPr>
        <w:pStyle w:val="ListParagraph"/>
        <w:numPr>
          <w:ilvl w:val="0"/>
          <w:numId w:val="12"/>
        </w:numPr>
      </w:pPr>
      <w:r>
        <w:t xml:space="preserve">Payment – repayment </w:t>
      </w:r>
      <w:proofErr w:type="spellStart"/>
      <w:r>
        <w:t>be</w:t>
      </w:r>
      <w:r w:rsidR="00FB2FE7">
        <w:t>havior</w:t>
      </w:r>
      <w:proofErr w:type="spellEnd"/>
      <w:r w:rsidR="00FB2FE7">
        <w:t xml:space="preserve"> and delinquency tracking</w:t>
      </w:r>
    </w:p>
    <w:p w:rsidR="004E23EF" w:rsidRDefault="004E23EF" w:rsidP="00FB2FE7">
      <w:pPr>
        <w:pStyle w:val="ListParagraph"/>
        <w:numPr>
          <w:ilvl w:val="0"/>
          <w:numId w:val="12"/>
        </w:numPr>
      </w:pPr>
      <w:r>
        <w:t>Ops Actions – collection actions (SMS, calls, escalation)</w:t>
      </w:r>
    </w:p>
    <w:p w:rsidR="004E23EF" w:rsidRDefault="004E23EF" w:rsidP="004E23EF"/>
    <w:p w:rsidR="004E23EF" w:rsidRPr="00FB2FE7" w:rsidRDefault="004E23EF" w:rsidP="004E23EF">
      <w:pPr>
        <w:rPr>
          <w:sz w:val="24"/>
        </w:rPr>
      </w:pPr>
      <w:r w:rsidRPr="00FB2FE7">
        <w:rPr>
          <w:sz w:val="24"/>
        </w:rPr>
        <w:t>To support analytics, SQL views were created</w:t>
      </w:r>
      <w:r w:rsidR="00FB2FE7" w:rsidRPr="00FB2FE7">
        <w:rPr>
          <w:sz w:val="24"/>
        </w:rPr>
        <w:t xml:space="preserve"> as a semantic layer, ensuring:</w:t>
      </w:r>
    </w:p>
    <w:p w:rsidR="004E23EF" w:rsidRDefault="00FB2FE7" w:rsidP="00977374">
      <w:pPr>
        <w:pStyle w:val="ListParagraph"/>
        <w:numPr>
          <w:ilvl w:val="0"/>
          <w:numId w:val="13"/>
        </w:numPr>
      </w:pPr>
      <w:r>
        <w:t>Clean data exposure</w:t>
      </w:r>
    </w:p>
    <w:p w:rsidR="004E23EF" w:rsidRDefault="004E23EF" w:rsidP="00977374">
      <w:pPr>
        <w:pStyle w:val="ListParagraph"/>
        <w:numPr>
          <w:ilvl w:val="0"/>
          <w:numId w:val="13"/>
        </w:numPr>
      </w:pPr>
      <w:r>
        <w:t>Reusability</w:t>
      </w:r>
    </w:p>
    <w:p w:rsidR="004E23EF" w:rsidRDefault="004E23EF" w:rsidP="00977374">
      <w:pPr>
        <w:pStyle w:val="ListParagraph"/>
        <w:numPr>
          <w:ilvl w:val="0"/>
          <w:numId w:val="13"/>
        </w:numPr>
      </w:pPr>
      <w:r>
        <w:t>Separation of logic (SQL for transf</w:t>
      </w:r>
      <w:r w:rsidR="00FB2FE7">
        <w:t>ormations, DAX for aggregation)</w:t>
      </w:r>
    </w:p>
    <w:p w:rsidR="00FB2FE7" w:rsidRDefault="00FB2FE7" w:rsidP="004E23EF"/>
    <w:p w:rsidR="004E23EF" w:rsidRPr="00FB2FE7" w:rsidRDefault="00FB2FE7" w:rsidP="004E23EF">
      <w:pPr>
        <w:rPr>
          <w:b/>
          <w:sz w:val="28"/>
        </w:rPr>
      </w:pPr>
      <w:r>
        <w:rPr>
          <w:b/>
          <w:sz w:val="28"/>
        </w:rPr>
        <w:lastRenderedPageBreak/>
        <w:t>SQL Views Created</w:t>
      </w:r>
    </w:p>
    <w:p w:rsidR="004E23EF" w:rsidRDefault="004E23EF" w:rsidP="004E23EF">
      <w:r>
        <w:t>The following views power th</w:t>
      </w:r>
      <w:r w:rsidR="00FB2FE7">
        <w:t>e dashboard:</w:t>
      </w:r>
    </w:p>
    <w:p w:rsidR="004E23EF" w:rsidRDefault="004E23EF" w:rsidP="00FB2FE7">
      <w:pPr>
        <w:pStyle w:val="ListParagraph"/>
        <w:numPr>
          <w:ilvl w:val="0"/>
          <w:numId w:val="10"/>
        </w:numPr>
      </w:pPr>
      <w:proofErr w:type="spellStart"/>
      <w:r>
        <w:t>vw_loan_risk_summary</w:t>
      </w:r>
      <w:proofErr w:type="spellEnd"/>
      <w:r>
        <w:t xml:space="preserve"> – </w:t>
      </w:r>
      <w:r w:rsidR="00FB2FE7">
        <w:t>loan-level risk and DPD buckets</w:t>
      </w:r>
    </w:p>
    <w:p w:rsidR="004E23EF" w:rsidRDefault="004E23EF" w:rsidP="00FB2FE7">
      <w:pPr>
        <w:pStyle w:val="ListParagraph"/>
        <w:numPr>
          <w:ilvl w:val="0"/>
          <w:numId w:val="10"/>
        </w:numPr>
      </w:pPr>
      <w:proofErr w:type="spellStart"/>
      <w:r>
        <w:t>vw_monthly_roll_rate</w:t>
      </w:r>
      <w:proofErr w:type="spellEnd"/>
      <w:r>
        <w:t xml:space="preserve"> </w:t>
      </w:r>
      <w:r w:rsidR="00FB2FE7">
        <w:t>– monthly delinquency migration</w:t>
      </w:r>
    </w:p>
    <w:p w:rsidR="004E23EF" w:rsidRDefault="004E23EF" w:rsidP="00FB2FE7">
      <w:pPr>
        <w:pStyle w:val="ListParagraph"/>
        <w:numPr>
          <w:ilvl w:val="0"/>
          <w:numId w:val="10"/>
        </w:numPr>
      </w:pPr>
      <w:proofErr w:type="spellStart"/>
      <w:r>
        <w:t>vw_early_warning_flags</w:t>
      </w:r>
      <w:proofErr w:type="spellEnd"/>
      <w:r>
        <w:t xml:space="preserve"> –</w:t>
      </w:r>
      <w:r w:rsidR="00FB2FE7">
        <w:t xml:space="preserve"> repeat late payment indicators</w:t>
      </w:r>
    </w:p>
    <w:p w:rsidR="004E23EF" w:rsidRDefault="004E23EF" w:rsidP="00FB2FE7">
      <w:pPr>
        <w:pStyle w:val="ListParagraph"/>
        <w:numPr>
          <w:ilvl w:val="0"/>
          <w:numId w:val="10"/>
        </w:numPr>
      </w:pPr>
      <w:proofErr w:type="spellStart"/>
      <w:r>
        <w:t>vw_ops_effectiveness</w:t>
      </w:r>
      <w:proofErr w:type="spellEnd"/>
      <w:r>
        <w:t xml:space="preserve"> – p</w:t>
      </w:r>
      <w:r w:rsidR="00FB2FE7">
        <w:t>ost-action collections analysis</w:t>
      </w:r>
    </w:p>
    <w:p w:rsidR="004E23EF" w:rsidRDefault="004E23EF" w:rsidP="00FB2FE7">
      <w:pPr>
        <w:pStyle w:val="ListParagraph"/>
        <w:numPr>
          <w:ilvl w:val="0"/>
          <w:numId w:val="10"/>
        </w:numPr>
      </w:pPr>
      <w:proofErr w:type="spellStart"/>
      <w:r>
        <w:t>vw_customer_risk_profile</w:t>
      </w:r>
      <w:proofErr w:type="spellEnd"/>
      <w:r>
        <w:t xml:space="preserve"> – c</w:t>
      </w:r>
      <w:r w:rsidR="00FB2FE7">
        <w:t>ustomer-level risk segmentation</w:t>
      </w:r>
    </w:p>
    <w:p w:rsidR="004E23EF" w:rsidRDefault="004E23EF" w:rsidP="004E23EF">
      <w:r>
        <w:t>These views were the only objects exposed to Power BI, following best practices.</w:t>
      </w:r>
    </w:p>
    <w:p w:rsidR="004E23EF" w:rsidRDefault="004E23EF" w:rsidP="004E23EF"/>
    <w:p w:rsidR="004E23EF" w:rsidRPr="00FB2FE7" w:rsidRDefault="004E23EF" w:rsidP="004E23EF">
      <w:pPr>
        <w:rPr>
          <w:b/>
          <w:sz w:val="28"/>
        </w:rPr>
      </w:pPr>
      <w:r w:rsidRPr="00FB2FE7">
        <w:rPr>
          <w:b/>
          <w:sz w:val="28"/>
        </w:rPr>
        <w:t>Power BI Dashboard Design</w:t>
      </w:r>
    </w:p>
    <w:p w:rsidR="004E23EF" w:rsidRPr="00FB2FE7" w:rsidRDefault="00FB2FE7" w:rsidP="004E23EF">
      <w:pPr>
        <w:rPr>
          <w:sz w:val="24"/>
        </w:rPr>
      </w:pPr>
      <w:r w:rsidRPr="00FB2FE7">
        <w:rPr>
          <w:sz w:val="24"/>
        </w:rPr>
        <w:t>Page 1: Portfolio Overview</w:t>
      </w:r>
    </w:p>
    <w:p w:rsidR="004E23EF" w:rsidRDefault="00FB2FE7" w:rsidP="00FB2FE7">
      <w:pPr>
        <w:pStyle w:val="ListParagraph"/>
        <w:numPr>
          <w:ilvl w:val="0"/>
          <w:numId w:val="6"/>
        </w:numPr>
      </w:pPr>
      <w:r>
        <w:t>Total Loans</w:t>
      </w:r>
    </w:p>
    <w:p w:rsidR="004E23EF" w:rsidRDefault="00FB2FE7" w:rsidP="00FB2FE7">
      <w:pPr>
        <w:pStyle w:val="ListParagraph"/>
        <w:numPr>
          <w:ilvl w:val="0"/>
          <w:numId w:val="6"/>
        </w:numPr>
      </w:pPr>
      <w:r>
        <w:t>Total Exposure</w:t>
      </w:r>
    </w:p>
    <w:p w:rsidR="004E23EF" w:rsidRDefault="00FB2FE7" w:rsidP="00FB2FE7">
      <w:pPr>
        <w:pStyle w:val="ListParagraph"/>
        <w:numPr>
          <w:ilvl w:val="0"/>
          <w:numId w:val="6"/>
        </w:numPr>
      </w:pPr>
      <w:r>
        <w:t>Delinquency Rate (%)</w:t>
      </w:r>
    </w:p>
    <w:p w:rsidR="004E23EF" w:rsidRDefault="004E23EF" w:rsidP="00FB2FE7">
      <w:pPr>
        <w:pStyle w:val="ListParagraph"/>
        <w:numPr>
          <w:ilvl w:val="0"/>
          <w:numId w:val="6"/>
        </w:numPr>
      </w:pPr>
      <w:r>
        <w:t>Expos</w:t>
      </w:r>
      <w:r w:rsidR="00FB2FE7">
        <w:t>ure at Risk (%)</w:t>
      </w:r>
    </w:p>
    <w:p w:rsidR="004E23EF" w:rsidRDefault="004E23EF" w:rsidP="00FB2FE7">
      <w:pPr>
        <w:pStyle w:val="ListParagraph"/>
        <w:numPr>
          <w:ilvl w:val="0"/>
          <w:numId w:val="6"/>
        </w:numPr>
      </w:pPr>
      <w:r>
        <w:t>L</w:t>
      </w:r>
      <w:r w:rsidR="00FB2FE7">
        <w:t>oan distribution by risk bucket</w:t>
      </w:r>
    </w:p>
    <w:p w:rsidR="004E23EF" w:rsidRDefault="00FB2FE7" w:rsidP="00FB2FE7">
      <w:pPr>
        <w:pStyle w:val="ListParagraph"/>
        <w:numPr>
          <w:ilvl w:val="0"/>
          <w:numId w:val="6"/>
        </w:numPr>
      </w:pPr>
      <w:r>
        <w:t>Exposure by risk segment</w:t>
      </w:r>
    </w:p>
    <w:p w:rsidR="00FB2FE7" w:rsidRDefault="00FB2FE7" w:rsidP="004E23EF"/>
    <w:p w:rsidR="004E23EF" w:rsidRPr="00FB2FE7" w:rsidRDefault="004E23EF" w:rsidP="004E23EF">
      <w:pPr>
        <w:rPr>
          <w:sz w:val="24"/>
        </w:rPr>
      </w:pPr>
      <w:r w:rsidRPr="00FB2FE7">
        <w:rPr>
          <w:sz w:val="24"/>
        </w:rPr>
        <w:t xml:space="preserve">Page 2: </w:t>
      </w:r>
      <w:r w:rsidR="00FB2FE7" w:rsidRPr="00FB2FE7">
        <w:rPr>
          <w:sz w:val="24"/>
        </w:rPr>
        <w:t>Delinquency Trends &amp; Roll Rates</w:t>
      </w:r>
    </w:p>
    <w:p w:rsidR="004E23EF" w:rsidRDefault="00FB2FE7" w:rsidP="00FB2FE7">
      <w:pPr>
        <w:pStyle w:val="ListParagraph"/>
        <w:numPr>
          <w:ilvl w:val="0"/>
          <w:numId w:val="7"/>
        </w:numPr>
      </w:pPr>
      <w:r>
        <w:t>Monthly DPD migration</w:t>
      </w:r>
    </w:p>
    <w:p w:rsidR="004E23EF" w:rsidRDefault="004E23EF" w:rsidP="00FB2FE7">
      <w:pPr>
        <w:pStyle w:val="ListParagraph"/>
        <w:numPr>
          <w:ilvl w:val="0"/>
          <w:numId w:val="7"/>
        </w:numPr>
      </w:pPr>
      <w:r>
        <w:t>Roll-</w:t>
      </w:r>
      <w:r w:rsidR="00FB2FE7">
        <w:t>rate trends across risk buckets</w:t>
      </w:r>
    </w:p>
    <w:p w:rsidR="004E23EF" w:rsidRDefault="00FB2FE7" w:rsidP="00FB2FE7">
      <w:pPr>
        <w:pStyle w:val="ListParagraph"/>
        <w:numPr>
          <w:ilvl w:val="0"/>
          <w:numId w:val="7"/>
        </w:numPr>
      </w:pPr>
      <w:r>
        <w:t>High-risk loan percentage</w:t>
      </w:r>
    </w:p>
    <w:p w:rsidR="00FB2FE7" w:rsidRDefault="00FB2FE7" w:rsidP="004E23EF"/>
    <w:p w:rsidR="004E23EF" w:rsidRPr="00FB2FE7" w:rsidRDefault="004E23EF" w:rsidP="004E23EF">
      <w:pPr>
        <w:rPr>
          <w:sz w:val="24"/>
        </w:rPr>
      </w:pPr>
      <w:r w:rsidRPr="00FB2FE7">
        <w:rPr>
          <w:sz w:val="24"/>
        </w:rPr>
        <w:t>Pag</w:t>
      </w:r>
      <w:r w:rsidR="00FB2FE7">
        <w:rPr>
          <w:sz w:val="24"/>
        </w:rPr>
        <w:t>e 3: Early Warning System (EWS)</w:t>
      </w:r>
    </w:p>
    <w:p w:rsidR="004E23EF" w:rsidRDefault="004E23EF" w:rsidP="00FB2FE7">
      <w:pPr>
        <w:pStyle w:val="ListParagraph"/>
        <w:numPr>
          <w:ilvl w:val="0"/>
          <w:numId w:val="8"/>
        </w:numPr>
      </w:pPr>
      <w:r>
        <w:t>Repeat Late Loans</w:t>
      </w:r>
    </w:p>
    <w:p w:rsidR="004E23EF" w:rsidRDefault="00FB2FE7" w:rsidP="00FB2FE7">
      <w:pPr>
        <w:pStyle w:val="ListParagraph"/>
        <w:numPr>
          <w:ilvl w:val="0"/>
          <w:numId w:val="8"/>
        </w:numPr>
      </w:pPr>
      <w:r>
        <w:t>Repeat Late Rate (%)</w:t>
      </w:r>
    </w:p>
    <w:p w:rsidR="004E23EF" w:rsidRDefault="004E23EF" w:rsidP="00FB2FE7">
      <w:pPr>
        <w:pStyle w:val="ListParagraph"/>
        <w:numPr>
          <w:ilvl w:val="0"/>
          <w:numId w:val="8"/>
        </w:numPr>
      </w:pPr>
      <w:r>
        <w:t>Conditional for</w:t>
      </w:r>
      <w:r w:rsidR="00FB2FE7">
        <w:t>matting to flag high-risk loans</w:t>
      </w:r>
    </w:p>
    <w:p w:rsidR="004E23EF" w:rsidRDefault="004E23EF" w:rsidP="00FB2FE7">
      <w:pPr>
        <w:pStyle w:val="ListParagraph"/>
        <w:numPr>
          <w:ilvl w:val="0"/>
          <w:numId w:val="8"/>
        </w:numPr>
      </w:pPr>
      <w:r>
        <w:t>Tabular view for operational follow-up</w:t>
      </w:r>
    </w:p>
    <w:p w:rsidR="004E23EF" w:rsidRDefault="004E23EF" w:rsidP="004E23EF"/>
    <w:p w:rsidR="004E23EF" w:rsidRPr="00FB2FE7" w:rsidRDefault="004E23EF" w:rsidP="004E23EF">
      <w:pPr>
        <w:rPr>
          <w:sz w:val="24"/>
        </w:rPr>
      </w:pPr>
      <w:r w:rsidRPr="00FB2FE7">
        <w:rPr>
          <w:sz w:val="24"/>
        </w:rPr>
        <w:t xml:space="preserve">Page 4: </w:t>
      </w:r>
      <w:r w:rsidR="00FB2FE7" w:rsidRPr="00FB2FE7">
        <w:rPr>
          <w:sz w:val="24"/>
        </w:rPr>
        <w:t>Collections &amp; Ops Effectiveness</w:t>
      </w:r>
    </w:p>
    <w:p w:rsidR="004E23EF" w:rsidRDefault="00FB2FE7" w:rsidP="00FB2FE7">
      <w:pPr>
        <w:pStyle w:val="ListParagraph"/>
        <w:numPr>
          <w:ilvl w:val="0"/>
          <w:numId w:val="9"/>
        </w:numPr>
      </w:pPr>
      <w:r>
        <w:t>Post-action collections</w:t>
      </w:r>
    </w:p>
    <w:p w:rsidR="004E23EF" w:rsidRDefault="00FB2FE7" w:rsidP="00FB2FE7">
      <w:pPr>
        <w:pStyle w:val="ListParagraph"/>
        <w:numPr>
          <w:ilvl w:val="0"/>
          <w:numId w:val="9"/>
        </w:numPr>
      </w:pPr>
      <w:r>
        <w:t>Average collection per action</w:t>
      </w:r>
    </w:p>
    <w:p w:rsidR="004E23EF" w:rsidRDefault="004E23EF" w:rsidP="00FB2FE7">
      <w:pPr>
        <w:pStyle w:val="ListParagraph"/>
        <w:numPr>
          <w:ilvl w:val="0"/>
          <w:numId w:val="9"/>
        </w:numPr>
      </w:pPr>
      <w:r>
        <w:t>Performance comparison of auto</w:t>
      </w:r>
      <w:r w:rsidR="00FB2FE7">
        <w:t xml:space="preserve">mated </w:t>
      </w:r>
      <w:proofErr w:type="spellStart"/>
      <w:r w:rsidR="00FB2FE7">
        <w:t>vs</w:t>
      </w:r>
      <w:proofErr w:type="spellEnd"/>
      <w:r w:rsidR="00FB2FE7">
        <w:t xml:space="preserve"> manual actions</w:t>
      </w:r>
    </w:p>
    <w:p w:rsidR="00FB2FE7" w:rsidRDefault="00FB2FE7" w:rsidP="004E23EF"/>
    <w:p w:rsidR="004E23EF" w:rsidRPr="00FB2FE7" w:rsidRDefault="00FB2FE7" w:rsidP="004E23EF">
      <w:pPr>
        <w:rPr>
          <w:b/>
          <w:sz w:val="24"/>
        </w:rPr>
      </w:pPr>
      <w:r>
        <w:rPr>
          <w:b/>
          <w:sz w:val="24"/>
        </w:rPr>
        <w:t>DAX Measures (Highlights)</w:t>
      </w:r>
    </w:p>
    <w:p w:rsidR="004E23EF" w:rsidRDefault="004E23EF" w:rsidP="00FB2FE7">
      <w:pPr>
        <w:pStyle w:val="ListParagraph"/>
        <w:numPr>
          <w:ilvl w:val="0"/>
          <w:numId w:val="5"/>
        </w:numPr>
      </w:pPr>
      <w:r>
        <w:t>Key KPIs w</w:t>
      </w:r>
      <w:r w:rsidR="00FB2FE7">
        <w:t>ere built using DAX, including:</w:t>
      </w:r>
    </w:p>
    <w:p w:rsidR="004E23EF" w:rsidRDefault="00FB2FE7" w:rsidP="00FB2FE7">
      <w:pPr>
        <w:pStyle w:val="ListParagraph"/>
        <w:numPr>
          <w:ilvl w:val="0"/>
          <w:numId w:val="5"/>
        </w:numPr>
      </w:pPr>
      <w:r>
        <w:t>Delinquency Rate</w:t>
      </w:r>
    </w:p>
    <w:p w:rsidR="004E23EF" w:rsidRDefault="00FB2FE7" w:rsidP="00FB2FE7">
      <w:pPr>
        <w:pStyle w:val="ListParagraph"/>
        <w:numPr>
          <w:ilvl w:val="0"/>
          <w:numId w:val="5"/>
        </w:numPr>
      </w:pPr>
      <w:r>
        <w:t>Exposure at Risk</w:t>
      </w:r>
    </w:p>
    <w:p w:rsidR="004E23EF" w:rsidRDefault="00FB2FE7" w:rsidP="00FB2FE7">
      <w:pPr>
        <w:pStyle w:val="ListParagraph"/>
        <w:numPr>
          <w:ilvl w:val="0"/>
          <w:numId w:val="5"/>
        </w:numPr>
      </w:pPr>
      <w:r>
        <w:t>High-Risk Loan Percentage</w:t>
      </w:r>
    </w:p>
    <w:p w:rsidR="004E23EF" w:rsidRDefault="00FB2FE7" w:rsidP="00FB2FE7">
      <w:pPr>
        <w:pStyle w:val="ListParagraph"/>
        <w:numPr>
          <w:ilvl w:val="0"/>
          <w:numId w:val="5"/>
        </w:numPr>
      </w:pPr>
      <w:r>
        <w:t>Repeat Late Rate</w:t>
      </w:r>
    </w:p>
    <w:p w:rsidR="004E23EF" w:rsidRDefault="00FB2FE7" w:rsidP="00FB2FE7">
      <w:pPr>
        <w:pStyle w:val="ListParagraph"/>
        <w:numPr>
          <w:ilvl w:val="0"/>
          <w:numId w:val="5"/>
        </w:numPr>
      </w:pPr>
      <w:r>
        <w:t>Ops Effectiveness Metrics</w:t>
      </w:r>
    </w:p>
    <w:p w:rsidR="004E23EF" w:rsidRDefault="004E23EF" w:rsidP="00FB2FE7">
      <w:pPr>
        <w:pStyle w:val="ListParagraph"/>
        <w:numPr>
          <w:ilvl w:val="0"/>
          <w:numId w:val="5"/>
        </w:numPr>
      </w:pPr>
      <w:r>
        <w:t>Filter-context issues were handled explicitly to ensure accurate KPIs across pages.</w:t>
      </w:r>
    </w:p>
    <w:p w:rsidR="004E23EF" w:rsidRDefault="004E23EF" w:rsidP="004E23EF"/>
    <w:p w:rsidR="004E23EF" w:rsidRPr="00FB2FE7" w:rsidRDefault="00FB2FE7" w:rsidP="004E23EF">
      <w:pPr>
        <w:rPr>
          <w:b/>
          <w:sz w:val="28"/>
        </w:rPr>
      </w:pPr>
      <w:r w:rsidRPr="00FB2FE7">
        <w:rPr>
          <w:b/>
          <w:sz w:val="28"/>
        </w:rPr>
        <w:t>Tools &amp; Technologies</w:t>
      </w:r>
    </w:p>
    <w:p w:rsidR="004E23EF" w:rsidRDefault="004E23EF" w:rsidP="00FB2FE7">
      <w:pPr>
        <w:pStyle w:val="ListParagraph"/>
        <w:numPr>
          <w:ilvl w:val="0"/>
          <w:numId w:val="4"/>
        </w:numPr>
      </w:pPr>
      <w:proofErr w:type="spellStart"/>
      <w:r>
        <w:t>Po</w:t>
      </w:r>
      <w:r w:rsidR="00FB2FE7">
        <w:t>stgreSQL</w:t>
      </w:r>
      <w:proofErr w:type="spellEnd"/>
      <w:r w:rsidR="00FB2FE7">
        <w:t xml:space="preserve"> – database &amp; SQL views</w:t>
      </w:r>
    </w:p>
    <w:p w:rsidR="004E23EF" w:rsidRDefault="00FB2FE7" w:rsidP="00FB2FE7">
      <w:pPr>
        <w:pStyle w:val="ListParagraph"/>
        <w:numPr>
          <w:ilvl w:val="0"/>
          <w:numId w:val="4"/>
        </w:numPr>
      </w:pPr>
      <w:proofErr w:type="spellStart"/>
      <w:r>
        <w:t>pgAdmin</w:t>
      </w:r>
      <w:proofErr w:type="spellEnd"/>
      <w:r>
        <w:t xml:space="preserve"> – database management</w:t>
      </w:r>
    </w:p>
    <w:p w:rsidR="004E23EF" w:rsidRDefault="004E23EF" w:rsidP="00FB2FE7">
      <w:pPr>
        <w:pStyle w:val="ListParagraph"/>
        <w:numPr>
          <w:ilvl w:val="0"/>
          <w:numId w:val="4"/>
        </w:numPr>
      </w:pPr>
      <w:r>
        <w:t>Power BI Desk</w:t>
      </w:r>
      <w:r w:rsidR="00FB2FE7">
        <w:t>top – dashboard &amp; visualization</w:t>
      </w:r>
    </w:p>
    <w:p w:rsidR="004E23EF" w:rsidRDefault="00FB2FE7" w:rsidP="00FB2FE7">
      <w:pPr>
        <w:pStyle w:val="ListParagraph"/>
        <w:numPr>
          <w:ilvl w:val="0"/>
          <w:numId w:val="4"/>
        </w:numPr>
      </w:pPr>
      <w:r>
        <w:t>DAX – KPI calculations</w:t>
      </w:r>
    </w:p>
    <w:p w:rsidR="004E23EF" w:rsidRDefault="004E23EF" w:rsidP="00FB2FE7">
      <w:pPr>
        <w:pStyle w:val="ListParagraph"/>
        <w:numPr>
          <w:ilvl w:val="0"/>
          <w:numId w:val="4"/>
        </w:numPr>
      </w:pPr>
      <w:r>
        <w:t>SQL – tra</w:t>
      </w:r>
      <w:r w:rsidR="00FB2FE7">
        <w:t>nsformations, joins, risk logic</w:t>
      </w:r>
    </w:p>
    <w:p w:rsidR="00FB2FE7" w:rsidRDefault="00FB2FE7" w:rsidP="004E23EF"/>
    <w:p w:rsidR="004E23EF" w:rsidRPr="00FB2FE7" w:rsidRDefault="00FB2FE7" w:rsidP="004E23EF">
      <w:pPr>
        <w:rPr>
          <w:b/>
          <w:sz w:val="28"/>
        </w:rPr>
      </w:pPr>
      <w:r>
        <w:rPr>
          <w:b/>
          <w:sz w:val="28"/>
        </w:rPr>
        <w:t xml:space="preserve">Key </w:t>
      </w:r>
      <w:proofErr w:type="spellStart"/>
      <w:r>
        <w:rPr>
          <w:b/>
          <w:sz w:val="28"/>
        </w:rPr>
        <w:t>Learnings</w:t>
      </w:r>
      <w:proofErr w:type="spellEnd"/>
    </w:p>
    <w:p w:rsidR="004E23EF" w:rsidRDefault="004E23EF" w:rsidP="00FB2FE7">
      <w:pPr>
        <w:pStyle w:val="ListParagraph"/>
        <w:numPr>
          <w:ilvl w:val="0"/>
          <w:numId w:val="3"/>
        </w:numPr>
      </w:pPr>
      <w:r>
        <w:t>Designing analytics-ready SQL schemas</w:t>
      </w:r>
    </w:p>
    <w:p w:rsidR="004E23EF" w:rsidRDefault="004E23EF" w:rsidP="00FB2FE7">
      <w:pPr>
        <w:pStyle w:val="ListParagraph"/>
        <w:numPr>
          <w:ilvl w:val="0"/>
          <w:numId w:val="3"/>
        </w:numPr>
      </w:pPr>
      <w:r>
        <w:t>Usin</w:t>
      </w:r>
      <w:r w:rsidR="00FB2FE7">
        <w:t>g SQL views as a semantic layer</w:t>
      </w:r>
    </w:p>
    <w:p w:rsidR="004E23EF" w:rsidRDefault="004E23EF" w:rsidP="00FB2FE7">
      <w:pPr>
        <w:pStyle w:val="ListParagraph"/>
        <w:numPr>
          <w:ilvl w:val="0"/>
          <w:numId w:val="3"/>
        </w:numPr>
      </w:pPr>
      <w:r>
        <w:t>Handling</w:t>
      </w:r>
      <w:r w:rsidR="00FB2FE7">
        <w:t xml:space="preserve"> Power BI filter context issues</w:t>
      </w:r>
    </w:p>
    <w:p w:rsidR="004E23EF" w:rsidRDefault="004E23EF" w:rsidP="00FB2FE7">
      <w:pPr>
        <w:pStyle w:val="ListParagraph"/>
        <w:numPr>
          <w:ilvl w:val="0"/>
          <w:numId w:val="3"/>
        </w:numPr>
      </w:pPr>
      <w:r>
        <w:t>Build</w:t>
      </w:r>
      <w:r w:rsidR="00FB2FE7">
        <w:t>ing real-world credit risk KPIs</w:t>
      </w:r>
    </w:p>
    <w:p w:rsidR="004E23EF" w:rsidRDefault="004E23EF" w:rsidP="00FB2FE7">
      <w:pPr>
        <w:pStyle w:val="ListParagraph"/>
        <w:numPr>
          <w:ilvl w:val="0"/>
          <w:numId w:val="3"/>
        </w:numPr>
      </w:pPr>
      <w:r>
        <w:t>Creating dashboards aligned with business decision-making</w:t>
      </w:r>
    </w:p>
    <w:p w:rsidR="004E23EF" w:rsidRDefault="004E23EF" w:rsidP="004E23EF"/>
    <w:p w:rsidR="004E23EF" w:rsidRPr="00FB2FE7" w:rsidRDefault="00FB2FE7" w:rsidP="004E23EF">
      <w:pPr>
        <w:rPr>
          <w:b/>
          <w:sz w:val="28"/>
        </w:rPr>
      </w:pPr>
      <w:r>
        <w:rPr>
          <w:b/>
          <w:sz w:val="28"/>
        </w:rPr>
        <w:t>Possible Enhancements</w:t>
      </w:r>
    </w:p>
    <w:p w:rsidR="004E23EF" w:rsidRDefault="004E23EF" w:rsidP="00FB2FE7">
      <w:pPr>
        <w:pStyle w:val="ListParagraph"/>
        <w:numPr>
          <w:ilvl w:val="0"/>
          <w:numId w:val="2"/>
        </w:numPr>
      </w:pPr>
      <w:r>
        <w:t xml:space="preserve">Risk score </w:t>
      </w:r>
      <w:r w:rsidR="00FB2FE7">
        <w:t>/ PD banding</w:t>
      </w:r>
    </w:p>
    <w:p w:rsidR="004E23EF" w:rsidRDefault="004E23EF" w:rsidP="00FB2FE7">
      <w:pPr>
        <w:pStyle w:val="ListParagraph"/>
        <w:numPr>
          <w:ilvl w:val="0"/>
          <w:numId w:val="2"/>
        </w:numPr>
      </w:pPr>
      <w:r>
        <w:t>Cohor</w:t>
      </w:r>
      <w:r w:rsidR="00FB2FE7">
        <w:t>t analysis by origination month</w:t>
      </w:r>
    </w:p>
    <w:p w:rsidR="004E23EF" w:rsidRDefault="00FB2FE7" w:rsidP="00FB2FE7">
      <w:pPr>
        <w:pStyle w:val="ListParagraph"/>
        <w:numPr>
          <w:ilvl w:val="0"/>
          <w:numId w:val="2"/>
        </w:numPr>
      </w:pPr>
      <w:r>
        <w:t>Customer-level drill-through</w:t>
      </w:r>
    </w:p>
    <w:p w:rsidR="004E23EF" w:rsidRDefault="004E23EF" w:rsidP="00FB2FE7">
      <w:pPr>
        <w:pStyle w:val="ListParagraph"/>
        <w:numPr>
          <w:ilvl w:val="0"/>
          <w:numId w:val="2"/>
        </w:numPr>
      </w:pPr>
      <w:r>
        <w:t>Automate</w:t>
      </w:r>
      <w:r w:rsidR="00FB2FE7">
        <w:t>d refresh with Power BI Service</w:t>
      </w:r>
    </w:p>
    <w:p w:rsidR="004E23EF" w:rsidRDefault="004E23EF" w:rsidP="00FB2FE7">
      <w:pPr>
        <w:pStyle w:val="ListParagraph"/>
        <w:numPr>
          <w:ilvl w:val="0"/>
          <w:numId w:val="2"/>
        </w:numPr>
      </w:pPr>
      <w:r>
        <w:t>Larger synthetic dataset for realism</w:t>
      </w:r>
    </w:p>
    <w:p w:rsidR="004E23EF" w:rsidRDefault="004E23EF" w:rsidP="004E23EF"/>
    <w:p w:rsidR="00EF5409" w:rsidRPr="00FB2FE7" w:rsidRDefault="004E23EF" w:rsidP="004E23EF">
      <w:pPr>
        <w:rPr>
          <w:b/>
          <w:sz w:val="28"/>
        </w:rPr>
      </w:pPr>
      <w:r w:rsidRPr="00FB2FE7">
        <w:rPr>
          <w:b/>
          <w:sz w:val="28"/>
        </w:rPr>
        <w:t>Screenshots</w:t>
      </w:r>
    </w:p>
    <w:p w:rsidR="004E23EF" w:rsidRDefault="00FB2FE7" w:rsidP="004E23EF">
      <w:r>
        <w:rPr>
          <w:noProof/>
          <w:lang w:eastAsia="en-IN"/>
        </w:rPr>
        <w:lastRenderedPageBreak/>
        <w:drawing>
          <wp:inline distT="0" distB="0" distL="0" distR="0" wp14:anchorId="4FE75BC6" wp14:editId="79B89417">
            <wp:extent cx="5731510" cy="3314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s_page-00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374" w:rsidRDefault="00977374" w:rsidP="004E23EF">
      <w:r>
        <w:rPr>
          <w:noProof/>
          <w:lang w:eastAsia="en-IN"/>
        </w:rPr>
        <w:drawing>
          <wp:inline distT="0" distB="0" distL="0" distR="0">
            <wp:extent cx="5731510" cy="3314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s_page-000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FE7" w:rsidRDefault="00815A81" w:rsidP="004E23EF">
      <w:r>
        <w:rPr>
          <w:noProof/>
          <w:lang w:eastAsia="en-IN"/>
        </w:rPr>
        <w:lastRenderedPageBreak/>
        <w:drawing>
          <wp:inline distT="0" distB="0" distL="0" distR="0">
            <wp:extent cx="5731510" cy="3314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s_page-000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3147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s_page-000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3EF" w:rsidRDefault="004E23EF" w:rsidP="004E23EF"/>
    <w:p w:rsidR="00977374" w:rsidRPr="00977374" w:rsidRDefault="00977374" w:rsidP="004E23EF">
      <w:pPr>
        <w:rPr>
          <w:b/>
          <w:sz w:val="28"/>
        </w:rPr>
      </w:pPr>
      <w:r w:rsidRPr="00977374">
        <w:rPr>
          <w:b/>
          <w:sz w:val="28"/>
        </w:rPr>
        <w:t xml:space="preserve">Conclusion </w:t>
      </w:r>
    </w:p>
    <w:p w:rsidR="004E23EF" w:rsidRPr="00977374" w:rsidRDefault="00977374" w:rsidP="004E23EF">
      <w:pPr>
        <w:rPr>
          <w:sz w:val="24"/>
        </w:rPr>
      </w:pPr>
      <w:r w:rsidRPr="00977374">
        <w:rPr>
          <w:sz w:val="24"/>
        </w:rPr>
        <w:t xml:space="preserve">This project demonstrates my ability to design analytics solutions end to end—starting from data </w:t>
      </w:r>
      <w:proofErr w:type="spellStart"/>
      <w:r w:rsidRPr="00977374">
        <w:rPr>
          <w:sz w:val="24"/>
        </w:rPr>
        <w:t>modeling</w:t>
      </w:r>
      <w:proofErr w:type="spellEnd"/>
      <w:r w:rsidRPr="00977374">
        <w:rPr>
          <w:sz w:val="24"/>
        </w:rPr>
        <w:t xml:space="preserve"> and SQL transformation to KPI definition and dashboard storytelling. It reflects real-world credit risk monitoring practices and shows how data can be translated into actionable ins</w:t>
      </w:r>
      <w:bookmarkStart w:id="0" w:name="_GoBack"/>
      <w:bookmarkEnd w:id="0"/>
      <w:r w:rsidRPr="00977374">
        <w:rPr>
          <w:sz w:val="24"/>
        </w:rPr>
        <w:t>ights for business and risk teams.</w:t>
      </w:r>
    </w:p>
    <w:sectPr w:rsidR="004E23EF" w:rsidRPr="00977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80328"/>
    <w:multiLevelType w:val="hybridMultilevel"/>
    <w:tmpl w:val="96444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B60668"/>
    <w:multiLevelType w:val="hybridMultilevel"/>
    <w:tmpl w:val="E9504BD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CE7CCC"/>
    <w:multiLevelType w:val="hybridMultilevel"/>
    <w:tmpl w:val="ED14A6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0E4BCE"/>
    <w:multiLevelType w:val="hybridMultilevel"/>
    <w:tmpl w:val="C6901E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190548"/>
    <w:multiLevelType w:val="hybridMultilevel"/>
    <w:tmpl w:val="875EB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176124"/>
    <w:multiLevelType w:val="hybridMultilevel"/>
    <w:tmpl w:val="EB62A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2E3F19"/>
    <w:multiLevelType w:val="hybridMultilevel"/>
    <w:tmpl w:val="ACA00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534DB3"/>
    <w:multiLevelType w:val="hybridMultilevel"/>
    <w:tmpl w:val="FEEC3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FF19AC"/>
    <w:multiLevelType w:val="hybridMultilevel"/>
    <w:tmpl w:val="1BC22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464238"/>
    <w:multiLevelType w:val="hybridMultilevel"/>
    <w:tmpl w:val="362A4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885F1A"/>
    <w:multiLevelType w:val="hybridMultilevel"/>
    <w:tmpl w:val="662299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6C4F07"/>
    <w:multiLevelType w:val="hybridMultilevel"/>
    <w:tmpl w:val="1BF49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933118"/>
    <w:multiLevelType w:val="hybridMultilevel"/>
    <w:tmpl w:val="6164C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9"/>
  </w:num>
  <w:num w:numId="5">
    <w:abstractNumId w:val="3"/>
  </w:num>
  <w:num w:numId="6">
    <w:abstractNumId w:val="5"/>
  </w:num>
  <w:num w:numId="7">
    <w:abstractNumId w:val="12"/>
  </w:num>
  <w:num w:numId="8">
    <w:abstractNumId w:val="4"/>
  </w:num>
  <w:num w:numId="9">
    <w:abstractNumId w:val="11"/>
  </w:num>
  <w:num w:numId="10">
    <w:abstractNumId w:val="8"/>
  </w:num>
  <w:num w:numId="11">
    <w:abstractNumId w:val="0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3EF"/>
    <w:rsid w:val="004E23EF"/>
    <w:rsid w:val="00815A81"/>
    <w:rsid w:val="00977374"/>
    <w:rsid w:val="00EF5409"/>
    <w:rsid w:val="00FB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F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2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F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F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2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F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69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2025-12-28T17:49:00Z</dcterms:created>
  <dcterms:modified xsi:type="dcterms:W3CDTF">2025-12-29T08:32:00Z</dcterms:modified>
</cp:coreProperties>
</file>