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Systems Analysis, Behavior and Optimization Project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four parts of this project focuses on different aspects of airport operations.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Reliability analysis of accident risk during aircraft landing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portion of the project focuses on accident risk during final approach and landing due to insufficient in-trail separation between two landing aircraft. Insufficient in-trail separation increases the accident risk due to two main reasons. First, it may cause a wake vortex encounter. Second, it may cause simultaneous runway occupancy.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Wake vortex encounter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start by examining the causes of wake vortex encounter. Any aircraft causes a certain amount of wake vortex but whether a wake vortex presents a significant danger to a trailing aircraft depends on the size of the leading aircraft creating the wake vortex and the size of the trailing aircraft subjected to the vortex. Depending on the size of the leading and the trailing aircraft, there is a certain probability that the wake vortex of the leading aircraft creates significant danger to the trailing aircraft. These probabilities are given in Table 2. For example, if a heavy aircraft is followed by a small aircraft, then there is a 0.82 probability that the trailing aircraft will be dangerously affected by the wake vortex of the leading aircraft. The proportion of arriving aircraft by size is approximately 33% heavy, 46% large, and 21% small. These should provide enough information to estimate the probability that there is a dangerous wake vortex.</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6424.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606"/>
        <w:gridCol w:w="1606"/>
        <w:gridCol w:w="1606"/>
        <w:gridCol w:w="1606"/>
        <w:tblGridChange w:id="0">
          <w:tblGrid>
            <w:gridCol w:w="1606"/>
            <w:gridCol w:w="1606"/>
            <w:gridCol w:w="1606"/>
            <w:gridCol w:w="1606"/>
          </w:tblGrid>
        </w:tblGridChange>
      </w:tblGrid>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Heavy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Small</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Heavy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0.28</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0.41</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6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0.59</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 Probabilities of wake vortex creating dangerous situation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the data in Table 2 indicate, there is a high probability that the wake vortex created by a leading aircraft will create a dangerous situation to the trailing aircraft. This is why the FAA established the minimum in-trail separation standards. As long as the in-trail separation distance is maintained, the wake vortex of the leading aircraft will not put the trailing aircraft in any risk. However, in-trail separation may be violated due to three reasons: First, a problem may occur in the air traffic control unit. The three most recurrent problems in the air traffic control unit are the misidentification of the leading or the trailing aircraft, miscalculation of the weather effects on the speed of the aircraft, and the failure to communicate on time. The probabilities of these events are given in Table 3, and their probabilities may be weather dependent. Note that not all misidentifications result in in-trail separation violation. The probability that a misidentification actually causes a violation is also given in Table 3. Second, a problem may occur in the trailing aircraft. The most frequent problem encountered in the trailing aircraft is the pilot being unable to adjust the speed to the required level. If the pilot is unable to communicate this problem back to the air traffic control unit on time, this creates in-trail separation violation. The probabilities of these events are given in Table 3. Third, due to numerous reasons, the leading aircraft occasionally has to pass its turn and go around the runway to retry landing. A certain percentage of these go-around attempts violate the in-trail separation standard. The probabilities of these events are given in Table 3 as well.</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air traffic control unit is equipped with necessary systems to detect the in-trail separation violations. If the violation is detected successfully, then it can be corrected with very high probability. However, occasionally the system will not be able detect the violation and this creates a situation where the in-trail separation actually causes a wake vortex encounter. The probability of this event is quite significant as can be observed in Table 3.</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 specifies the probabilities for each of the above events, conditioned on whether there is good weather or bad weather. For readability, we have bolded the probabilities that are weather dependent. Note that as weather may affect the likelihood of multiple events simultaneously, some events are not independent from one another. You may assume that all events are conditionally independent of each other (i.e. independent when conditioned on the weather). We assume for simplicity that the weather condition can be categorized into either good weather or bad weather, with potentially different conditional probabilities specified for each scenario.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639.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5381"/>
        <w:gridCol w:w="1700"/>
        <w:gridCol w:w="1558"/>
        <w:tblGridChange w:id="0">
          <w:tblGrid>
            <w:gridCol w:w="5381"/>
            <w:gridCol w:w="1700"/>
            <w:gridCol w:w="1558"/>
          </w:tblGrid>
        </w:tblGridChange>
      </w:tblGrid>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Probability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(Good Weather)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Probability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(Bad Weather)</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Misidentification of leading or trailing aircraft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2.69E-4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2.69E-4</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Aircraft misidentification leads to violation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3.82E-2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3.82E-2</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Misestimate weather effects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5.19E-6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2.33E-5</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Air traffic control fails to communicate on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6.24E-5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6.24E-5</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Pilot is unable to adjust speed of aircraft to desired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7.23E-4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4.34E-3</w:t>
            </w: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Pilot is unable to communicate failure to adjust speed promptly back to air traffic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1.17E-3</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Leading aircraft must pass its turn and go-around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1.57E-4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4.71E-4</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Go-around ends up with separation violation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2.01E-2</w:t>
            </w: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Air traffic control instrument will fail to detect separation violations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1.95E-3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1.95E-3</w:t>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 Probabilities of the rare events contributing to wake vortex encounter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Simultaneous runway occupancy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now move on to examining the causes of simultaneous runway occupancy. In order for the simultaneous runway occupancy to occur, the leading aircraft must fail to vacate the runway on time. This occurs mostly due to two reasons: equipment failures and the unavailability of the parking area. Equipment failures are relatively rare. Due to the severe congestion at the airport under study, unavailability of the parking area is more common. Table 4 gives the probabilities of these events. Even if the leading aircraft cannot leave the runway on time, the trailing aircraft tries to go around the runway to avoid simultaneous runway occupancy. If the trailing aircraft can successfully complete the maneuver, simultaneous runway occupancy can still be avoided.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order for the trailing aircraft to go around, it has to have sufficient reaction time. Previous analysis and simulation models have been used to estimate the probability that the approach distance is deemed unsafe to start a go-around. There may also be an emergency (an equipment failure or a medical emergency) on the trailing aircraft, preventing it from going around. Table 4 gives the probabilities of these events.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63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5372"/>
        <w:gridCol w:w="1700"/>
        <w:gridCol w:w="1558"/>
        <w:tblGridChange w:id="0">
          <w:tblGrid>
            <w:gridCol w:w="5372"/>
            <w:gridCol w:w="1700"/>
            <w:gridCol w:w="1558"/>
          </w:tblGrid>
        </w:tblGridChange>
      </w:tblGrid>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Probability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(Good Weather)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Probability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(Bad Weather)</w:t>
            </w: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Equipment failure prevents lead aircraft from leaving runway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5.12E-6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5.12E-6</w:t>
            </w: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Lead aircraft cannot leave runway due to ground traffic congestion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1.34E-4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3.22E-4</w:t>
            </w: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Trailing aircraft unable to execute go-around because of insufficient reaction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8.7E-3</w:t>
            </w: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Trailing aircraft unable to execute go-around because of equipment or medical emergency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8.36E-4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8.36E-4</w:t>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4: Probabilities of the rare events contributing to simultaneous runway occupancy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Evaluating a new technology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new dynamic speed control system that can be installed on the aircraft is under consideration. This system can decrease the probability that the pilot is unable to adjust the speed by 71%. As a result of this technology, the FAA is considering relaxing the imposed in-trail separation standards. However, due to the decreased in-trail separation requirement, the trailing aircraft will have less time to initiate a go-around if necessary, such that the probability that the trailing aircraft is unable to start a go-around may increase.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 summarizes the tradeoffs involved. As an example if tradeoff level 5 is chosen, then the probability that the pilot is unable to adjust speed of aircraft to desired level will be 7.23E-4 - 4.94E-4 under good weather and 4.34E-3 - 4.94E-4 under bad weather. The probability that the trailing aircraft is unable to execute go-around because of insufficient reaction time will be 1.4E-3 + 4.0E-6 under good weather and 8.7E-3 + 4.0E-6 under bad weather.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628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125"/>
        <w:gridCol w:w="2610"/>
        <w:gridCol w:w="2550"/>
        <w:tblGridChange w:id="0">
          <w:tblGrid>
            <w:gridCol w:w="1125"/>
            <w:gridCol w:w="2610"/>
            <w:gridCol w:w="2550"/>
          </w:tblGrid>
        </w:tblGridChange>
      </w:tblGrid>
      <w:tr>
        <w:trPr>
          <w:cantSplit w:val="0"/>
          <w:trHeight w:val="72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Tradeoff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Decrease in Probability that pilot is unable to adjust speed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Increase in Probability that go-around cannot be initiated</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1.0E-6</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4.68E-4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2.0E-6</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4.88E-4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3.0E-6</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4.94E-4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4.0E-6</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4.96E-4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5.0E-6</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5.03E-4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6.0E-6</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5.08E-4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7.0E-6</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5.11E-4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8.0E-6</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5.14E-4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9.0E-6</w:t>
            </w:r>
            <w:r w:rsidDel="00000000" w:rsidR="00000000" w:rsidRPr="00000000">
              <w:rPr>
                <w:rtl w:val="0"/>
              </w:rPr>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5.17E-4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10.0E-6</w:t>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 Tradeoffs associated with new speed control technology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Objectives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are expected to conduct a reliability analysis to estimate the risk of accident due to insufficient in-trail separation. Calculate and compare the overall accident risk when the weather is good versus when the weather is bad.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Assume that the weather conditions are such that 80% of the time the weather is good, but 20% of the time the weather is bad. Explore the level that the new technology should be utilized such that the overall accident risk due to insufficient in-trail separation is minimized.  Given the projected impact of climate change on the local weather, it is expected that in 50 years the percentage of time that the weather is bad will increase. How will this affect the optimal tradeoff in the new technology?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Simulation of airport check-in and security lines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this problem, we will explore how the number of staff that the airport hires for check-in and security screening affect the overall efficiency of customers reaching the gate in a timely manner. As hiring additional staff is costly we will consider the tradeoff between cost and efficiency.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Description of the system</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are concerned with analyzing the tandem queueing of the check-in line followed by a security line in the airport; for simplicity we refer to the entire system as the “pre-boarding system”. The tandem queue is conceptually divided into three parts: </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check-in line;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commute period; </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line.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customers arrive and join the check-in queue if one exists. Once reaching the front of the queue, a customer will be called and served by whichever staff member is available first, i.e., who has just finished helping a previous customer. Upon finishing the initial check-in service, customers commute to the security line which has multiple luggage screening stations and go through the security process. After completing both check-in and security screening, customers proceed to the gate to wait for boarding. Notice that whenever a new check-in counter or new screening station is opened, there will be a cost for paying the service staff or attendant per time unit.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Data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Inter-arrival times of the customers arriving at the check-in line are exponentially distributed with a typical rate of </w:t>
      </w:r>
      <m:oMath>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λ=</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10 per minute. The service times </w:t>
      </w:r>
      <m:oMath>
        <m:sSub>
          <m:sSubPr>
            <m:ctrlPr>
              <w:rPr>
                <w:rFonts w:ascii="Cambria Math" w:cs="Cambria Math" w:eastAsia="Cambria Math" w:hAnsi="Cambria Math"/>
                <w:b w:val="0"/>
                <w:bCs w:val="0"/>
                <w:i w:val="0"/>
                <w:iCs w:val="0"/>
                <w:smallCaps w:val="0"/>
                <w:strike w:val="0"/>
                <w:color w:val="000000"/>
                <w:sz w:val="30"/>
                <w:szCs w:val="30"/>
                <w:u w:val="none"/>
                <w:shd w:fill="auto" w:val="clear"/>
                <w:vertAlign w:val="baseline"/>
              </w:rPr>
            </m:ctrlPr>
          </m:sSubPr>
          <m:e>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30"/>
                <w:szCs w:val="30"/>
                <w:u w:val="none"/>
                <w:shd w:fill="auto" w:val="clear"/>
                <w:vertAlign w:val="baseline"/>
              </w:rPr>
              <m:t xml:space="preserve">1</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 the check-in line follow a lognormal distribution such that </w:t>
      </w:r>
      <m:oMath>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log⁡(</m:t>
        </m:r>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)~N(</m:t>
        </m:r>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μ</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SupPr>
          <m:e>
            <m:r>
              <w:rPr>
                <w:rFonts w:ascii="Cambria Math" w:cs="Cambria Math" w:eastAsia="Cambria Math" w:hAnsi="Cambria Math"/>
                <w:b w:val="0"/>
                <w:bCs w:val="0"/>
                <w:i w:val="0"/>
                <w:iCs w:val="0"/>
                <w:smallCaps w:val="0"/>
                <w:strike w:val="0"/>
                <w:color w:val="000000"/>
                <w:sz w:val="26"/>
                <w:szCs w:val="26"/>
                <w:u w:val="none"/>
                <w:shd w:fill="auto" w:val="clear"/>
                <w:vertAlign w:val="baseline"/>
              </w:rPr>
              <m:t>σ</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sub>
          <m:sup>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2</m:t>
            </m:r>
          </m:sup>
        </m:sSubSup>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where </w:t>
      </w: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m:t>μ</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0.1 minutes and </w:t>
      </w:r>
      <m:oMath>
        <m:sSub>
          <m:sSubPr>
            <m:ctrlPr>
              <w:rPr>
                <w:rFonts w:ascii="Cambria Math" w:cs="Cambria Math" w:eastAsia="Cambria Math" w:hAnsi="Cambria Math"/>
                <w:b w:val="0"/>
                <w:bCs w:val="0"/>
                <w:i w:val="0"/>
                <w:iCs w:val="0"/>
                <w:smallCaps w:val="0"/>
                <w:strike w:val="0"/>
                <w:color w:val="000000"/>
                <w:sz w:val="27"/>
                <w:szCs w:val="27"/>
                <w:u w:val="none"/>
                <w:shd w:fill="auto" w:val="clear"/>
                <w:vertAlign w:val="baseline"/>
              </w:rPr>
            </m:ctrlPr>
          </m:sSubPr>
          <m:e>
            <m:r>
              <m:t>σ</m:t>
            </m:r>
          </m:e>
          <m:sub>
            <m:r>
              <w:rPr>
                <w:rFonts w:ascii="Cambria Math" w:cs="Cambria Math" w:eastAsia="Cambria Math" w:hAnsi="Cambria Math"/>
                <w:b w:val="0"/>
                <w:bCs w:val="0"/>
                <w:i w:val="0"/>
                <w:iCs w:val="0"/>
                <w:smallCaps w:val="0"/>
                <w:strike w:val="0"/>
                <w:color w:val="000000"/>
                <w:sz w:val="27"/>
                <w:szCs w:val="27"/>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7"/>
            <w:szCs w:val="27"/>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0.1 minutes. The default number of check-in stations (servers) at the check-in line is </w:t>
      </w: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25. The commute time </w:t>
      </w:r>
      <m:oMath>
        <m:sSub>
          <m:sSubPr>
            <m:ctrlPr>
              <w:rPr>
                <w:rFonts w:ascii="Cambria Math" w:cs="Cambria Math" w:eastAsia="Cambria Math" w:hAnsi="Cambria Math"/>
                <w:b w:val="0"/>
                <w:bCs w:val="0"/>
                <w:i w:val="0"/>
                <w:iCs w:val="0"/>
                <w:smallCaps w:val="0"/>
                <w:strike w:val="0"/>
                <w:color w:val="000000"/>
                <w:sz w:val="27"/>
                <w:szCs w:val="27"/>
                <w:u w:val="none"/>
                <w:shd w:fill="auto" w:val="clear"/>
                <w:vertAlign w:val="baseline"/>
              </w:rPr>
            </m:ctrlPr>
          </m:sSubPr>
          <m:e>
            <m:r>
              <w:rPr>
                <w:rFonts w:ascii="Cambria Math" w:cs="Cambria Math" w:eastAsia="Cambria Math" w:hAnsi="Cambria Math"/>
                <w:b w:val="0"/>
                <w:bCs w:val="0"/>
                <w:i w:val="0"/>
                <w:iCs w:val="0"/>
                <w:smallCaps w:val="0"/>
                <w:strike w:val="0"/>
                <w:color w:val="000000"/>
                <w:sz w:val="27"/>
                <w:szCs w:val="27"/>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7"/>
                <w:szCs w:val="27"/>
                <w:u w:val="none"/>
                <w:shd w:fill="auto" w:val="clear"/>
                <w:vertAlign w:val="baseline"/>
              </w:rPr>
              <m:t xml:space="preserve">2</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from after check-in to the security line is distributed proportionally to the positive part of a normal distribution with mean 6 minutes and standard deviation 1 minutes. In particular as a normally distributed random variable can take negative values, you should just keep generating normal random variables until you get a value that is positive. The service times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3</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 the c</w:t>
      </w:r>
      <w:sdt>
        <w:sdtPr>
          <w:id w:val="1869533840"/>
          <w:tag w:val="goog_rdk_0"/>
        </w:sdtPr>
        <w:sdtContent>
          <w:commentRangeStart w:id="0"/>
        </w:sdtContent>
      </w:s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heck-in line </w:t>
      </w:r>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are exponentially distributed with rate </w:t>
      </w: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m:t>μ</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3</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 per minute. The default number of staff members (servers) at the security line is </w:t>
      </w:r>
      <m:oMath>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3</m:t>
            </m:r>
          </m:sub>
        </m:s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10.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Performance Measures of Simulation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(Discrete event simulation) Three important performance measures that we are interested in are:</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average number of people in total in the pre-boarding system, denoted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(averaged over time). This is the sum of the number of people at the check-in station (both waiting and being serviced), the number of people commuting to the security lines, and the number of people at the security station (both waiting and being serviced). </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average time spent per person from entry to the airport to departing the security screening station. We refer to this as the average time spent per person in the pre-boarding system, denoted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(averaged over people), again including all waiting times, service times and commute times. </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average number of people that complete the pre-boarding services and leave for their boarding gates per minute, denoted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example, if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customers finish all the services (check-in, commute and security) within an interval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minutes, then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(Monte Carlo simulation) Recall that Monte Carlo methods can help to reduce the randomness in the statistics. Consider simulating this pre-boarding system over the course of a single day. Repeat the simulation 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rep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replications and output the average of the performance measures (over replications) and the confidence intervals. You are free to try different values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rep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such that the expectation is close enough to empirical average with large confidence, i.e., randomness is reasonably reduced, while your program runs within reasonable time.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Task 1 – understanding impact of arrival rate on performance measures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Our first task is to explore the relationship between the first two performance measures and the arrival rate </w:t>
      </w:r>
      <m:oMath>
        <m:r>
          <m:t>λ</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particular, throughout the course of the day, there may be busy periods in which </w:t>
      </w:r>
      <m:oMath>
        <m:r>
          <m:t>λ</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high, and calm periods in which </w:t>
      </w:r>
      <m:oMath>
        <m:r>
          <m:t>λ</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low. For very high values of </w:t>
      </w:r>
      <m:oMath>
        <m:r>
          <m:t>λ</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may even be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unstable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i.e. the as the average number of people in the system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explodes as time increases (i.e. the rate that people arrive is higher than what the service capacity can support).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Tasks:</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Try different values of </w:t>
      </w:r>
      <m:oMath>
        <m:r>
          <m:t>λ</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give the range of </w:t>
      </w:r>
      <m:oMath>
        <m:r>
          <m:t>λ</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such that the system is stable.</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different values of </w:t>
      </w:r>
      <m:oMath>
        <m:r>
          <m:t>λ</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the range you gave in part 1, estimate the average number of people in the system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the average waiting time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Plot </w:t>
      </w:r>
      <m:oMath>
        <m:f>
          <m:f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fPr>
          <m:num>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L</m:t>
            </m:r>
          </m:num>
          <m:den>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W</m:t>
            </m:r>
          </m:den>
        </m:f>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vs </w:t>
      </w:r>
      <m:oMath>
        <m:r>
          <m:t>λ</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what is the conclusion you can draw as for the comparison of the ratio </w:t>
      </w:r>
      <m:oMath>
        <m:f>
          <m:f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fPr>
          <m:num>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L</m:t>
            </m:r>
          </m:num>
          <m:den>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W</m:t>
            </m:r>
          </m:den>
        </m:f>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w:t>
      </w:r>
      <m:oMath>
        <m:r>
          <m:t>λ</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Suggestion: You should simulate the system long enough so that the estimates for L and W stabilize. In order to show the system is unstable, you may need to run for a long enough time to show that L blows up for large time horizons.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should discover the  famous “Little’s Law” in queueing theory; you may even have realized this relationship when setting up the calculations for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the simulation, which gives the key idea of the proof!</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Task 1 – Optimizing number of luggage screening stations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this section use the default arrival rate of </w:t>
      </w:r>
      <m:oMath>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λ=10</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Our goal in this section is to investigate how the performance measures are affected by the number of screening stations opened for security check. An important policy change that is being considered is to optimize the number of screening stations in the security line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3</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achieve the best trade-off between cost and overall system efficiency. Opening a new luggage screening station (servers) is costly as it requires paying another attendant to staff the station, but it would help decrease the system queue length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hence waiting time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our previous observation). In addition, if the number of servers is too low the system will also be unstable. Run the simulation with different number of servers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3</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determine what is the best trade-off. In particular our goal will be to determine the optimal number of screening stations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3</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that minimizes the below cost function</w:t>
      </w:r>
    </w:p>
    <w:p w:rsidR="00000000" w:rsidDel="00000000" w:rsidP="00000000" w:rsidRDefault="00000000" w:rsidRPr="00000000" w14:paraId="000000B5">
      <w:pPr>
        <w:jc w:val="center"/>
        <w:rPr>
          <w:rFonts w:ascii="Cambria Math" w:cs="Cambria Math" w:eastAsia="Cambria Math" w:hAnsi="Cambria Math"/>
          <w:b w:val="0"/>
          <w:bCs w:val="0"/>
          <w:i w:val="0"/>
          <w:iCs w:val="0"/>
          <w:smallCaps w:val="0"/>
          <w:strike w:val="0"/>
          <w:color w:val="000000"/>
          <w:sz w:val="26"/>
          <w:szCs w:val="26"/>
          <w:u w:val="none"/>
          <w:shd w:fill="auto" w:val="clear"/>
          <w:vertAlign w:val="baseline"/>
        </w:rPr>
      </w:pPr>
      <m:oMath>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cost=h⋅L-R⋅S+c⋅</m:t>
        </m:r>
        <m:sSub>
          <m:sSubPr>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sSub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3</m:t>
            </m:r>
          </m:sub>
        </m:sSub>
      </m:oMath>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1 is the per person cost that penalizes the total number of people in the system,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1 is the reward per minute per person for completing service,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10 denotes the cost per minute of hiring one attendant.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Tasks:</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 the range of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3</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such that the system is stable. Note that when the system is unstable,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infinity, since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infinite.</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different values of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3</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the range you gave in part 1, how does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compare to </w:t>
      </w:r>
      <m:oMath>
        <m:r>
          <m:t>λ</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why?</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best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3</m:t>
            </m:r>
          </m:sub>
        </m:sSub>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the range {</w:t>
      </w:r>
      <m:oMath>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n∈N:</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7"/>
            <w:szCs w:val="27"/>
            <w:u w:val="none"/>
            <w:shd w:fill="auto" w:val="clear"/>
            <w:vertAlign w:val="baseline"/>
          </w:rPr>
          <m:t xml:space="preserve">1≤n≤20}</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that attains the minimum cost?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are also encouraged to explore other options that you can think of to reduce the queue length and/ or increase the number of customers served per minute at a reasonable cost.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Optimization of cargo operations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Express Air operates an aircraft fleet to run a cargo business among three airports, airports A, B and C. Each day, a certain amount of cargo that needs to be delivered between each origin- destination airport arrives into the system. The cargo operator for Express Air considers the amount of cargo that was not delivered the day before for each origin-destination pair and the amount of cargo that arrives on the current day and decides what portion of the cargo should be delivered. Naturally, the amount of cargo that can be delivered between an origin-destination pair depends on the number of aircraft at the origin. In addition to carrying cargo, the cargo operator has the option of repositioning aircraft empty between the airports. Repositioning aircraft becomes useful when there is imbalance between the amounts of inbound and outbound cargo from a particular location. The important point is the dynamic nature of the cargo operations. In particular, assuming that the travel time between each origin-destination pair is a full day, if the carrier carries a certain amount of cargo from airport A to B during day t, then the aircraft that is used for this purpose during day t becomes available at airport B at the beginning of day t+1.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Data</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airports in the system are far enough that it is reasonable to assume that the time to travel between each origin-destination airport is a full day. For example, the aircraft that move from airport A to B on a Monday morning are available at airport B on the following Tuesday morning. Express Air has 1200 aircraft at its disposal. After talking to the cargo operator, you realize that you need to carefully keep track of the dynamics of the aircraft between the airports. For example, on a Monday morning, we may have 300 aircraft available at airport A. We can use 100 of them to move cargo from airport A to B and 70 of them to move cargo from airport A to C. For the remaining 130 aircraft, we can reposition 80 aircraft empty from airport A to B and let 50 aircraft remain at location A. As a result of these decisions, the aircraft that move from airport A to B full and empty becomes available at airport B the following morning. Thus, these decisions bring a total of 180 aircraft into airport B.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is a consistent weekly pattern for the cargo that needs to be delivered. Table 1 shows the amount of cargo arriving into the system on each day of the week that needs to be delivered between each origin-destination airport. All of the quantities in the table are in full aircraft loads. Each aircraft can carry one aircraft load – no more, no less. For example, to carry 25 aircraft loads of cargo, you need 25 aircraft. Going over the figures in Table 1, on each Tuesday morning, 25 aircraft loads of cargo that needs to be delivered from airport B to C arrives into the system. If there was a certain amount of cargo that needed to be delivered on Monday from airport B to C but could not be delivered due to insufficient cargo carrying capacity at airport B on Monday, then these 25 aircraft loads add onto that amount. Given that the cargo that arrives into the system has a consistent weekly cycle, the cargo operator for Express Air asked you to find a repeatable weekly movement cycle for the aircraft. In particular, the number of aircraft that moves into an airport by Friday evening should be what is available at the same airport Monday morning. In this way, you can obtain a movement cycle for the aircraft that can be repeated every week.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 shows the amounts of new cargo arriving each day of the week that needs to be transported between each specified origin-destination pair (the carrier does not operate on weekends).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8638.999999999998"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101"/>
        <w:gridCol w:w="1307"/>
        <w:gridCol w:w="1308"/>
        <w:gridCol w:w="1307"/>
        <w:gridCol w:w="1308"/>
        <w:gridCol w:w="1308"/>
        <w:tblGridChange w:id="0">
          <w:tblGrid>
            <w:gridCol w:w="2101"/>
            <w:gridCol w:w="1307"/>
            <w:gridCol w:w="1308"/>
            <w:gridCol w:w="1307"/>
            <w:gridCol w:w="1308"/>
            <w:gridCol w:w="1308"/>
          </w:tblGrid>
        </w:tblGridChange>
      </w:tblGrid>
      <w:tr>
        <w:trPr>
          <w:cantSplit w:val="0"/>
          <w:trHeight w:val="73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Origin-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destination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Tuesday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Wednesday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Thursday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Friday</w:t>
            </w:r>
            <w:r w:rsidDel="00000000" w:rsidR="00000000" w:rsidRPr="00000000">
              <w:rPr>
                <w:rtl w:val="0"/>
              </w:rPr>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300</w:t>
            </w:r>
            <w:r w:rsidDel="00000000" w:rsidR="00000000" w:rsidRPr="00000000">
              <w:rPr>
                <w:rtl w:val="0"/>
              </w:rPr>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r w:rsidDel="00000000" w:rsidR="00000000" w:rsidRPr="00000000">
              <w:rPr>
                <w:rtl w:val="0"/>
              </w:rPr>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r w:rsidDel="00000000" w:rsidR="00000000" w:rsidRPr="00000000">
              <w:rPr>
                <w:rtl w:val="0"/>
              </w:rPr>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r w:rsidDel="00000000" w:rsidR="00000000" w:rsidRPr="00000000">
              <w:rPr>
                <w:rtl w:val="0"/>
              </w:rPr>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w:t>
            </w:r>
            <w:r w:rsidDel="00000000" w:rsidR="00000000" w:rsidRPr="00000000">
              <w:rPr>
                <w:rtl w:val="0"/>
              </w:rPr>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400</w:t>
            </w: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 Amounts of new cargo (in aircraft loads) arriving each day of the week</w:t>
        <w:br w:type="textWrapping"/>
        <w:t xml:space="preserve"> that must be transported between each origin-destination pair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Cost components</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of the cargo given in Table 5 must be carried from its origin airport to its destination, though the cargo that arrives into the system on a particular day does not have to be carried on the same day. Express Air has the option of letting the cargo sit on the ground a few days, if this option is beneficial from a cost perspective. Since all of the cargo in Table 1 must be delivered, the total amount of loaded movements that the aircraft have to do is fixed, which implies that we can ignore the revenue from the delivered cargo and the cost of loaded movements – both of these quantities are fixed and cannot be improved with optimization.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 gives the cost of empty repositioning one aircraft between each origin- destination airport. So, one critical cost component to consider is the cost of empty repositioning movements. Also, there has to be aircraft at the origin airport to be able to carry cargo between a certain origin-destination airport and the amount of cargo that can be carried naturally depends on the number of available aircraft at the origin airport. If there is not enough aircraft at the origin airport, then cargo can be held on the ground for a few days. The cost of holding one full aircraft load of cargo on the ground is 10 per day. Thus, another cost component to consider is the cost of cargo that is held on the ground. After some deliberation, you decided that minimizing the total empty repositioning cost and cargo holding cost is a reasonable objective.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inline distB="0" distT="0" distL="0" distR="0">
                <wp:extent cx="2514600" cy="1256668"/>
                <wp:effectExtent b="0" l="0" r="0" t="0"/>
                <wp:docPr descr="Group 50" id="1073741841" name=""/>
                <a:graphic>
                  <a:graphicData uri="http://schemas.microsoft.com/office/word/2010/wordprocessingGroup">
                    <wpg:wgp>
                      <wpg:cNvGrpSpPr/>
                      <wpg:grpSpPr>
                        <a:xfrm>
                          <a:off x="4083925" y="3146900"/>
                          <a:ext cx="2514600" cy="1256668"/>
                          <a:chOff x="4083925" y="3146900"/>
                          <a:chExt cx="2524150" cy="1266200"/>
                        </a:xfrm>
                      </wpg:grpSpPr>
                      <wpg:grpSp>
                        <wpg:cNvGrpSpPr/>
                        <wpg:grpSpPr>
                          <a:xfrm>
                            <a:off x="4088698" y="3151664"/>
                            <a:ext cx="2514603" cy="1256672"/>
                            <a:chOff x="-2" y="-2"/>
                            <a:chExt cx="2514603" cy="1256671"/>
                          </a:xfrm>
                        </wpg:grpSpPr>
                        <wps:wsp>
                          <wps:cNvSpPr/>
                          <wps:cNvPr id="3" name="Shape 3"/>
                          <wps:spPr>
                            <a:xfrm>
                              <a:off x="0" y="0"/>
                              <a:ext cx="2514600" cy="1256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 y="-2"/>
                              <a:ext cx="342902" cy="342902"/>
                              <a:chOff x="-1" y="-1"/>
                              <a:chExt cx="342901" cy="342901"/>
                            </a:xfrm>
                          </wpg:grpSpPr>
                          <wps:wsp>
                            <wps:cNvSpPr/>
                            <wps:cNvPr id="5" name="Shape 5"/>
                            <wps:spPr>
                              <a:xfrm>
                                <a:off x="-1" y="-1"/>
                                <a:ext cx="342901" cy="342901"/>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0698" y="54979"/>
                                <a:ext cx="141503" cy="232943"/>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A</w:t>
                                  </w:r>
                                </w:p>
                              </w:txbxContent>
                            </wps:txbx>
                            <wps:bodyPr anchorCtr="0" anchor="t" bIns="45700" lIns="45700" spcFirstLastPara="1" rIns="45700" wrap="square" tIns="45700">
                              <a:noAutofit/>
                            </wps:bodyPr>
                          </wps:wsp>
                        </wpg:grpSp>
                        <wpg:grpSp>
                          <wpg:cNvGrpSpPr/>
                          <wpg:grpSpPr>
                            <a:xfrm>
                              <a:off x="228599" y="913764"/>
                              <a:ext cx="342901" cy="342905"/>
                              <a:chOff x="0" y="-1"/>
                              <a:chExt cx="342900" cy="342904"/>
                            </a:xfrm>
                          </wpg:grpSpPr>
                          <wps:wsp>
                            <wps:cNvSpPr/>
                            <wps:cNvPr id="8" name="Shape 8"/>
                            <wps:spPr>
                              <a:xfrm>
                                <a:off x="0" y="-1"/>
                                <a:ext cx="342900" cy="342904"/>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0699" y="54979"/>
                                <a:ext cx="141503" cy="232943"/>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w:t>
                                  </w:r>
                                </w:p>
                              </w:txbxContent>
                            </wps:txbx>
                            <wps:bodyPr anchorCtr="0" anchor="t" bIns="45700" lIns="45700" spcFirstLastPara="1" rIns="45700" wrap="square" tIns="45700">
                              <a:noAutofit/>
                            </wps:bodyPr>
                          </wps:wsp>
                        </wpg:grpSp>
                        <wpg:grpSp>
                          <wpg:cNvGrpSpPr/>
                          <wpg:grpSpPr>
                            <a:xfrm>
                              <a:off x="2171700" y="570863"/>
                              <a:ext cx="342901" cy="342272"/>
                              <a:chOff x="0" y="-1"/>
                              <a:chExt cx="342900" cy="342270"/>
                            </a:xfrm>
                          </wpg:grpSpPr>
                          <wps:wsp>
                            <wps:cNvSpPr/>
                            <wps:cNvPr id="11" name="Shape 11"/>
                            <wps:spPr>
                              <a:xfrm>
                                <a:off x="0" y="-1"/>
                                <a:ext cx="342900" cy="34227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00699" y="54886"/>
                                <a:ext cx="141503" cy="232494"/>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B</w:t>
                                  </w:r>
                                </w:p>
                              </w:txbxContent>
                            </wps:txbx>
                            <wps:bodyPr anchorCtr="0" anchor="t" bIns="45700" lIns="45700" spcFirstLastPara="1" rIns="45700" wrap="square" tIns="45700">
                              <a:noAutofit/>
                            </wps:bodyPr>
                          </wps:wsp>
                        </wpg:grpSp>
                        <wps:wsp>
                          <wps:cNvCnPr/>
                          <wps:spPr>
                            <a:xfrm>
                              <a:off x="171448" y="342900"/>
                              <a:ext cx="228603" cy="570866"/>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42899" y="171450"/>
                              <a:ext cx="1878968" cy="44958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571500" y="862965"/>
                              <a:ext cx="1650366" cy="222252"/>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83818" y="570865"/>
                              <a:ext cx="251462" cy="22923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3</w:t>
                                </w:r>
                              </w:p>
                            </w:txbxContent>
                          </wps:txbx>
                          <wps:bodyPr anchorCtr="0" anchor="t" bIns="45700" lIns="45700" spcFirstLastPara="1" rIns="45700" wrap="square" tIns="45700">
                            <a:noAutofit/>
                          </wps:bodyPr>
                        </wps:wsp>
                        <wps:wsp>
                          <wps:cNvSpPr/>
                          <wps:cNvPr id="17" name="Shape 17"/>
                          <wps:spPr>
                            <a:xfrm>
                              <a:off x="1188718" y="980439"/>
                              <a:ext cx="251463" cy="22923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6</w:t>
                                </w:r>
                              </w:p>
                            </w:txbxContent>
                          </wps:txbx>
                          <wps:bodyPr anchorCtr="0" anchor="t" bIns="45700" lIns="45700" spcFirstLastPara="1" rIns="45700" wrap="square" tIns="45700">
                            <a:noAutofit/>
                          </wps:bodyPr>
                        </wps:wsp>
                        <wps:wsp>
                          <wps:cNvSpPr/>
                          <wps:cNvPr id="18" name="Shape 18"/>
                          <wps:spPr>
                            <a:xfrm>
                              <a:off x="1303018" y="208914"/>
                              <a:ext cx="251463" cy="22923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7</w:t>
                                </w:r>
                              </w:p>
                            </w:txbxContent>
                          </wps:txbx>
                          <wps:bodyPr anchorCtr="0" anchor="t" bIns="45700" lIns="45700" spcFirstLastPara="1" rIns="45700" wrap="square" tIns="45700">
                            <a:noAutofit/>
                          </wps:bodyPr>
                        </wps:wsp>
                      </wpg:grpSp>
                    </wpg:wgp>
                  </a:graphicData>
                </a:graphic>
              </wp:inline>
            </w:drawing>
          </mc:Choice>
          <mc:Fallback>
            <w:drawing>
              <wp:inline distB="0" distT="0" distL="0" distR="0">
                <wp:extent cx="2514600" cy="1256668"/>
                <wp:effectExtent b="0" l="0" r="0" t="0"/>
                <wp:docPr descr="Group 50" id="1073741841" name="image1.png"/>
                <a:graphic>
                  <a:graphicData uri="http://schemas.openxmlformats.org/drawingml/2006/picture">
                    <pic:pic>
                      <pic:nvPicPr>
                        <pic:cNvPr descr="Group 50" id="0" name="image1.png"/>
                        <pic:cNvPicPr preferRelativeResize="0"/>
                      </pic:nvPicPr>
                      <pic:blipFill>
                        <a:blip r:embed="rId9"/>
                        <a:srcRect/>
                        <a:stretch>
                          <a:fillRect/>
                        </a:stretch>
                      </pic:blipFill>
                      <pic:spPr>
                        <a:xfrm>
                          <a:off x="0" y="0"/>
                          <a:ext cx="2514600" cy="12566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 Empty repositioning costs among different airports</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Objectives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goal is to develop an optimization model that finds a weekly cycle with minimum total cost. The cost components you are interested in are the cost of repositioning the empty cargo carrying capacity and the cost of holding the cargo on the ground. You are expected to investigate the managerial implications of your model. For example, possible questions that should be answered are the benefits of increasing the cargo carrying capacity, or the effects of having more cargo over different origin-destination pairs. You should also explore answers to other similar questions that can be answered by your model.</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Useful ideas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important to keep track of the flow balance of the aircraft. Specifically, if a certain number of aircraft is used between a particular origin-destination airport during day t, then these aircraft become available at the destination airport at the beginning of day t+1 – irrespective of whether the aircraft move between the origin-destination airport empty or loaded.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Since Express Air needs a weekly cycle to manage its fleet, the total number of aircraft that flies into a particular airport or stays at the airport at the end of a week should be equal to the total number of aircraft that leaves this airport or stays at the airport at the beginning of the next week.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will also need flow balance constraints for the cargo that needs to move between different origin-destination airports. For example, the amount of cargo that needs to be delivered from airport A to B on a Tuesday morning is equal to the amount of cargo that needed to be delivered from airport A and B on the Monday morning before, plus the amount of cargo that arrived into the system on Monday that needed to be delivered from airport A and B, minus the amount of cargo that is actually delivered from airport A to B on Monday. Similarly, the leftover cargos that were not delivered on the previous Friday will be carried over to Monday morning.</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 you will need flow balance constraints to keep the flow balance for aircraft between the airports, as well as the amount of cargo that needs to be delivered between each origin- destination airport.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Analysis of aviation accidents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Aviation accidents refer to any unexpected occurrence that happens during the operation of an aircraft. Various factors cause aviation accidents, such as human error, mechanical failure, or adverse weather conditions. The consequences can be severe and widespread, leading to economic losses, aircraft damage or even loss of life. Governments and aviation organizations worldwide implement rigorous safety regulations to reduce the occurrence of aviation accidents.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Data</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0"/>
          <w:bCs w:val="0"/>
          <w:i w:val="0"/>
          <w:iCs w:val="0"/>
          <w:smallCaps w:val="0"/>
          <w:strike w:val="0"/>
          <w:color w:val="2b2b2d"/>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b2d"/>
          <w:sz w:val="22"/>
          <w:szCs w:val="22"/>
          <w:u w:val="none"/>
          <w:shd w:fill="auto" w:val="clear"/>
          <w:vertAlign w:val="baseline"/>
          <w:rtl w:val="0"/>
        </w:rPr>
        <w:t xml:space="preserve">The NTSB (National Transportation Safety Board) collected information about civil aviation accident and selected incidents from 1962 and later within the United States, its territories and possessions, and in international waters. In this project, we work with aviation accidents in the United States from 1982 to 2022. There are 31 columns and 68566 rows in the provided dataset aviation_accident.csv. The full description of columns can be found </w:t>
      </w:r>
      <w:hyperlink r:id="rId10">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here</w:t>
        </w:r>
      </w:hyperlink>
      <w:r w:rsidDel="00000000" w:rsidR="00000000" w:rsidRPr="00000000">
        <w:rPr>
          <w:rFonts w:ascii="Times New Roman" w:cs="Times New Roman" w:eastAsia="Times New Roman" w:hAnsi="Times New Roman"/>
          <w:b w:val="0"/>
          <w:bCs w:val="0"/>
          <w:i w:val="0"/>
          <w:iCs w:val="0"/>
          <w:smallCaps w:val="0"/>
          <w:strike w:val="0"/>
          <w:color w:val="2b2b2d"/>
          <w:sz w:val="22"/>
          <w:szCs w:val="22"/>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Acknowledgement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both"/>
        <w:rPr>
          <w:rFonts w:ascii="Times New Roman" w:cs="Times New Roman" w:eastAsia="Times New Roman" w:hAnsi="Times New Roman"/>
          <w:b w:val="0"/>
          <w:bCs w:val="0"/>
          <w:i w:val="0"/>
          <w:iCs w:val="0"/>
          <w:smallCaps w:val="0"/>
          <w:strike w:val="0"/>
          <w:color w:val="2b2b2d"/>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b2b2d"/>
          <w:sz w:val="22"/>
          <w:szCs w:val="22"/>
          <w:u w:val="none"/>
          <w:shd w:fill="auto" w:val="clear"/>
          <w:vertAlign w:val="baseline"/>
          <w:rtl w:val="0"/>
        </w:rPr>
        <w:t xml:space="preserve">Generally, a preliminary report is available online within a few days of an accident. Factual information is added when available, and when the investigation is completed, the preliminary report is replaced with a final description of the accident and its probable cause. Full narrative descriptions may not be available for dates before 1993, cases under revision, or where NTSB did not have primary investigative responsibility.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Objective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Explore the dataset and report some key observations. For example, what are the trends of the occurrence of aviation accidents over the years? What are the average survival rates in each year? Which phase of flight do most accidents occur?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Fit a regression model with selected features to determine the severity of accidents (e.g. survival rate, aircraft damage) and determine the significance of different factors that cause aviation accidents. To avoid overfitting, you may consider using techniques such as cross validation. Propose safety measures that would reduce the occurrence of aviation accidents.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1" w:type="default"/>
      <w:footerReference r:id="rId12"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nhavi Satyawan Gaikwad" w:id="0" w:date="2026-04-02T19:42:32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security line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62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mallCaps w:val="0"/>
        <w:strike w:val="0"/>
        <w:shd w:fill="auto" w:val="clear"/>
        <w:vertAlign w:val="baseline"/>
      </w:rPr>
    </w:lvl>
    <w:lvl w:ilvl="1">
      <w:start w:val="1"/>
      <w:numFmt w:val="lowerLetter"/>
      <w:lvlText w:val="%2."/>
      <w:lvlJc w:val="left"/>
      <w:pPr>
        <w:ind w:left="1440" w:hanging="360"/>
      </w:pPr>
      <w:rPr>
        <w:smallCaps w:val="0"/>
        <w:strike w:val="0"/>
        <w:shd w:fill="auto" w:val="clear"/>
        <w:vertAlign w:val="baseline"/>
      </w:rPr>
    </w:lvl>
    <w:lvl w:ilvl="2">
      <w:start w:val="1"/>
      <w:numFmt w:val="lowerRoman"/>
      <w:lvlText w:val="%3."/>
      <w:lvlJc w:val="left"/>
      <w:pPr>
        <w:ind w:left="2160" w:hanging="290"/>
      </w:pPr>
      <w:rPr>
        <w:smallCaps w:val="0"/>
        <w:strike w:val="0"/>
        <w:shd w:fill="auto" w:val="clear"/>
        <w:vertAlign w:val="baseline"/>
      </w:rPr>
    </w:lvl>
    <w:lvl w:ilvl="3">
      <w:start w:val="1"/>
      <w:numFmt w:val="decimal"/>
      <w:lvlText w:val="%4."/>
      <w:lvlJc w:val="left"/>
      <w:pPr>
        <w:ind w:left="2880" w:hanging="360"/>
      </w:pPr>
      <w:rPr>
        <w:smallCaps w:val="0"/>
        <w:strike w:val="0"/>
        <w:shd w:fill="auto" w:val="clear"/>
        <w:vertAlign w:val="baseline"/>
      </w:rPr>
    </w:lvl>
    <w:lvl w:ilvl="4">
      <w:start w:val="1"/>
      <w:numFmt w:val="lowerLetter"/>
      <w:lvlText w:val="%5."/>
      <w:lvlJc w:val="left"/>
      <w:pPr>
        <w:ind w:left="3600" w:hanging="360"/>
      </w:pPr>
      <w:rPr>
        <w:smallCaps w:val="0"/>
        <w:strike w:val="0"/>
        <w:shd w:fill="auto" w:val="clear"/>
        <w:vertAlign w:val="baseline"/>
      </w:rPr>
    </w:lvl>
    <w:lvl w:ilvl="5">
      <w:start w:val="1"/>
      <w:numFmt w:val="lowerRoman"/>
      <w:lvlText w:val="%6."/>
      <w:lvlJc w:val="left"/>
      <w:pPr>
        <w:ind w:left="4320" w:hanging="290"/>
      </w:pPr>
      <w:rPr>
        <w:smallCaps w:val="0"/>
        <w:strike w:val="0"/>
        <w:shd w:fill="auto" w:val="clear"/>
        <w:vertAlign w:val="baseline"/>
      </w:rPr>
    </w:lvl>
    <w:lvl w:ilvl="6">
      <w:start w:val="1"/>
      <w:numFmt w:val="decimal"/>
      <w:lvlText w:val="%7."/>
      <w:lvlJc w:val="left"/>
      <w:pPr>
        <w:ind w:left="5040" w:hanging="360"/>
      </w:pPr>
      <w:rPr>
        <w:smallCaps w:val="0"/>
        <w:strike w:val="0"/>
        <w:shd w:fill="auto" w:val="clear"/>
        <w:vertAlign w:val="baseline"/>
      </w:rPr>
    </w:lvl>
    <w:lvl w:ilvl="7">
      <w:start w:val="1"/>
      <w:numFmt w:val="lowerLetter"/>
      <w:lvlText w:val="%8."/>
      <w:lvlJc w:val="left"/>
      <w:pPr>
        <w:ind w:left="5760" w:hanging="360"/>
      </w:pPr>
      <w:rPr>
        <w:smallCaps w:val="0"/>
        <w:strike w:val="0"/>
        <w:shd w:fill="auto" w:val="clear"/>
        <w:vertAlign w:val="baseline"/>
      </w:rPr>
    </w:lvl>
    <w:lvl w:ilvl="8">
      <w:start w:val="1"/>
      <w:numFmt w:val="lowerRoman"/>
      <w:lvlText w:val="%9."/>
      <w:lvlJc w:val="left"/>
      <w:pPr>
        <w:ind w:left="6480" w:hanging="290"/>
      </w:pPr>
      <w:rPr>
        <w:smallCaps w:val="0"/>
        <w:strike w:val="0"/>
        <w:shd w:fill="auto" w:val="clear"/>
        <w:vertAlign w:val="baseline"/>
      </w:rPr>
    </w:lvl>
  </w:abstractNum>
  <w:abstractNum w:abstractNumId="2">
    <w:lvl w:ilvl="0">
      <w:start w:val="1"/>
      <w:numFmt w:val="decimal"/>
      <w:lvlText w:val="%1."/>
      <w:lvlJc w:val="left"/>
      <w:pPr>
        <w:ind w:left="720" w:hanging="360"/>
      </w:pPr>
      <w:rPr>
        <w:smallCaps w:val="0"/>
        <w:strike w:val="0"/>
        <w:shd w:fill="auto" w:val="clear"/>
        <w:vertAlign w:val="baseline"/>
      </w:rPr>
    </w:lvl>
    <w:lvl w:ilvl="1">
      <w:start w:val="1"/>
      <w:numFmt w:val="lowerLetter"/>
      <w:lvlText w:val="%2."/>
      <w:lvlJc w:val="left"/>
      <w:pPr>
        <w:ind w:left="1440" w:hanging="360"/>
      </w:pPr>
      <w:rPr>
        <w:smallCaps w:val="0"/>
        <w:strike w:val="0"/>
        <w:shd w:fill="auto" w:val="clear"/>
        <w:vertAlign w:val="baseline"/>
      </w:rPr>
    </w:lvl>
    <w:lvl w:ilvl="2">
      <w:start w:val="1"/>
      <w:numFmt w:val="lowerRoman"/>
      <w:lvlText w:val="%3."/>
      <w:lvlJc w:val="left"/>
      <w:pPr>
        <w:ind w:left="2160" w:hanging="290"/>
      </w:pPr>
      <w:rPr>
        <w:smallCaps w:val="0"/>
        <w:strike w:val="0"/>
        <w:shd w:fill="auto" w:val="clear"/>
        <w:vertAlign w:val="baseline"/>
      </w:rPr>
    </w:lvl>
    <w:lvl w:ilvl="3">
      <w:start w:val="1"/>
      <w:numFmt w:val="decimal"/>
      <w:lvlText w:val="%4."/>
      <w:lvlJc w:val="left"/>
      <w:pPr>
        <w:ind w:left="2880" w:hanging="360"/>
      </w:pPr>
      <w:rPr>
        <w:smallCaps w:val="0"/>
        <w:strike w:val="0"/>
        <w:shd w:fill="auto" w:val="clear"/>
        <w:vertAlign w:val="baseline"/>
      </w:rPr>
    </w:lvl>
    <w:lvl w:ilvl="4">
      <w:start w:val="1"/>
      <w:numFmt w:val="lowerLetter"/>
      <w:lvlText w:val="%5."/>
      <w:lvlJc w:val="left"/>
      <w:pPr>
        <w:ind w:left="3600" w:hanging="360"/>
      </w:pPr>
      <w:rPr>
        <w:smallCaps w:val="0"/>
        <w:strike w:val="0"/>
        <w:shd w:fill="auto" w:val="clear"/>
        <w:vertAlign w:val="baseline"/>
      </w:rPr>
    </w:lvl>
    <w:lvl w:ilvl="5">
      <w:start w:val="1"/>
      <w:numFmt w:val="lowerRoman"/>
      <w:lvlText w:val="%6."/>
      <w:lvlJc w:val="left"/>
      <w:pPr>
        <w:ind w:left="4320" w:hanging="290"/>
      </w:pPr>
      <w:rPr>
        <w:smallCaps w:val="0"/>
        <w:strike w:val="0"/>
        <w:shd w:fill="auto" w:val="clear"/>
        <w:vertAlign w:val="baseline"/>
      </w:rPr>
    </w:lvl>
    <w:lvl w:ilvl="6">
      <w:start w:val="1"/>
      <w:numFmt w:val="decimal"/>
      <w:lvlText w:val="%7."/>
      <w:lvlJc w:val="left"/>
      <w:pPr>
        <w:ind w:left="5040" w:hanging="360"/>
      </w:pPr>
      <w:rPr>
        <w:smallCaps w:val="0"/>
        <w:strike w:val="0"/>
        <w:shd w:fill="auto" w:val="clear"/>
        <w:vertAlign w:val="baseline"/>
      </w:rPr>
    </w:lvl>
    <w:lvl w:ilvl="7">
      <w:start w:val="1"/>
      <w:numFmt w:val="lowerLetter"/>
      <w:lvlText w:val="%8."/>
      <w:lvlJc w:val="left"/>
      <w:pPr>
        <w:ind w:left="5760" w:hanging="360"/>
      </w:pPr>
      <w:rPr>
        <w:smallCaps w:val="0"/>
        <w:strike w:val="0"/>
        <w:shd w:fill="auto" w:val="clear"/>
        <w:vertAlign w:val="baseline"/>
      </w:rPr>
    </w:lvl>
    <w:lvl w:ilvl="8">
      <w:start w:val="1"/>
      <w:numFmt w:val="lowerRoman"/>
      <w:lvlText w:val="%9."/>
      <w:lvlJc w:val="left"/>
      <w:pPr>
        <w:ind w:left="6480" w:hanging="290"/>
      </w:pPr>
      <w:rPr>
        <w:smallCaps w:val="0"/>
        <w:strike w:val="0"/>
        <w:shd w:fill="auto" w:val="clear"/>
        <w:vertAlign w:val="baseline"/>
      </w:rPr>
    </w:lvl>
  </w:abstractNum>
  <w:abstractNum w:abstractNumId="3">
    <w:lvl w:ilvl="0">
      <w:start w:val="1"/>
      <w:numFmt w:val="decimal"/>
      <w:lvlText w:val="%1."/>
      <w:lvlJc w:val="left"/>
      <w:pPr>
        <w:ind w:left="720" w:hanging="360"/>
      </w:pPr>
      <w:rPr>
        <w:smallCaps w:val="0"/>
        <w:strike w:val="0"/>
        <w:shd w:fill="auto" w:val="clear"/>
        <w:vertAlign w:val="baseline"/>
      </w:rPr>
    </w:lvl>
    <w:lvl w:ilvl="1">
      <w:start w:val="1"/>
      <w:numFmt w:val="lowerLetter"/>
      <w:lvlText w:val="%2."/>
      <w:lvlJc w:val="left"/>
      <w:pPr>
        <w:ind w:left="1440" w:hanging="360"/>
      </w:pPr>
      <w:rPr>
        <w:smallCaps w:val="0"/>
        <w:strike w:val="0"/>
        <w:shd w:fill="auto" w:val="clear"/>
        <w:vertAlign w:val="baseline"/>
      </w:rPr>
    </w:lvl>
    <w:lvl w:ilvl="2">
      <w:start w:val="1"/>
      <w:numFmt w:val="lowerRoman"/>
      <w:lvlText w:val="%3."/>
      <w:lvlJc w:val="left"/>
      <w:pPr>
        <w:ind w:left="2160" w:hanging="290"/>
      </w:pPr>
      <w:rPr>
        <w:smallCaps w:val="0"/>
        <w:strike w:val="0"/>
        <w:shd w:fill="auto" w:val="clear"/>
        <w:vertAlign w:val="baseline"/>
      </w:rPr>
    </w:lvl>
    <w:lvl w:ilvl="3">
      <w:start w:val="1"/>
      <w:numFmt w:val="decimal"/>
      <w:lvlText w:val="%4."/>
      <w:lvlJc w:val="left"/>
      <w:pPr>
        <w:ind w:left="2880" w:hanging="360"/>
      </w:pPr>
      <w:rPr>
        <w:smallCaps w:val="0"/>
        <w:strike w:val="0"/>
        <w:shd w:fill="auto" w:val="clear"/>
        <w:vertAlign w:val="baseline"/>
      </w:rPr>
    </w:lvl>
    <w:lvl w:ilvl="4">
      <w:start w:val="1"/>
      <w:numFmt w:val="lowerLetter"/>
      <w:lvlText w:val="%5."/>
      <w:lvlJc w:val="left"/>
      <w:pPr>
        <w:ind w:left="3600" w:hanging="360"/>
      </w:pPr>
      <w:rPr>
        <w:smallCaps w:val="0"/>
        <w:strike w:val="0"/>
        <w:shd w:fill="auto" w:val="clear"/>
        <w:vertAlign w:val="baseline"/>
      </w:rPr>
    </w:lvl>
    <w:lvl w:ilvl="5">
      <w:start w:val="1"/>
      <w:numFmt w:val="lowerRoman"/>
      <w:lvlText w:val="%6."/>
      <w:lvlJc w:val="left"/>
      <w:pPr>
        <w:ind w:left="4320" w:hanging="290"/>
      </w:pPr>
      <w:rPr>
        <w:smallCaps w:val="0"/>
        <w:strike w:val="0"/>
        <w:shd w:fill="auto" w:val="clear"/>
        <w:vertAlign w:val="baseline"/>
      </w:rPr>
    </w:lvl>
    <w:lvl w:ilvl="6">
      <w:start w:val="1"/>
      <w:numFmt w:val="decimal"/>
      <w:lvlText w:val="%7."/>
      <w:lvlJc w:val="left"/>
      <w:pPr>
        <w:ind w:left="5040" w:hanging="360"/>
      </w:pPr>
      <w:rPr>
        <w:smallCaps w:val="0"/>
        <w:strike w:val="0"/>
        <w:shd w:fill="auto" w:val="clear"/>
        <w:vertAlign w:val="baseline"/>
      </w:rPr>
    </w:lvl>
    <w:lvl w:ilvl="7">
      <w:start w:val="1"/>
      <w:numFmt w:val="lowerLetter"/>
      <w:lvlText w:val="%8."/>
      <w:lvlJc w:val="left"/>
      <w:pPr>
        <w:ind w:left="5760" w:hanging="360"/>
      </w:pPr>
      <w:rPr>
        <w:smallCaps w:val="0"/>
        <w:strike w:val="0"/>
        <w:shd w:fill="auto" w:val="clear"/>
        <w:vertAlign w:val="baseline"/>
      </w:rPr>
    </w:lvl>
    <w:lvl w:ilvl="8">
      <w:start w:val="1"/>
      <w:numFmt w:val="lowerRoman"/>
      <w:lvlText w:val="%9."/>
      <w:lvlJc w:val="left"/>
      <w:pPr>
        <w:ind w:left="6480" w:hanging="290"/>
      </w:pPr>
      <w:rPr>
        <w:smallCaps w:val="0"/>
        <w:strike w:val="0"/>
        <w:shd w:fill="auto" w:val="clear"/>
        <w:vertAlign w:val="baseline"/>
      </w:rPr>
    </w:lvl>
  </w:abstractNum>
  <w:abstractNum w:abstractNumId="4">
    <w:lvl w:ilvl="0">
      <w:start w:val="1"/>
      <w:numFmt w:val="decimal"/>
      <w:lvlText w:val="%1."/>
      <w:lvlJc w:val="left"/>
      <w:pPr>
        <w:ind w:left="720" w:hanging="360"/>
      </w:pPr>
      <w:rPr>
        <w:smallCaps w:val="0"/>
        <w:strike w:val="0"/>
        <w:shd w:fill="auto" w:val="clear"/>
        <w:vertAlign w:val="baseline"/>
      </w:rPr>
    </w:lvl>
    <w:lvl w:ilvl="1">
      <w:start w:val="1"/>
      <w:numFmt w:val="lowerLetter"/>
      <w:lvlText w:val="%2."/>
      <w:lvlJc w:val="left"/>
      <w:pPr>
        <w:ind w:left="1440" w:hanging="360"/>
      </w:pPr>
      <w:rPr>
        <w:smallCaps w:val="0"/>
        <w:strike w:val="0"/>
        <w:shd w:fill="auto" w:val="clear"/>
        <w:vertAlign w:val="baseline"/>
      </w:rPr>
    </w:lvl>
    <w:lvl w:ilvl="2">
      <w:start w:val="1"/>
      <w:numFmt w:val="lowerRoman"/>
      <w:lvlText w:val="%3."/>
      <w:lvlJc w:val="left"/>
      <w:pPr>
        <w:ind w:left="2160" w:hanging="290"/>
      </w:pPr>
      <w:rPr>
        <w:smallCaps w:val="0"/>
        <w:strike w:val="0"/>
        <w:shd w:fill="auto" w:val="clear"/>
        <w:vertAlign w:val="baseline"/>
      </w:rPr>
    </w:lvl>
    <w:lvl w:ilvl="3">
      <w:start w:val="1"/>
      <w:numFmt w:val="decimal"/>
      <w:lvlText w:val="%4."/>
      <w:lvlJc w:val="left"/>
      <w:pPr>
        <w:ind w:left="2880" w:hanging="360"/>
      </w:pPr>
      <w:rPr>
        <w:smallCaps w:val="0"/>
        <w:strike w:val="0"/>
        <w:shd w:fill="auto" w:val="clear"/>
        <w:vertAlign w:val="baseline"/>
      </w:rPr>
    </w:lvl>
    <w:lvl w:ilvl="4">
      <w:start w:val="1"/>
      <w:numFmt w:val="lowerLetter"/>
      <w:lvlText w:val="%5."/>
      <w:lvlJc w:val="left"/>
      <w:pPr>
        <w:ind w:left="3600" w:hanging="360"/>
      </w:pPr>
      <w:rPr>
        <w:smallCaps w:val="0"/>
        <w:strike w:val="0"/>
        <w:shd w:fill="auto" w:val="clear"/>
        <w:vertAlign w:val="baseline"/>
      </w:rPr>
    </w:lvl>
    <w:lvl w:ilvl="5">
      <w:start w:val="1"/>
      <w:numFmt w:val="lowerRoman"/>
      <w:lvlText w:val="%6."/>
      <w:lvlJc w:val="left"/>
      <w:pPr>
        <w:ind w:left="4320" w:hanging="290"/>
      </w:pPr>
      <w:rPr>
        <w:smallCaps w:val="0"/>
        <w:strike w:val="0"/>
        <w:shd w:fill="auto" w:val="clear"/>
        <w:vertAlign w:val="baseline"/>
      </w:rPr>
    </w:lvl>
    <w:lvl w:ilvl="6">
      <w:start w:val="1"/>
      <w:numFmt w:val="decimal"/>
      <w:lvlText w:val="%7."/>
      <w:lvlJc w:val="left"/>
      <w:pPr>
        <w:ind w:left="5040" w:hanging="360"/>
      </w:pPr>
      <w:rPr>
        <w:smallCaps w:val="0"/>
        <w:strike w:val="0"/>
        <w:shd w:fill="auto" w:val="clear"/>
        <w:vertAlign w:val="baseline"/>
      </w:rPr>
    </w:lvl>
    <w:lvl w:ilvl="7">
      <w:start w:val="1"/>
      <w:numFmt w:val="lowerLetter"/>
      <w:lvlText w:val="%8."/>
      <w:lvlJc w:val="left"/>
      <w:pPr>
        <w:ind w:left="5760" w:hanging="360"/>
      </w:pPr>
      <w:rPr>
        <w:smallCaps w:val="0"/>
        <w:strike w:val="0"/>
        <w:shd w:fill="auto" w:val="clear"/>
        <w:vertAlign w:val="baseline"/>
      </w:rPr>
    </w:lvl>
    <w:lvl w:ilvl="8">
      <w:start w:val="1"/>
      <w:numFmt w:val="lowerRoman"/>
      <w:lvlText w:val="%9."/>
      <w:lvlJc w:val="left"/>
      <w:pPr>
        <w:ind w:left="6480" w:hanging="290"/>
      </w:pPr>
      <w:rPr>
        <w:smallCaps w:val="0"/>
        <w:strike w:val="0"/>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Footer" w:customStyle="1">
    <w:name w:val="Header &amp; Footer"/>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paragraph" w:styleId="Footer">
    <w:name w:val="footer"/>
    <w:pPr>
      <w:tabs>
        <w:tab w:val="center" w:pos="4320"/>
        <w:tab w:val="right" w:pos="8640"/>
      </w:tabs>
    </w:pPr>
    <w:rPr>
      <w:rFonts w:cs="Arial Unicode MS"/>
      <w:color w:val="000000"/>
      <w:sz w:val="24"/>
      <w:szCs w:val="24"/>
      <w:u w:color="000000"/>
    </w:rPr>
  </w:style>
  <w:style w:type="paragraph" w:styleId="Body" w:customStyle="1">
    <w:name w:val="Body"/>
    <w:rPr>
      <w:rFonts w:cs="Arial Unicode MS"/>
      <w:color w:val="000000"/>
      <w:sz w:val="24"/>
      <w:szCs w:val="24"/>
      <w:u w:color="000000"/>
      <w14:textOutline w14:cap="flat" w14:cmpd="sng" w14:algn="ctr">
        <w14:noFill/>
        <w14:prstDash w14:val="solid"/>
        <w14:bevel/>
      </w14:textOutline>
    </w:rPr>
  </w:style>
  <w:style w:type="paragraph" w:styleId="ListParagraph">
    <w:name w:val="List Paragraph"/>
    <w:pPr>
      <w:ind w:left="720"/>
      <w:jc w:val="both"/>
    </w:pPr>
    <w:rPr>
      <w:rFonts w:cs="Arial Unicode MS"/>
      <w:color w:val="000000"/>
      <w:sz w:val="24"/>
      <w:szCs w:val="24"/>
      <w:u w:color="000000"/>
    </w:rPr>
  </w:style>
  <w:style w:type="numbering" w:styleId="ImportedStyle1" w:customStyle="1">
    <w:name w:val="Imported Style 1"/>
    <w:pPr>
      <w:numPr>
        <w:numId w:val="1"/>
      </w:numPr>
    </w:pPr>
  </w:style>
  <w:style w:type="numbering" w:styleId="ImportedStyle2" w:customStyle="1">
    <w:name w:val="Imported Style 2"/>
    <w:pPr>
      <w:numPr>
        <w:numId w:val="3"/>
      </w:numPr>
    </w:pPr>
  </w:style>
  <w:style w:type="numbering" w:styleId="ImportedStyle3" w:customStyle="1">
    <w:name w:val="Imported Style 3"/>
    <w:pPr>
      <w:numPr>
        <w:numId w:val="5"/>
      </w:numPr>
    </w:pPr>
  </w:style>
  <w:style w:type="numbering" w:styleId="ImportedStyle4" w:customStyle="1">
    <w:name w:val="Imported Style 4"/>
    <w:pPr>
      <w:numPr>
        <w:numId w:val="7"/>
      </w:numPr>
    </w:pPr>
  </w:style>
  <w:style w:type="paragraph" w:styleId="BodyA" w:customStyle="1">
    <w:name w:val="Body A"/>
    <w:rPr>
      <w:rFonts w:cs="Arial Unicode MS"/>
      <w:color w:val="000000"/>
      <w:sz w:val="24"/>
      <w:szCs w:val="24"/>
      <w:u w:color="000000"/>
      <w14:textOutline w14:cap="flat" w14:cmpd="sng" w14:w="12700" w14:algn="ctr">
        <w14:noFill/>
        <w14:prstDash w14:val="solid"/>
        <w14:miter w14:lim="400000"/>
      </w14:textOutline>
    </w:rPr>
  </w:style>
  <w:style w:type="paragraph" w:styleId="Default" w:customStyle="1">
    <w:name w:val="Default"/>
    <w:pPr>
      <w:spacing w:before="160" w:line="288" w:lineRule="auto"/>
    </w:pPr>
    <w:rPr>
      <w:rFonts w:ascii="Helvetica Neue" w:cs="Arial Unicode MS" w:hAnsi="Helvetica Neue"/>
      <w:color w:val="000000"/>
      <w:sz w:val="24"/>
      <w:szCs w:val="24"/>
      <w:u w:color="000000"/>
      <w14:textOutline w14:cap="flat" w14:cmpd="sng" w14:w="12700" w14:algn="ctr">
        <w14:noFill/>
        <w14:prstDash w14:val="solid"/>
        <w14:miter w14:lim="400000"/>
      </w14:textOutline>
    </w:rPr>
  </w:style>
  <w:style w:type="character" w:styleId="None" w:customStyle="1">
    <w:name w:val="None"/>
  </w:style>
  <w:style w:type="character" w:styleId="Hyperlink0" w:customStyle="1">
    <w:name w:val="Hyperlink.0"/>
    <w:basedOn w:val="None"/>
    <w:rPr>
      <w:rFonts w:ascii="Times New Roman" w:cs="Times New Roman" w:eastAsia="Times New Roman" w:hAnsi="Times New Roman"/>
      <w:outline w:val="0"/>
      <w:color w:val="0000ff"/>
      <w:sz w:val="22"/>
      <w:szCs w:val="22"/>
      <w:u w:color="0000ff"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www.ntsb.gov/_layouts/15/ntsb.aviation/AviationDownloadDataDictionary.aspx" TargetMode="Externa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rlBK1OLcNWhX0TlW8Bvs+M1Blg==">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2024-03-20T18:51:00Z</dcterms:created>
</cp:coreProperties>
</file>