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C6EE7" w14:textId="77777777" w:rsidR="008B5513" w:rsidRPr="00E36A6D" w:rsidRDefault="008B5513" w:rsidP="008B5513">
      <w:pPr>
        <w:spacing w:after="0" w:line="240" w:lineRule="auto"/>
        <w:jc w:val="center"/>
        <w:rPr>
          <w:rFonts w:ascii="Times New Roman" w:hAnsi="Times New Roman" w:cs="Times New Roman"/>
          <w:b/>
          <w:bCs/>
          <w:sz w:val="28"/>
          <w:szCs w:val="28"/>
          <w:lang w:val="en-US"/>
        </w:rPr>
      </w:pPr>
      <w:r w:rsidRPr="78F9835C">
        <w:rPr>
          <w:rFonts w:ascii="Times New Roman" w:hAnsi="Times New Roman" w:cs="Times New Roman"/>
          <w:b/>
          <w:bCs/>
          <w:sz w:val="28"/>
          <w:szCs w:val="28"/>
          <w:lang w:val="en-US"/>
        </w:rPr>
        <w:t>Finlay, Thames, Dufay, and Paget color screen process collections:</w:t>
      </w:r>
      <w:r>
        <w:br/>
      </w:r>
      <w:r w:rsidRPr="78F9835C">
        <w:rPr>
          <w:rFonts w:ascii="Times New Roman" w:hAnsi="Times New Roman" w:cs="Times New Roman"/>
          <w:b/>
          <w:bCs/>
          <w:sz w:val="28"/>
          <w:szCs w:val="28"/>
          <w:lang w:val="en-US"/>
        </w:rPr>
        <w:t>Using digital registration of viewing screens to reveal original color</w:t>
      </w:r>
    </w:p>
    <w:p w14:paraId="65379431" w14:textId="77777777" w:rsidR="008B5513" w:rsidRPr="006C1B24" w:rsidRDefault="008B5513" w:rsidP="008B5513">
      <w:pPr>
        <w:spacing w:after="0" w:line="240" w:lineRule="auto"/>
        <w:jc w:val="center"/>
        <w:rPr>
          <w:rFonts w:ascii="Times New Roman" w:hAnsi="Times New Roman" w:cs="Times New Roman"/>
          <w:sz w:val="24"/>
          <w:szCs w:val="24"/>
          <w:lang w:val="en-US"/>
        </w:rPr>
      </w:pPr>
      <w:r w:rsidRPr="78F9835C">
        <w:rPr>
          <w:rFonts w:ascii="Times New Roman" w:hAnsi="Times New Roman" w:cs="Times New Roman"/>
          <w:b/>
          <w:bCs/>
          <w:sz w:val="24"/>
          <w:szCs w:val="24"/>
          <w:lang w:val="en-US"/>
        </w:rPr>
        <w:t>Geoffrey Barker</w:t>
      </w:r>
      <w:r w:rsidRPr="78F9835C">
        <w:rPr>
          <w:rFonts w:ascii="Times New Roman" w:hAnsi="Times New Roman" w:cs="Times New Roman"/>
          <w:b/>
          <w:bCs/>
          <w:sz w:val="24"/>
          <w:szCs w:val="24"/>
          <w:vertAlign w:val="superscript"/>
          <w:lang w:val="en-US"/>
        </w:rPr>
        <w:t xml:space="preserve"> 1</w:t>
      </w:r>
      <w:r w:rsidRPr="78F9835C">
        <w:rPr>
          <w:rFonts w:ascii="Times New Roman" w:hAnsi="Times New Roman" w:cs="Times New Roman"/>
          <w:b/>
          <w:bCs/>
          <w:sz w:val="24"/>
          <w:szCs w:val="24"/>
          <w:lang w:val="en-US"/>
        </w:rPr>
        <w:t>, Jan Hubička</w:t>
      </w:r>
      <w:r w:rsidRPr="78F9835C">
        <w:rPr>
          <w:rFonts w:ascii="Times New Roman" w:hAnsi="Times New Roman" w:cs="Times New Roman"/>
          <w:b/>
          <w:bCs/>
          <w:sz w:val="24"/>
          <w:szCs w:val="24"/>
          <w:vertAlign w:val="superscript"/>
          <w:lang w:val="en-US"/>
        </w:rPr>
        <w:t>2</w:t>
      </w:r>
      <w:r w:rsidRPr="78F9835C">
        <w:rPr>
          <w:rFonts w:ascii="Times New Roman" w:hAnsi="Times New Roman" w:cs="Times New Roman"/>
          <w:b/>
          <w:bCs/>
          <w:sz w:val="24"/>
          <w:szCs w:val="24"/>
          <w:lang w:val="en-US"/>
        </w:rPr>
        <w:t>, Mark Jacobs</w:t>
      </w:r>
      <w:r w:rsidRPr="78F9835C">
        <w:rPr>
          <w:rFonts w:ascii="Times New Roman" w:hAnsi="Times New Roman" w:cs="Times New Roman"/>
          <w:b/>
          <w:bCs/>
          <w:sz w:val="24"/>
          <w:szCs w:val="24"/>
          <w:vertAlign w:val="superscript"/>
          <w:lang w:val="en-US"/>
        </w:rPr>
        <w:t xml:space="preserve"> 3</w:t>
      </w:r>
      <w:r w:rsidRPr="78F9835C">
        <w:rPr>
          <w:rFonts w:ascii="Times New Roman" w:hAnsi="Times New Roman" w:cs="Times New Roman"/>
          <w:b/>
          <w:bCs/>
          <w:sz w:val="24"/>
          <w:szCs w:val="24"/>
          <w:lang w:val="en-US"/>
        </w:rPr>
        <w:t>, Linda Kimrová</w:t>
      </w:r>
      <w:r w:rsidRPr="78F9835C">
        <w:rPr>
          <w:rFonts w:ascii="Times New Roman" w:hAnsi="Times New Roman" w:cs="Times New Roman"/>
          <w:b/>
          <w:bCs/>
          <w:sz w:val="24"/>
          <w:szCs w:val="24"/>
          <w:vertAlign w:val="superscript"/>
          <w:lang w:val="en-US"/>
        </w:rPr>
        <w:t>4</w:t>
      </w:r>
      <w:r w:rsidRPr="78F9835C">
        <w:rPr>
          <w:rFonts w:ascii="Times New Roman" w:hAnsi="Times New Roman" w:cs="Times New Roman"/>
          <w:b/>
          <w:bCs/>
          <w:sz w:val="24"/>
          <w:szCs w:val="24"/>
          <w:lang w:val="en-US"/>
        </w:rPr>
        <w:t xml:space="preserve">, </w:t>
      </w:r>
      <w:r>
        <w:br/>
      </w:r>
      <w:r w:rsidRPr="78F9835C">
        <w:rPr>
          <w:rFonts w:ascii="Times New Roman" w:hAnsi="Times New Roman" w:cs="Times New Roman"/>
          <w:b/>
          <w:bCs/>
          <w:sz w:val="24"/>
          <w:szCs w:val="24"/>
          <w:lang w:val="en-US"/>
        </w:rPr>
        <w:t>Kendra Meyer</w:t>
      </w:r>
      <w:r w:rsidRPr="78F9835C">
        <w:rPr>
          <w:rFonts w:ascii="Times New Roman" w:hAnsi="Times New Roman" w:cs="Times New Roman"/>
          <w:b/>
          <w:bCs/>
          <w:sz w:val="24"/>
          <w:szCs w:val="24"/>
          <w:vertAlign w:val="superscript"/>
          <w:lang w:val="en-US"/>
        </w:rPr>
        <w:t>5</w:t>
      </w:r>
      <w:r w:rsidRPr="78F9835C">
        <w:rPr>
          <w:rFonts w:ascii="Times New Roman" w:hAnsi="Times New Roman" w:cs="Times New Roman"/>
          <w:b/>
          <w:bCs/>
          <w:sz w:val="24"/>
          <w:szCs w:val="24"/>
          <w:lang w:val="en-US"/>
        </w:rPr>
        <w:t>, Doug Peterson</w:t>
      </w:r>
      <w:r w:rsidRPr="78F9835C">
        <w:rPr>
          <w:rFonts w:ascii="Times New Roman" w:hAnsi="Times New Roman" w:cs="Times New Roman"/>
          <w:b/>
          <w:bCs/>
          <w:sz w:val="24"/>
          <w:szCs w:val="24"/>
          <w:vertAlign w:val="superscript"/>
          <w:lang w:val="en-US"/>
        </w:rPr>
        <w:t>6</w:t>
      </w:r>
      <w:r>
        <w:br/>
      </w:r>
      <w:r w:rsidRPr="78F9835C">
        <w:rPr>
          <w:rFonts w:ascii="Times New Roman" w:hAnsi="Times New Roman" w:cs="Times New Roman"/>
          <w:b/>
          <w:bCs/>
          <w:sz w:val="24"/>
          <w:szCs w:val="24"/>
          <w:vertAlign w:val="superscript"/>
          <w:lang w:val="en-US"/>
        </w:rPr>
        <w:t>1</w:t>
      </w:r>
      <w:r w:rsidRPr="78F9835C">
        <w:rPr>
          <w:rFonts w:ascii="Times New Roman" w:hAnsi="Times New Roman" w:cs="Times New Roman"/>
          <w:sz w:val="24"/>
          <w:szCs w:val="24"/>
          <w:lang w:val="en-US"/>
        </w:rPr>
        <w:t>State Library of New South Wales</w:t>
      </w:r>
    </w:p>
    <w:p w14:paraId="203D1ACE" w14:textId="2E6F669B" w:rsidR="008B5513" w:rsidRDefault="008B5513" w:rsidP="008B5513">
      <w:pPr>
        <w:spacing w:after="0" w:line="240" w:lineRule="auto"/>
        <w:jc w:val="center"/>
        <w:rPr>
          <w:rFonts w:ascii="Times New Roman" w:hAnsi="Times New Roman" w:cs="Times New Roman"/>
          <w:sz w:val="24"/>
          <w:szCs w:val="24"/>
          <w:lang w:val="en-US"/>
        </w:rPr>
      </w:pPr>
      <w:r w:rsidRPr="78F9835C">
        <w:rPr>
          <w:rFonts w:ascii="Times New Roman" w:hAnsi="Times New Roman" w:cs="Times New Roman"/>
          <w:b/>
          <w:bCs/>
          <w:sz w:val="24"/>
          <w:szCs w:val="24"/>
          <w:vertAlign w:val="superscript"/>
          <w:lang w:val="en-US"/>
        </w:rPr>
        <w:t>2</w:t>
      </w:r>
      <w:r w:rsidRPr="78F9835C">
        <w:rPr>
          <w:rFonts w:ascii="Times New Roman" w:hAnsi="Times New Roman" w:cs="Times New Roman"/>
          <w:sz w:val="24"/>
          <w:szCs w:val="24"/>
          <w:lang w:val="en-US"/>
        </w:rPr>
        <w:t>Department of Applied Mathematics, Charles Univers</w:t>
      </w:r>
      <w:r w:rsidRPr="6BAADB21">
        <w:rPr>
          <w:rFonts w:ascii="Times New Roman" w:eastAsia="Times New Roman" w:hAnsi="Times New Roman" w:cs="Times New Roman"/>
          <w:sz w:val="24"/>
          <w:szCs w:val="24"/>
          <w:lang w:val="en-US"/>
        </w:rPr>
        <w:t xml:space="preserve">ity; </w:t>
      </w:r>
      <w:proofErr w:type="spellStart"/>
      <w:r w:rsidRPr="1FC2B351">
        <w:rPr>
          <w:rFonts w:ascii="Times New Roman" w:hAnsi="Times New Roman" w:cs="Times New Roman"/>
          <w:sz w:val="24"/>
          <w:szCs w:val="24"/>
          <w:lang w:val="en-US"/>
        </w:rPr>
        <w:t>Šechtl</w:t>
      </w:r>
      <w:proofErr w:type="spellEnd"/>
      <w:r w:rsidRPr="1FC2B351">
        <w:rPr>
          <w:rFonts w:ascii="Times New Roman" w:hAnsi="Times New Roman" w:cs="Times New Roman"/>
          <w:sz w:val="24"/>
          <w:szCs w:val="24"/>
          <w:lang w:val="en-US"/>
        </w:rPr>
        <w:t xml:space="preserve"> and</w:t>
      </w:r>
      <w:r w:rsidRPr="78F9835C">
        <w:rPr>
          <w:rFonts w:ascii="Times New Roman" w:hAnsi="Times New Roman" w:cs="Times New Roman"/>
          <w:sz w:val="24"/>
          <w:szCs w:val="24"/>
          <w:lang w:val="en-US"/>
        </w:rPr>
        <w:t xml:space="preserve"> </w:t>
      </w:r>
      <w:proofErr w:type="spellStart"/>
      <w:r w:rsidRPr="78F9835C">
        <w:rPr>
          <w:rFonts w:ascii="Times New Roman" w:hAnsi="Times New Roman" w:cs="Times New Roman"/>
          <w:sz w:val="24"/>
          <w:szCs w:val="24"/>
          <w:lang w:val="en-US"/>
        </w:rPr>
        <w:t>Voseček</w:t>
      </w:r>
      <w:proofErr w:type="spellEnd"/>
      <w:r w:rsidRPr="78F9835C">
        <w:rPr>
          <w:rFonts w:ascii="Times New Roman" w:hAnsi="Times New Roman" w:cs="Times New Roman"/>
          <w:sz w:val="24"/>
          <w:szCs w:val="24"/>
          <w:lang w:val="en-US"/>
        </w:rPr>
        <w:t xml:space="preserve"> Museum of Photography; SUSE LINUX </w:t>
      </w:r>
      <w:proofErr w:type="spellStart"/>
      <w:r w:rsidRPr="78F9835C">
        <w:rPr>
          <w:rFonts w:ascii="Times New Roman" w:hAnsi="Times New Roman" w:cs="Times New Roman"/>
          <w:sz w:val="24"/>
          <w:szCs w:val="24"/>
          <w:lang w:val="en-US"/>
        </w:rPr>
        <w:t>s.r.o.</w:t>
      </w:r>
      <w:proofErr w:type="spellEnd"/>
    </w:p>
    <w:p w14:paraId="633A261A" w14:textId="77777777" w:rsidR="008B5513" w:rsidRDefault="008B5513" w:rsidP="008B5513">
      <w:pPr>
        <w:spacing w:after="0" w:line="240" w:lineRule="auto"/>
        <w:jc w:val="center"/>
        <w:rPr>
          <w:rFonts w:ascii="Times New Roman" w:hAnsi="Times New Roman" w:cs="Times New Roman"/>
          <w:sz w:val="24"/>
          <w:szCs w:val="24"/>
          <w:lang w:val="en-US"/>
        </w:rPr>
      </w:pPr>
      <w:r w:rsidRPr="78F9835C">
        <w:rPr>
          <w:rFonts w:ascii="Times New Roman" w:hAnsi="Times New Roman" w:cs="Times New Roman"/>
          <w:b/>
          <w:bCs/>
          <w:sz w:val="24"/>
          <w:szCs w:val="24"/>
          <w:vertAlign w:val="superscript"/>
          <w:lang w:val="en-US"/>
        </w:rPr>
        <w:t>3</w:t>
      </w:r>
      <w:r w:rsidRPr="78F9835C">
        <w:rPr>
          <w:rFonts w:ascii="Times New Roman" w:hAnsi="Times New Roman" w:cs="Times New Roman"/>
          <w:sz w:val="24"/>
          <w:szCs w:val="24"/>
          <w:lang w:val="en-US"/>
        </w:rPr>
        <w:t>In memoriam</w:t>
      </w:r>
    </w:p>
    <w:p w14:paraId="48D4A868" w14:textId="77777777" w:rsidR="008B5513" w:rsidRDefault="008B5513" w:rsidP="008B5513">
      <w:pPr>
        <w:spacing w:after="0" w:line="240" w:lineRule="auto"/>
        <w:jc w:val="center"/>
        <w:rPr>
          <w:rFonts w:ascii="Times New Roman" w:hAnsi="Times New Roman" w:cs="Times New Roman"/>
          <w:sz w:val="24"/>
          <w:szCs w:val="24"/>
          <w:lang w:val="en-US"/>
        </w:rPr>
      </w:pPr>
      <w:r w:rsidRPr="78F9835C">
        <w:rPr>
          <w:rFonts w:ascii="Times New Roman" w:hAnsi="Times New Roman" w:cs="Times New Roman"/>
          <w:b/>
          <w:bCs/>
          <w:sz w:val="24"/>
          <w:szCs w:val="24"/>
          <w:vertAlign w:val="superscript"/>
          <w:lang w:val="en-US"/>
        </w:rPr>
        <w:t>4</w:t>
      </w:r>
      <w:r w:rsidRPr="78F9835C">
        <w:rPr>
          <w:rFonts w:ascii="Times New Roman" w:hAnsi="Times New Roman" w:cs="Times New Roman"/>
          <w:sz w:val="24"/>
          <w:szCs w:val="24"/>
          <w:lang w:val="en-US"/>
        </w:rPr>
        <w:t>Charles University</w:t>
      </w:r>
      <w:r>
        <w:br/>
      </w:r>
      <w:r w:rsidRPr="78F9835C">
        <w:rPr>
          <w:rFonts w:ascii="Times New Roman" w:hAnsi="Times New Roman" w:cs="Times New Roman"/>
          <w:b/>
          <w:bCs/>
          <w:sz w:val="24"/>
          <w:szCs w:val="24"/>
          <w:vertAlign w:val="superscript"/>
          <w:lang w:val="en-US"/>
        </w:rPr>
        <w:t>5</w:t>
      </w:r>
      <w:r w:rsidRPr="78F9835C">
        <w:rPr>
          <w:rFonts w:ascii="Times New Roman" w:hAnsi="Times New Roman" w:cs="Times New Roman"/>
          <w:sz w:val="24"/>
          <w:szCs w:val="24"/>
          <w:lang w:val="en-US"/>
        </w:rPr>
        <w:t>American Museum of Natural History</w:t>
      </w:r>
    </w:p>
    <w:p w14:paraId="214D8C61" w14:textId="77777777" w:rsidR="008B5513" w:rsidRDefault="008B5513" w:rsidP="008B5513">
      <w:pPr>
        <w:spacing w:after="0" w:line="240" w:lineRule="auto"/>
        <w:jc w:val="center"/>
        <w:rPr>
          <w:rFonts w:ascii="Times New Roman" w:hAnsi="Times New Roman" w:cs="Times New Roman"/>
          <w:sz w:val="24"/>
          <w:szCs w:val="24"/>
          <w:lang w:val="en-US"/>
        </w:rPr>
      </w:pPr>
      <w:r w:rsidRPr="78F9835C">
        <w:rPr>
          <w:rFonts w:ascii="Times New Roman" w:hAnsi="Times New Roman" w:cs="Times New Roman"/>
          <w:b/>
          <w:bCs/>
          <w:sz w:val="24"/>
          <w:szCs w:val="24"/>
          <w:vertAlign w:val="superscript"/>
          <w:lang w:val="en-US"/>
        </w:rPr>
        <w:t>6</w:t>
      </w:r>
      <w:r w:rsidRPr="78F9835C">
        <w:rPr>
          <w:rFonts w:ascii="Times New Roman" w:hAnsi="Times New Roman" w:cs="Times New Roman"/>
          <w:sz w:val="24"/>
          <w:szCs w:val="24"/>
          <w:lang w:val="en-US"/>
        </w:rPr>
        <w:t>DT Heritage</w:t>
      </w:r>
    </w:p>
    <w:p w14:paraId="370F1C9C" w14:textId="77777777" w:rsidR="008B5513" w:rsidRDefault="008B5513" w:rsidP="008B5513">
      <w:pPr>
        <w:spacing w:after="0" w:line="240" w:lineRule="auto"/>
        <w:jc w:val="center"/>
        <w:rPr>
          <w:rFonts w:ascii="Times New Roman" w:hAnsi="Times New Roman" w:cs="Times New Roman"/>
          <w:sz w:val="24"/>
          <w:szCs w:val="24"/>
          <w:lang w:val="en-US"/>
        </w:rPr>
      </w:pPr>
    </w:p>
    <w:p w14:paraId="59C96F6D" w14:textId="77777777" w:rsidR="008B5513" w:rsidRDefault="008B5513" w:rsidP="008B5513">
      <w:pPr>
        <w:spacing w:after="0" w:line="240" w:lineRule="auto"/>
        <w:jc w:val="center"/>
        <w:rPr>
          <w:rFonts w:ascii="Times New Roman" w:hAnsi="Times New Roman" w:cs="Times New Roman"/>
          <w:sz w:val="24"/>
          <w:szCs w:val="24"/>
          <w:lang w:val="en-US"/>
        </w:rPr>
      </w:pPr>
    </w:p>
    <w:p w14:paraId="1FC491E0" w14:textId="77777777" w:rsidR="008B5513" w:rsidRPr="00C1746C" w:rsidRDefault="008B5513" w:rsidP="008B5513">
      <w:pPr>
        <w:spacing w:after="0" w:line="240" w:lineRule="auto"/>
        <w:jc w:val="center"/>
        <w:rPr>
          <w:rFonts w:ascii="Times New Roman" w:hAnsi="Times New Roman" w:cs="Times New Roman"/>
          <w:sz w:val="24"/>
          <w:szCs w:val="24"/>
          <w:lang w:val="en-US"/>
        </w:rPr>
      </w:pPr>
      <w:r w:rsidRPr="00C1746C">
        <w:rPr>
          <w:rFonts w:ascii="Times New Roman" w:hAnsi="Times New Roman" w:cs="Times New Roman"/>
          <w:sz w:val="24"/>
          <w:szCs w:val="24"/>
          <w:lang w:val="en-US"/>
        </w:rPr>
        <w:t>Contact: Jan Hubička, hubicka@kam.mff.cuni.cz</w:t>
      </w:r>
    </w:p>
    <w:p w14:paraId="531CF9B8" w14:textId="77777777" w:rsidR="008B5513" w:rsidRPr="00C1746C" w:rsidRDefault="008B5513" w:rsidP="008B5513">
      <w:pPr>
        <w:spacing w:after="0" w:line="240" w:lineRule="auto"/>
        <w:jc w:val="center"/>
        <w:rPr>
          <w:rFonts w:ascii="Times New Roman" w:hAnsi="Times New Roman" w:cs="Times New Roman"/>
          <w:lang w:val="en-US"/>
        </w:rPr>
      </w:pPr>
    </w:p>
    <w:p w14:paraId="19A4DC4A" w14:textId="77777777" w:rsidR="008B5513" w:rsidRPr="00C1746C" w:rsidRDefault="008B5513" w:rsidP="008B5513">
      <w:pPr>
        <w:spacing w:after="0" w:line="240" w:lineRule="auto"/>
        <w:jc w:val="center"/>
        <w:rPr>
          <w:rFonts w:ascii="Times New Roman" w:hAnsi="Times New Roman" w:cs="Times New Roman"/>
          <w:b/>
          <w:sz w:val="24"/>
          <w:lang w:val="en-US"/>
        </w:rPr>
      </w:pPr>
      <w:r w:rsidRPr="00C1746C">
        <w:rPr>
          <w:rFonts w:ascii="Times New Roman" w:hAnsi="Times New Roman" w:cs="Times New Roman"/>
          <w:b/>
          <w:sz w:val="24"/>
          <w:lang w:val="en-US"/>
        </w:rPr>
        <w:t>Abstract</w:t>
      </w:r>
    </w:p>
    <w:p w14:paraId="64A3D18E" w14:textId="4082BA2B" w:rsidR="008B5513" w:rsidRPr="00C1746C" w:rsidRDefault="008B5513" w:rsidP="008B5513">
      <w:pPr>
        <w:pStyle w:val="NormalWeb"/>
        <w:shd w:val="clear" w:color="auto" w:fill="FFFFFF" w:themeFill="background1"/>
        <w:spacing w:before="0" w:beforeAutospacing="0" w:after="0" w:afterAutospacing="0"/>
        <w:jc w:val="both"/>
        <w:rPr>
          <w:color w:val="000000" w:themeColor="text1"/>
          <w:lang w:val="en-US"/>
        </w:rPr>
      </w:pPr>
      <w:r w:rsidRPr="00C1746C">
        <w:rPr>
          <w:color w:val="000000" w:themeColor="text1"/>
          <w:lang w:val="en-US"/>
        </w:rPr>
        <w:t>We discuss digitization</w:t>
      </w:r>
      <w:r w:rsidR="000D499D">
        <w:rPr>
          <w:color w:val="000000" w:themeColor="text1"/>
          <w:lang w:val="en-US"/>
        </w:rPr>
        <w:t>,</w:t>
      </w:r>
      <w:r w:rsidRPr="00C1746C">
        <w:rPr>
          <w:color w:val="000000" w:themeColor="text1"/>
          <w:lang w:val="en-US"/>
        </w:rPr>
        <w:t xml:space="preserve"> subsequent digital </w:t>
      </w:r>
      <w:proofErr w:type="gramStart"/>
      <w:r w:rsidRPr="00C1746C">
        <w:rPr>
          <w:color w:val="000000" w:themeColor="text1"/>
          <w:lang w:val="en-US"/>
        </w:rPr>
        <w:t>analysis</w:t>
      </w:r>
      <w:proofErr w:type="gramEnd"/>
      <w:r w:rsidRPr="00C1746C">
        <w:rPr>
          <w:color w:val="000000" w:themeColor="text1"/>
          <w:lang w:val="en-US"/>
        </w:rPr>
        <w:t xml:space="preserve"> and processing of negatives (and diapositives) made by Finlay, Thames, Dufay, Paget, and similar additive color screen processes.</w:t>
      </w:r>
      <w:r w:rsidRPr="00C1746C">
        <w:t xml:space="preserve"> </w:t>
      </w:r>
      <w:r w:rsidRPr="00C1746C">
        <w:rPr>
          <w:rStyle w:val="cf01"/>
          <w:rFonts w:ascii="Times New Roman" w:hAnsi="Times New Roman" w:cs="Times New Roman"/>
          <w:sz w:val="24"/>
          <w:szCs w:val="24"/>
        </w:rPr>
        <w:t xml:space="preserve">These early color processes (introduced in the 1890s and popular until the 1950s) used a special color screen filter and a monochromatic </w:t>
      </w:r>
      <w:r w:rsidRPr="1FC2B351">
        <w:rPr>
          <w:rStyle w:val="cf01"/>
          <w:rFonts w:ascii="Times New Roman" w:hAnsi="Times New Roman" w:cs="Times New Roman"/>
          <w:sz w:val="24"/>
          <w:szCs w:val="24"/>
        </w:rPr>
        <w:t>negat</w:t>
      </w:r>
      <w:r w:rsidR="30FE680D" w:rsidRPr="1FC2B351">
        <w:rPr>
          <w:rStyle w:val="cf01"/>
          <w:rFonts w:ascii="Times New Roman" w:hAnsi="Times New Roman" w:cs="Times New Roman"/>
          <w:sz w:val="24"/>
          <w:szCs w:val="24"/>
        </w:rPr>
        <w:t>i</w:t>
      </w:r>
      <w:r w:rsidRPr="1FC2B351">
        <w:rPr>
          <w:rStyle w:val="cf01"/>
          <w:rFonts w:ascii="Times New Roman" w:hAnsi="Times New Roman" w:cs="Times New Roman"/>
          <w:sz w:val="24"/>
          <w:szCs w:val="24"/>
        </w:rPr>
        <w:t>ve</w:t>
      </w:r>
      <w:r w:rsidRPr="1FC2B351">
        <w:rPr>
          <w:color w:val="000000" w:themeColor="text1"/>
          <w:lang w:val="en-US"/>
        </w:rPr>
        <w:t>.</w:t>
      </w:r>
      <w:r w:rsidRPr="00C1746C">
        <w:rPr>
          <w:color w:val="000000" w:themeColor="text1"/>
          <w:lang w:val="en-US"/>
        </w:rPr>
        <w:t xml:space="preserve"> Due to poor stability of dyes used to produce color screens many of the photographs appear faded; others exist only in the form of (monochromatic) negatives. We discuss the possibility of digitally reconstructing the original color from scans of original negatives or by virtue of infrared imaging of original transparencies (which eliminates the physically coupled color filters) and digitally recreating the original color filter pattern using a new open-source software tool.</w:t>
      </w:r>
    </w:p>
    <w:p w14:paraId="7BAB2A25" w14:textId="77777777" w:rsidR="008B5513" w:rsidRPr="00C1746C" w:rsidRDefault="008B5513" w:rsidP="008B5513">
      <w:pPr>
        <w:pStyle w:val="NormalWeb"/>
        <w:shd w:val="clear" w:color="auto" w:fill="FFFFFF" w:themeFill="background1"/>
        <w:spacing w:before="0" w:beforeAutospacing="0" w:after="0" w:afterAutospacing="0"/>
        <w:jc w:val="both"/>
        <w:rPr>
          <w:color w:val="000000" w:themeColor="text1"/>
          <w:lang w:val="en-US"/>
        </w:rPr>
      </w:pPr>
      <w:r w:rsidRPr="00C1746C">
        <w:rPr>
          <w:lang w:val="en-US"/>
        </w:rPr>
        <w:t>Photographs taken using additive color screen processes are some of the very earliest color images of our shared cultural heritage. They depict people, places, and events for which there are no other surviving color images. We hope that our new software tool can bring these images back to life.</w:t>
      </w:r>
    </w:p>
    <w:p w14:paraId="707CCD6B" w14:textId="77777777" w:rsidR="008B5513" w:rsidRPr="00C1746C" w:rsidRDefault="008B5513" w:rsidP="008B5513">
      <w:pPr>
        <w:pStyle w:val="NormalWeb"/>
        <w:shd w:val="clear" w:color="auto" w:fill="FFFFFF" w:themeFill="background1"/>
        <w:spacing w:before="0" w:beforeAutospacing="0" w:after="0" w:afterAutospacing="0"/>
        <w:jc w:val="both"/>
        <w:rPr>
          <w:color w:val="000000" w:themeColor="text1"/>
          <w:lang w:val="en-US"/>
        </w:rPr>
      </w:pPr>
    </w:p>
    <w:p w14:paraId="7EE164FF" w14:textId="0DBDE237" w:rsidR="008B5513" w:rsidRPr="00C1746C" w:rsidRDefault="008B5513" w:rsidP="008B5513">
      <w:pPr>
        <w:spacing w:after="0" w:line="240" w:lineRule="auto"/>
        <w:jc w:val="both"/>
        <w:rPr>
          <w:rFonts w:ascii="Times New Roman" w:hAnsi="Times New Roman" w:cs="Times New Roman"/>
          <w:b/>
          <w:bCs/>
          <w:sz w:val="24"/>
          <w:szCs w:val="24"/>
          <w:lang w:val="en-US"/>
        </w:rPr>
      </w:pPr>
      <w:r w:rsidRPr="00C1746C">
        <w:rPr>
          <w:rFonts w:ascii="Times New Roman" w:hAnsi="Times New Roman" w:cs="Times New Roman"/>
          <w:b/>
          <w:bCs/>
          <w:sz w:val="24"/>
          <w:szCs w:val="24"/>
          <w:lang w:val="en-US"/>
        </w:rPr>
        <w:t xml:space="preserve">Keywords: </w:t>
      </w:r>
      <w:r w:rsidRPr="00C1746C">
        <w:rPr>
          <w:rFonts w:ascii="Times New Roman" w:hAnsi="Times New Roman" w:cs="Times New Roman"/>
          <w:sz w:val="24"/>
          <w:szCs w:val="24"/>
          <w:lang w:val="en-US"/>
        </w:rPr>
        <w:t xml:space="preserve">Paget plate, Finlay </w:t>
      </w:r>
      <w:proofErr w:type="spellStart"/>
      <w:r w:rsidRPr="00C1746C">
        <w:rPr>
          <w:rFonts w:ascii="Times New Roman" w:hAnsi="Times New Roman" w:cs="Times New Roman"/>
          <w:sz w:val="24"/>
          <w:szCs w:val="24"/>
          <w:lang w:val="en-US"/>
        </w:rPr>
        <w:t>colour</w:t>
      </w:r>
      <w:proofErr w:type="spellEnd"/>
      <w:r w:rsidRPr="00C1746C">
        <w:rPr>
          <w:rFonts w:ascii="Times New Roman" w:hAnsi="Times New Roman" w:cs="Times New Roman"/>
          <w:sz w:val="24"/>
          <w:szCs w:val="24"/>
          <w:lang w:val="en-US"/>
        </w:rPr>
        <w:t xml:space="preserve"> plate, </w:t>
      </w:r>
      <w:proofErr w:type="spellStart"/>
      <w:r w:rsidRPr="00C1746C">
        <w:rPr>
          <w:rFonts w:ascii="Times New Roman" w:hAnsi="Times New Roman" w:cs="Times New Roman"/>
          <w:sz w:val="24"/>
          <w:szCs w:val="24"/>
          <w:lang w:val="en-US"/>
        </w:rPr>
        <w:t>Dufaycolor</w:t>
      </w:r>
      <w:proofErr w:type="spellEnd"/>
      <w:r w:rsidRPr="00C1746C">
        <w:rPr>
          <w:rFonts w:ascii="Times New Roman" w:hAnsi="Times New Roman" w:cs="Times New Roman"/>
          <w:sz w:val="24"/>
          <w:szCs w:val="24"/>
          <w:lang w:val="en-US"/>
        </w:rPr>
        <w:t>, additive color photography, early color photography</w:t>
      </w:r>
      <w:r w:rsidR="5D06606B" w:rsidRPr="1FC2B351">
        <w:rPr>
          <w:rFonts w:ascii="Times New Roman" w:hAnsi="Times New Roman" w:cs="Times New Roman"/>
          <w:sz w:val="24"/>
          <w:szCs w:val="24"/>
          <w:lang w:val="en-US"/>
        </w:rPr>
        <w:t>, digitization</w:t>
      </w:r>
      <w:r w:rsidRPr="00C1746C">
        <w:rPr>
          <w:rFonts w:ascii="Times New Roman" w:hAnsi="Times New Roman" w:cs="Times New Roman"/>
          <w:sz w:val="24"/>
          <w:szCs w:val="24"/>
          <w:lang w:val="en-US"/>
        </w:rPr>
        <w:t>.</w:t>
      </w:r>
    </w:p>
    <w:p w14:paraId="27EC96D4" w14:textId="77777777" w:rsidR="008B5513" w:rsidRPr="00C1746C" w:rsidRDefault="008B5513" w:rsidP="008B5513">
      <w:pPr>
        <w:shd w:val="clear" w:color="auto" w:fill="FFFFFF" w:themeFill="background1"/>
        <w:spacing w:after="0" w:line="240" w:lineRule="auto"/>
        <w:jc w:val="both"/>
        <w:rPr>
          <w:rFonts w:ascii="Times New Roman" w:hAnsi="Times New Roman" w:cs="Times New Roman"/>
          <w:color w:val="000000" w:themeColor="text1"/>
          <w:lang w:val="en-US"/>
        </w:rPr>
      </w:pPr>
    </w:p>
    <w:p w14:paraId="3A631729" w14:textId="77777777" w:rsidR="008B5513" w:rsidRPr="00C1746C" w:rsidRDefault="008B5513" w:rsidP="008B5513">
      <w:pPr>
        <w:spacing w:after="0" w:line="240" w:lineRule="auto"/>
        <w:jc w:val="both"/>
        <w:rPr>
          <w:rFonts w:ascii="Times New Roman" w:hAnsi="Times New Roman" w:cs="Times New Roman"/>
          <w:b/>
          <w:sz w:val="24"/>
          <w:lang w:val="en-US"/>
        </w:rPr>
      </w:pPr>
      <w:r w:rsidRPr="00C1746C">
        <w:rPr>
          <w:rFonts w:ascii="Times New Roman" w:hAnsi="Times New Roman" w:cs="Times New Roman"/>
          <w:b/>
          <w:sz w:val="24"/>
          <w:lang w:val="en-US"/>
        </w:rPr>
        <w:t>Introduction</w:t>
      </w:r>
    </w:p>
    <w:p w14:paraId="067C5910" w14:textId="3E561D4C" w:rsidR="008B5513" w:rsidRPr="00C1746C" w:rsidRDefault="1367E80A" w:rsidP="008B5513">
      <w:pPr>
        <w:pStyle w:val="NormalWeb"/>
        <w:shd w:val="clear" w:color="auto" w:fill="FFFFFF" w:themeFill="background1"/>
        <w:spacing w:before="0" w:beforeAutospacing="0" w:after="0" w:afterAutospacing="0"/>
        <w:jc w:val="both"/>
        <w:rPr>
          <w:color w:val="000000" w:themeColor="text1"/>
          <w:lang w:val="en-US"/>
        </w:rPr>
      </w:pPr>
      <w:r w:rsidRPr="1FC2B351">
        <w:rPr>
          <w:color w:val="000000" w:themeColor="text1"/>
          <w:lang w:val="en-US"/>
        </w:rPr>
        <w:t>Although the first attempts to produce</w:t>
      </w:r>
      <w:r w:rsidR="008B5513" w:rsidRPr="00C1746C">
        <w:rPr>
          <w:color w:val="000000" w:themeColor="text1"/>
          <w:lang w:val="en-US"/>
        </w:rPr>
        <w:t xml:space="preserve"> color photography </w:t>
      </w:r>
      <w:r w:rsidRPr="1FC2B351">
        <w:rPr>
          <w:color w:val="000000" w:themeColor="text1"/>
          <w:lang w:val="en-US"/>
        </w:rPr>
        <w:t xml:space="preserve">date back to the late 1840s (Edmond Becquerel), the principle of color photography as we know it today was introduced/demonstrated by </w:t>
      </w:r>
      <w:r w:rsidR="45C3D295" w:rsidRPr="1FC2B351">
        <w:rPr>
          <w:color w:val="000000" w:themeColor="text1"/>
          <w:lang w:val="en-US"/>
        </w:rPr>
        <w:t xml:space="preserve">James Clerk </w:t>
      </w:r>
      <w:r w:rsidRPr="1FC2B351">
        <w:rPr>
          <w:color w:val="000000" w:themeColor="text1"/>
          <w:lang w:val="en-US"/>
        </w:rPr>
        <w:t xml:space="preserve">Maxwell </w:t>
      </w:r>
      <w:r w:rsidR="6A0E10B2" w:rsidRPr="1FC2B351">
        <w:rPr>
          <w:color w:val="000000" w:themeColor="text1"/>
          <w:lang w:val="en-US"/>
        </w:rPr>
        <w:t>during</w:t>
      </w:r>
      <w:r w:rsidR="008B5513" w:rsidRPr="1FC2B351">
        <w:rPr>
          <w:color w:val="000000" w:themeColor="text1"/>
          <w:lang w:val="en-US"/>
        </w:rPr>
        <w:t xml:space="preserve"> a lecture before the Royal Institution in London on May 17, 1861</w:t>
      </w:r>
      <w:r w:rsidR="00857CDE" w:rsidRPr="1FC2B351">
        <w:rPr>
          <w:color w:val="000000" w:themeColor="text1"/>
          <w:lang w:val="en-US"/>
        </w:rPr>
        <w:t>.</w:t>
      </w:r>
      <w:r w:rsidR="008B5513" w:rsidRPr="00C1746C">
        <w:rPr>
          <w:color w:val="000000" w:themeColor="text1"/>
          <w:lang w:val="en-US"/>
        </w:rPr>
        <w:t xml:space="preserve"> Maxwell asked the photographer and inventor Thomas Sutton to take three separate black and white negatives through three colored liquid filters (red, green, and blue) which resulted in three </w:t>
      </w:r>
      <w:r w:rsidR="008B5513" w:rsidRPr="00C1746C">
        <w:rPr>
          <w:i/>
          <w:iCs/>
          <w:color w:val="000000" w:themeColor="text1"/>
          <w:lang w:val="en-US"/>
        </w:rPr>
        <w:t>separation negatives</w:t>
      </w:r>
      <w:r w:rsidR="008B5513" w:rsidRPr="00C1746C">
        <w:rPr>
          <w:color w:val="000000" w:themeColor="text1"/>
          <w:lang w:val="en-US"/>
        </w:rPr>
        <w:t>. These negatives were copied to positive transparencies (</w:t>
      </w:r>
      <w:r w:rsidR="008B5513" w:rsidRPr="00C1746C">
        <w:rPr>
          <w:i/>
          <w:iCs/>
          <w:color w:val="000000" w:themeColor="text1"/>
          <w:lang w:val="en-US"/>
        </w:rPr>
        <w:t>separation transparencies</w:t>
      </w:r>
      <w:r w:rsidR="008B5513" w:rsidRPr="00C1746C">
        <w:rPr>
          <w:color w:val="000000" w:themeColor="text1"/>
          <w:lang w:val="en-US"/>
        </w:rPr>
        <w:t>) and projected through filters of the same color to demonstrate practicality of the additive color synthesis principle. Due to lack of sensitivity of photographic emulsions to red light this experiment was only partly successful. However, this principle was later developed into a practical method of</w:t>
      </w:r>
      <w:r w:rsidR="008B5513" w:rsidRPr="00C1746C">
        <w:rPr>
          <w:i/>
          <w:iCs/>
          <w:color w:val="000000" w:themeColor="text1"/>
          <w:lang w:val="en-US"/>
        </w:rPr>
        <w:t xml:space="preserve"> three-color photography</w:t>
      </w:r>
      <w:r w:rsidR="008B5513" w:rsidRPr="00C1746C">
        <w:rPr>
          <w:color w:val="000000" w:themeColor="text1"/>
          <w:lang w:val="en-US"/>
        </w:rPr>
        <w:t xml:space="preserve">. One of the main drawbacks was the difficulty involved in viewing photographs: it was either possible to use expensive projectors or chromoscopes to combine 3 separation transparencies into a full color image or print the photographs using very laborious method of color dye-transfer processes. Consequently, color photographs were not widely available and known. </w:t>
      </w:r>
      <w:r w:rsidR="00237D41">
        <w:rPr>
          <w:color w:val="000000" w:themeColor="text1"/>
          <w:lang w:val="en-US"/>
        </w:rPr>
        <w:t>S</w:t>
      </w:r>
      <w:r w:rsidR="00857CDE" w:rsidRPr="00C1746C">
        <w:rPr>
          <w:color w:val="000000" w:themeColor="text1"/>
          <w:lang w:val="en-US"/>
        </w:rPr>
        <w:t>ee</w:t>
      </w:r>
      <w:r w:rsidR="003A0929">
        <w:rPr>
          <w:color w:val="000000" w:themeColor="text1"/>
          <w:lang w:val="en-US"/>
        </w:rPr>
        <w:t xml:space="preserve"> also</w:t>
      </w:r>
      <w:r w:rsidR="00857CDE">
        <w:rPr>
          <w:color w:val="000000" w:themeColor="text1"/>
          <w:lang w:val="en-US"/>
        </w:rPr>
        <w:t xml:space="preserve"> </w:t>
      </w:r>
      <w:r w:rsidR="00857CDE">
        <w:rPr>
          <w:color w:val="000000" w:themeColor="text1"/>
          <w:lang w:val="en-US"/>
        </w:rPr>
        <w:fldChar w:fldCharType="begin"/>
      </w:r>
      <w:r w:rsidR="00857CDE">
        <w:rPr>
          <w:color w:val="000000" w:themeColor="text1"/>
          <w:lang w:val="en-US"/>
        </w:rPr>
        <w:instrText xml:space="preserve"> ADDIN ZOTERO_ITEM CSL_CITATION {"citationID":"GM41dXYr","properties":{"formattedCitation":"(Lav\\uc0\\u233{}drine and Gandolfo, 2013)","plainCitation":"(Lavédrine and Gandolfo, 2013)","noteIndex":0},"citationItems":[{"id":19,"uris":["http://zotero.org/users/local/54QA6EhC/items/C7NUHCUX"],"itemData":{"id":19,"type":"book","abstract":"Louis Lumière is perhaps best known in the U.S. for his seminal role in the invention of cinema, but his most important contribution to the history of photography was the autochrome. Engagingly written and marvelously illustrated with over 300 images, The Lumière Autochrome: History, Technology, and Preservation tells the fascinating story of the first industrially produced form of color photography. Initial chapters present the Lumière family enterprise, set out the challenges posed by early color photography, and recount the invention, rise, and eventual decline of the autochrome, which for the first four decades of the twentieth century was the most widely used form of commercial color photography. The book then treats the technology of the autochrome, including the technical challenges of plate fabrication, described in step-by-step detail, and a thorough account of autochrome manufacture. A long final chapter provides in-depth recommendations concerning the preservation of these vulnerable objects, including proper storage and display guidelines. There are also engaging portfolios throughout the book showcasing autochrome photographs from around the world as part of an initiative founded by the French banker Albert Kahn, as well as engrossing testimonials by children of men who worked in the Lumière factories in the early twentieth century. The appendix includes transcriptions and facsimile reproductions from the Lumière notebooks as well as original patent documents.","ISBN":"978-1-60606-125-1","language":"en","note":"Google-Books-ID: 30gkBAAAQBAJ","number-of-pages":"404","publisher":"Getty Publications","source":"Google Books","title":"The Lumiere Autochrome: History, Technology, and Preservation","title-short":"The Lumiere Autochrome","author":[{"family":"Lavédrine","given":"Bertrand"},{"family":"Gandolfo","given":"Jean-Paul"}],"issued":{"date-parts":[["2013",12,15]]}}}],"schema":"https://github.com/citation-style-language/schema/raw/master/csl-citation.json"} </w:instrText>
      </w:r>
      <w:r w:rsidR="00857CDE">
        <w:rPr>
          <w:color w:val="000000" w:themeColor="text1"/>
          <w:lang w:val="en-US"/>
        </w:rPr>
        <w:fldChar w:fldCharType="separate"/>
      </w:r>
      <w:r w:rsidR="00857CDE" w:rsidRPr="00C86A4B">
        <w:t>(Lavédrine and Gandolfo, 2013)</w:t>
      </w:r>
      <w:r w:rsidR="00857CDE">
        <w:rPr>
          <w:color w:val="000000" w:themeColor="text1"/>
          <w:lang w:val="en-US"/>
        </w:rPr>
        <w:fldChar w:fldCharType="end"/>
      </w:r>
      <w:r w:rsidR="00971D69">
        <w:rPr>
          <w:color w:val="000000" w:themeColor="text1"/>
          <w:lang w:val="en-US"/>
        </w:rPr>
        <w:t xml:space="preserve"> and</w:t>
      </w:r>
      <w:r w:rsidR="00857CDE" w:rsidRPr="00C1746C">
        <w:rPr>
          <w:color w:val="000000" w:themeColor="text1"/>
          <w:lang w:val="en-US"/>
        </w:rPr>
        <w:t xml:space="preserve"> </w:t>
      </w:r>
      <w:r w:rsidR="00857CDE" w:rsidRPr="00C1746C">
        <w:rPr>
          <w:color w:val="000000" w:themeColor="text1"/>
          <w:lang w:val="en-US"/>
        </w:rPr>
        <w:fldChar w:fldCharType="begin"/>
      </w:r>
      <w:r w:rsidR="00857CDE" w:rsidRPr="00C1746C">
        <w:rPr>
          <w:color w:val="000000" w:themeColor="text1"/>
          <w:lang w:val="en-US"/>
        </w:rPr>
        <w:instrText xml:space="preserve"> ADDIN ZOTERO_ITEM CSL_CITATION {"citationID":"u2BcoAE8","properties":{"formattedCitation":"(P\\uc0\\u233{}nichon, 2013)","plainCitation":"(Pénichon, 2013)","noteIndex":0},"citationItems":[{"id":3,"uris":["http://zotero.org/users/local/54QA6EhC/items/7DQ8MKKB"],"itemData":{"id":3,"type":"book","edition":"1st edition","event-place":"Los Angeles, California","ISBN":"978-1-60606-156-5","language":"English","number-of-pages":"360","publisher":"Getty Conservation Institute","publisher-place":"Los Angeles, California","source":"Amazon","title":"Twentieth-Century Color Photographs: Identification and Care","title-short":"Twentieth-Century Color Photographs","author":[{"family":"Pénichon","given":"Sylvie"}],"issued":{"date-parts":[["2013",10,1]]}}}],"schema":"https://github.com/citation-style-language/schema/raw/master/csl-citation.json"} </w:instrText>
      </w:r>
      <w:r w:rsidR="00857CDE" w:rsidRPr="00C1746C">
        <w:rPr>
          <w:color w:val="000000" w:themeColor="text1"/>
          <w:lang w:val="en-US"/>
        </w:rPr>
        <w:fldChar w:fldCharType="separate"/>
      </w:r>
      <w:r w:rsidR="00857CDE" w:rsidRPr="00C1746C">
        <w:t>(Pénichon, 2013)</w:t>
      </w:r>
      <w:r w:rsidR="00857CDE" w:rsidRPr="00C1746C">
        <w:rPr>
          <w:color w:val="000000" w:themeColor="text1"/>
          <w:lang w:val="en-US"/>
        </w:rPr>
        <w:fldChar w:fldCharType="end"/>
      </w:r>
      <w:r w:rsidR="00237D41">
        <w:rPr>
          <w:color w:val="000000" w:themeColor="text1"/>
          <w:lang w:val="en-US"/>
        </w:rPr>
        <w:t>.</w:t>
      </w:r>
    </w:p>
    <w:p w14:paraId="6B717421" w14:textId="77777777" w:rsidR="008B5513" w:rsidRPr="00C1746C" w:rsidRDefault="008B5513" w:rsidP="008B5513">
      <w:pPr>
        <w:pStyle w:val="NormalWeb"/>
        <w:shd w:val="clear" w:color="auto" w:fill="FFFFFF" w:themeFill="background1"/>
        <w:spacing w:before="0" w:beforeAutospacing="0" w:after="0" w:afterAutospacing="0"/>
        <w:jc w:val="both"/>
        <w:rPr>
          <w:color w:val="000000" w:themeColor="text1"/>
          <w:lang w:val="en-US"/>
        </w:rPr>
      </w:pPr>
    </w:p>
    <w:p w14:paraId="7A811477" w14:textId="1CA7315F" w:rsidR="008B5513" w:rsidRPr="00C1746C" w:rsidRDefault="008B5513" w:rsidP="008B5513">
      <w:pPr>
        <w:pStyle w:val="NormalWeb"/>
        <w:shd w:val="clear" w:color="auto" w:fill="FFFFFF" w:themeFill="background1"/>
        <w:spacing w:before="0" w:beforeAutospacing="0" w:after="0" w:afterAutospacing="0"/>
        <w:jc w:val="both"/>
        <w:rPr>
          <w:color w:val="000000" w:themeColor="text1"/>
          <w:lang w:val="en-US"/>
        </w:rPr>
      </w:pPr>
      <w:r w:rsidRPr="00C1746C">
        <w:rPr>
          <w:color w:val="000000" w:themeColor="text1"/>
          <w:lang w:val="en-US"/>
        </w:rPr>
        <w:t xml:space="preserve">To simplify the process Louis </w:t>
      </w:r>
      <w:proofErr w:type="spellStart"/>
      <w:r w:rsidRPr="00C1746C">
        <w:rPr>
          <w:color w:val="000000" w:themeColor="text1"/>
          <w:lang w:val="en-US"/>
        </w:rPr>
        <w:t>Ducos</w:t>
      </w:r>
      <w:proofErr w:type="spellEnd"/>
      <w:r w:rsidRPr="00C1746C">
        <w:rPr>
          <w:color w:val="000000" w:themeColor="text1"/>
          <w:lang w:val="en-US"/>
        </w:rPr>
        <w:t xml:space="preserve"> du </w:t>
      </w:r>
      <w:proofErr w:type="spellStart"/>
      <w:r w:rsidRPr="00C1746C">
        <w:rPr>
          <w:color w:val="000000" w:themeColor="text1"/>
          <w:lang w:val="en-US"/>
        </w:rPr>
        <w:t>Hauron</w:t>
      </w:r>
      <w:proofErr w:type="spellEnd"/>
      <w:r w:rsidRPr="00C1746C">
        <w:rPr>
          <w:color w:val="000000" w:themeColor="text1"/>
          <w:lang w:val="en-US"/>
        </w:rPr>
        <w:t xml:space="preserve">, in 1869, proposed an idea of color photography process which used only one (monochromatic) negative. Following his idea </w:t>
      </w:r>
      <w:bookmarkStart w:id="0" w:name="_Int_IhRQ8kE7"/>
      <w:r w:rsidRPr="00C1746C">
        <w:rPr>
          <w:color w:val="000000" w:themeColor="text1"/>
          <w:lang w:val="en-US"/>
        </w:rPr>
        <w:t xml:space="preserve">John Joly, in 1884, </w:t>
      </w:r>
      <w:r w:rsidR="00BD7CAF">
        <w:rPr>
          <w:color w:val="000000" w:themeColor="text1"/>
          <w:lang w:val="en-US"/>
        </w:rPr>
        <w:t xml:space="preserve">and </w:t>
      </w:r>
      <w:r w:rsidR="00E7770B">
        <w:rPr>
          <w:color w:val="000000" w:themeColor="text1"/>
          <w:lang w:val="en-US"/>
        </w:rPr>
        <w:t>James William McDonoug</w:t>
      </w:r>
      <w:r w:rsidR="001B0429">
        <w:rPr>
          <w:color w:val="000000" w:themeColor="text1"/>
          <w:lang w:val="en-US"/>
        </w:rPr>
        <w:t>h</w:t>
      </w:r>
      <w:r w:rsidR="006225B2">
        <w:rPr>
          <w:color w:val="000000" w:themeColor="text1"/>
          <w:lang w:val="en-US"/>
        </w:rPr>
        <w:t>, in 18</w:t>
      </w:r>
      <w:r w:rsidR="00857C02">
        <w:rPr>
          <w:color w:val="000000" w:themeColor="text1"/>
          <w:lang w:val="en-US"/>
        </w:rPr>
        <w:t>9</w:t>
      </w:r>
      <w:r w:rsidR="006225B2">
        <w:rPr>
          <w:color w:val="000000" w:themeColor="text1"/>
          <w:lang w:val="en-US"/>
        </w:rPr>
        <w:t>6</w:t>
      </w:r>
      <w:r w:rsidR="00FE49CA">
        <w:rPr>
          <w:color w:val="000000" w:themeColor="text1"/>
          <w:lang w:val="en-US"/>
        </w:rPr>
        <w:t xml:space="preserve"> with first patent in 1892</w:t>
      </w:r>
      <w:r w:rsidR="00DC2DC4">
        <w:rPr>
          <w:color w:val="000000" w:themeColor="text1"/>
          <w:lang w:val="en-US"/>
        </w:rPr>
        <w:t xml:space="preserve">, </w:t>
      </w:r>
      <w:r w:rsidRPr="00C1746C">
        <w:rPr>
          <w:color w:val="000000" w:themeColor="text1"/>
          <w:lang w:val="en-US"/>
        </w:rPr>
        <w:t>introduced the first commercially available implementation</w:t>
      </w:r>
      <w:r w:rsidR="00B175C1">
        <w:rPr>
          <w:color w:val="000000" w:themeColor="text1"/>
          <w:lang w:val="en-US"/>
        </w:rPr>
        <w:t>s</w:t>
      </w:r>
      <w:r w:rsidRPr="00C1746C">
        <w:rPr>
          <w:color w:val="000000" w:themeColor="text1"/>
          <w:lang w:val="en-US"/>
        </w:rPr>
        <w:t xml:space="preserve"> of this method:</w:t>
      </w:r>
      <w:bookmarkEnd w:id="0"/>
      <w:r w:rsidRPr="00C1746C">
        <w:rPr>
          <w:color w:val="000000" w:themeColor="text1"/>
          <w:lang w:val="en-US"/>
        </w:rPr>
        <w:t xml:space="preserve"> While taking a photograph, a special </w:t>
      </w:r>
      <w:r w:rsidRPr="00C1746C">
        <w:rPr>
          <w:i/>
          <w:iCs/>
          <w:color w:val="000000" w:themeColor="text1"/>
          <w:lang w:val="en-US"/>
        </w:rPr>
        <w:t>taking screen</w:t>
      </w:r>
      <w:r w:rsidRPr="00C1746C">
        <w:rPr>
          <w:color w:val="000000" w:themeColor="text1"/>
          <w:lang w:val="en-US"/>
        </w:rPr>
        <w:t xml:space="preserve"> </w:t>
      </w:r>
      <w:r w:rsidRPr="00C1746C">
        <w:rPr>
          <w:color w:val="000000" w:themeColor="text1"/>
          <w:lang w:val="en-US"/>
        </w:rPr>
        <w:lastRenderedPageBreak/>
        <w:t xml:space="preserve">consisting of regular red, green and blue lines (each about 0.1mm wide) was placed directly on the top of orthochromatic negative inside of camera. Later the negative was copied to a positive monochromatic transparency. Finally, the original color was reproduced by registering the transparency with a </w:t>
      </w:r>
      <w:r w:rsidRPr="00C1746C">
        <w:rPr>
          <w:i/>
          <w:iCs/>
          <w:color w:val="000000" w:themeColor="text1"/>
          <w:lang w:val="en-US"/>
        </w:rPr>
        <w:t>viewing screen</w:t>
      </w:r>
      <w:r w:rsidRPr="00C1746C">
        <w:rPr>
          <w:color w:val="000000" w:themeColor="text1"/>
          <w:lang w:val="en-US"/>
        </w:rPr>
        <w:t xml:space="preserve"> consisting of the same color pattern.</w:t>
      </w:r>
    </w:p>
    <w:p w14:paraId="44FB0A72" w14:textId="77777777" w:rsidR="008B5513" w:rsidRPr="00C1746C" w:rsidRDefault="008B5513" w:rsidP="008B5513">
      <w:pPr>
        <w:spacing w:after="0" w:line="240" w:lineRule="auto"/>
        <w:jc w:val="center"/>
        <w:rPr>
          <w:rFonts w:ascii="Times New Roman" w:eastAsia="Times New Roman" w:hAnsi="Times New Roman" w:cs="Times New Roman"/>
          <w:sz w:val="16"/>
          <w:szCs w:val="16"/>
          <w:lang w:eastAsia="it-IT"/>
        </w:rPr>
      </w:pPr>
    </w:p>
    <w:p w14:paraId="6DCCA2EF" w14:textId="5A5CCC2E" w:rsidR="008B5513" w:rsidRPr="00C1746C" w:rsidRDefault="008B5513" w:rsidP="008B5513">
      <w:pPr>
        <w:shd w:val="clear" w:color="auto" w:fill="FFFFFF" w:themeFill="background1"/>
        <w:spacing w:after="0" w:line="240" w:lineRule="auto"/>
        <w:jc w:val="both"/>
        <w:rPr>
          <w:rFonts w:ascii="Times New Roman" w:eastAsia="Times New Roman" w:hAnsi="Times New Roman" w:cs="Times New Roman"/>
          <w:b/>
          <w:bCs/>
          <w:sz w:val="24"/>
          <w:szCs w:val="24"/>
          <w:lang w:val="en-US"/>
        </w:rPr>
      </w:pPr>
      <w:bookmarkStart w:id="1" w:name="_Int_gLco11pi"/>
      <w:r w:rsidRPr="00B96F04">
        <w:rPr>
          <w:rFonts w:ascii="Times New Roman" w:eastAsia="Times New Roman" w:hAnsi="Times New Roman" w:cs="Times New Roman"/>
          <w:b/>
          <w:bCs/>
          <w:color w:val="000000" w:themeColor="text1"/>
          <w:sz w:val="24"/>
          <w:szCs w:val="24"/>
          <w:lang w:val="en-US"/>
        </w:rPr>
        <w:t xml:space="preserve">Joly </w:t>
      </w:r>
      <w:proofErr w:type="spellStart"/>
      <w:r w:rsidRPr="00B96F04">
        <w:rPr>
          <w:rFonts w:ascii="Times New Roman" w:eastAsia="Times New Roman" w:hAnsi="Times New Roman" w:cs="Times New Roman"/>
          <w:b/>
          <w:bCs/>
          <w:color w:val="000000" w:themeColor="text1"/>
          <w:sz w:val="24"/>
          <w:szCs w:val="24"/>
          <w:lang w:val="en-US"/>
        </w:rPr>
        <w:t>Colour</w:t>
      </w:r>
      <w:proofErr w:type="spellEnd"/>
      <w:r w:rsidRPr="00B96F04">
        <w:rPr>
          <w:rFonts w:ascii="Times New Roman" w:eastAsia="Times New Roman" w:hAnsi="Times New Roman" w:cs="Times New Roman"/>
          <w:b/>
          <w:bCs/>
          <w:color w:val="000000" w:themeColor="text1"/>
          <w:sz w:val="24"/>
          <w:szCs w:val="24"/>
          <w:lang w:val="en-US"/>
        </w:rPr>
        <w:t xml:space="preserve"> screens</w:t>
      </w:r>
      <w:r w:rsidRPr="00C1746C">
        <w:rPr>
          <w:rFonts w:ascii="Times New Roman" w:eastAsia="Times New Roman" w:hAnsi="Times New Roman" w:cs="Times New Roman"/>
          <w:color w:val="000000" w:themeColor="text1"/>
          <w:sz w:val="24"/>
          <w:szCs w:val="24"/>
          <w:lang w:val="en-US"/>
        </w:rPr>
        <w:t xml:space="preserve"> were produced from 1896–1900</w:t>
      </w:r>
      <w:r w:rsidR="002E7374">
        <w:rPr>
          <w:rFonts w:ascii="Times New Roman" w:eastAsia="Times New Roman" w:hAnsi="Times New Roman" w:cs="Times New Roman"/>
          <w:color w:val="000000" w:themeColor="text1"/>
          <w:sz w:val="24"/>
          <w:szCs w:val="24"/>
          <w:lang w:val="en-US"/>
        </w:rPr>
        <w:t xml:space="preserve">, </w:t>
      </w:r>
      <w:r w:rsidR="00B96F04" w:rsidRPr="0006676A">
        <w:rPr>
          <w:rFonts w:ascii="Times New Roman" w:eastAsia="Times New Roman" w:hAnsi="Times New Roman" w:cs="Times New Roman"/>
          <w:b/>
          <w:bCs/>
          <w:color w:val="000000" w:themeColor="text1"/>
          <w:sz w:val="24"/>
          <w:szCs w:val="24"/>
          <w:lang w:val="en-US"/>
        </w:rPr>
        <w:t xml:space="preserve">McDonough </w:t>
      </w:r>
      <w:r w:rsidR="0099364A" w:rsidRPr="0006676A">
        <w:rPr>
          <w:rFonts w:ascii="Times New Roman" w:eastAsia="Times New Roman" w:hAnsi="Times New Roman" w:cs="Times New Roman"/>
          <w:b/>
          <w:bCs/>
          <w:color w:val="000000" w:themeColor="text1"/>
          <w:sz w:val="24"/>
          <w:szCs w:val="24"/>
          <w:lang w:val="en-US"/>
        </w:rPr>
        <w:t>plates</w:t>
      </w:r>
      <w:r w:rsidR="00B96F04">
        <w:rPr>
          <w:rFonts w:ascii="Times New Roman" w:eastAsia="Times New Roman" w:hAnsi="Times New Roman" w:cs="Times New Roman"/>
          <w:color w:val="000000" w:themeColor="text1"/>
          <w:sz w:val="24"/>
          <w:szCs w:val="24"/>
          <w:lang w:val="en-US"/>
        </w:rPr>
        <w:t xml:space="preserve"> 1896</w:t>
      </w:r>
      <w:r w:rsidR="2E5A2424" w:rsidRPr="1FC2B351">
        <w:rPr>
          <w:rFonts w:ascii="Times New Roman" w:eastAsia="Times New Roman" w:hAnsi="Times New Roman" w:cs="Times New Roman"/>
          <w:color w:val="000000" w:themeColor="text1"/>
          <w:sz w:val="24"/>
          <w:szCs w:val="24"/>
          <w:lang w:val="en-US"/>
        </w:rPr>
        <w:t>–</w:t>
      </w:r>
      <w:r w:rsidR="00B96F04">
        <w:rPr>
          <w:rFonts w:ascii="Times New Roman" w:eastAsia="Times New Roman" w:hAnsi="Times New Roman" w:cs="Times New Roman"/>
          <w:color w:val="000000" w:themeColor="text1"/>
          <w:sz w:val="24"/>
          <w:szCs w:val="24"/>
          <w:lang w:val="en-US"/>
        </w:rPr>
        <w:t>1900</w:t>
      </w:r>
      <w:r w:rsidRPr="00C1746C">
        <w:rPr>
          <w:rFonts w:ascii="Times New Roman" w:eastAsia="Times New Roman" w:hAnsi="Times New Roman" w:cs="Times New Roman"/>
          <w:color w:val="000000" w:themeColor="text1"/>
          <w:sz w:val="24"/>
          <w:szCs w:val="24"/>
          <w:lang w:val="en-US"/>
        </w:rPr>
        <w:t>, but their practical use was limited by long exposure times and lack of panchromatic negatives.</w:t>
      </w:r>
      <w:bookmarkEnd w:id="1"/>
      <w:r w:rsidRPr="00C1746C">
        <w:rPr>
          <w:rFonts w:ascii="Times New Roman" w:eastAsia="Times New Roman" w:hAnsi="Times New Roman" w:cs="Times New Roman"/>
          <w:color w:val="000000" w:themeColor="text1"/>
          <w:sz w:val="24"/>
          <w:szCs w:val="24"/>
          <w:lang w:val="en-US"/>
        </w:rPr>
        <w:t xml:space="preserve"> The idea was developed further with improvements in exposure time, color quality and applied by several commercial color processes </w:t>
      </w:r>
      <w:r w:rsidRPr="00C1746C">
        <w:rPr>
          <w:rFonts w:ascii="Times New Roman" w:eastAsia="Times New Roman" w:hAnsi="Times New Roman" w:cs="Times New Roman"/>
          <w:color w:val="000000" w:themeColor="text1"/>
          <w:sz w:val="24"/>
          <w:szCs w:val="24"/>
          <w:lang w:val="en-US"/>
        </w:rPr>
        <w:fldChar w:fldCharType="begin"/>
      </w:r>
      <w:r w:rsidRPr="00C1746C">
        <w:rPr>
          <w:rFonts w:ascii="Times New Roman" w:eastAsia="Times New Roman" w:hAnsi="Times New Roman" w:cs="Times New Roman"/>
          <w:color w:val="000000" w:themeColor="text1"/>
          <w:sz w:val="24"/>
          <w:szCs w:val="24"/>
          <w:lang w:val="en-US"/>
        </w:rPr>
        <w:instrText xml:space="preserve"> ADDIN ZOTERO_ITEM CSL_CITATION {"citationID":"QjxKws9K","properties":{"formattedCitation":"(Casella and Cole, 2022)","plainCitation":"(Casella and Cole, 2022)","noteIndex":0},"citationItems":[{"id":1,"uris":["http://zotero.org/users/local/54QA6EhC/items/DRJQNR9R"],"itemData":{"id":1,"type":"webpage","container-title":"AIC Wiki","title":"Color Screen Processes","URL":"https://www.conservation-wiki.com/wiki/Color_Screen_Processes","author":[{"family":"Casella","given":"Luisa"},{"family":"Cole","given":"Tatiana"}],"accessed":{"date-parts":[["2022",10,29]]},"issued":{"date-parts":[["2022",10,29]]}}}],"schema":"https://github.com/citation-style-language/schema/raw/master/csl-citation.json"} </w:instrText>
      </w:r>
      <w:r w:rsidRPr="00C1746C">
        <w:rPr>
          <w:rFonts w:ascii="Times New Roman" w:eastAsia="Times New Roman" w:hAnsi="Times New Roman" w:cs="Times New Roman"/>
          <w:color w:val="000000" w:themeColor="text1"/>
          <w:sz w:val="24"/>
          <w:szCs w:val="24"/>
          <w:lang w:val="en-US"/>
        </w:rPr>
        <w:fldChar w:fldCharType="separate"/>
      </w:r>
      <w:r w:rsidRPr="1FC2B351">
        <w:rPr>
          <w:rFonts w:ascii="Times New Roman" w:hAnsi="Times New Roman" w:cs="Times New Roman"/>
          <w:sz w:val="24"/>
          <w:szCs w:val="24"/>
        </w:rPr>
        <w:t>(Casella and Cole, 2022)</w:t>
      </w:r>
      <w:r w:rsidRPr="00C1746C">
        <w:rPr>
          <w:rFonts w:ascii="Times New Roman" w:eastAsia="Times New Roman" w:hAnsi="Times New Roman" w:cs="Times New Roman"/>
          <w:color w:val="000000" w:themeColor="text1"/>
          <w:sz w:val="24"/>
          <w:szCs w:val="24"/>
          <w:lang w:val="en-US"/>
        </w:rPr>
        <w:fldChar w:fldCharType="end"/>
      </w:r>
      <w:r w:rsidRPr="00C1746C">
        <w:rPr>
          <w:rFonts w:ascii="Times New Roman" w:eastAsia="Times New Roman" w:hAnsi="Times New Roman" w:cs="Times New Roman"/>
          <w:color w:val="000000" w:themeColor="text1"/>
          <w:sz w:val="24"/>
          <w:szCs w:val="24"/>
          <w:lang w:val="en-US"/>
        </w:rPr>
        <w:t xml:space="preserve">: </w:t>
      </w:r>
      <w:r w:rsidRPr="00C1746C">
        <w:rPr>
          <w:rFonts w:ascii="Times New Roman" w:eastAsia="Times New Roman" w:hAnsi="Times New Roman" w:cs="Times New Roman"/>
          <w:b/>
          <w:bCs/>
          <w:color w:val="000000" w:themeColor="text1"/>
          <w:sz w:val="24"/>
          <w:szCs w:val="24"/>
          <w:lang w:val="en-US"/>
        </w:rPr>
        <w:t xml:space="preserve">Thames </w:t>
      </w:r>
      <w:proofErr w:type="spellStart"/>
      <w:r w:rsidRPr="00C1746C">
        <w:rPr>
          <w:rFonts w:ascii="Times New Roman" w:eastAsia="Times New Roman" w:hAnsi="Times New Roman" w:cs="Times New Roman"/>
          <w:b/>
          <w:bCs/>
          <w:color w:val="000000" w:themeColor="text1"/>
          <w:sz w:val="24"/>
          <w:szCs w:val="24"/>
          <w:lang w:val="en-US"/>
        </w:rPr>
        <w:t>Colour</w:t>
      </w:r>
      <w:proofErr w:type="spellEnd"/>
      <w:r w:rsidRPr="00C1746C">
        <w:rPr>
          <w:rFonts w:ascii="Times New Roman" w:eastAsia="Times New Roman" w:hAnsi="Times New Roman" w:cs="Times New Roman"/>
          <w:b/>
          <w:bCs/>
          <w:color w:val="000000" w:themeColor="text1"/>
          <w:sz w:val="24"/>
          <w:szCs w:val="24"/>
          <w:lang w:val="en-US"/>
        </w:rPr>
        <w:t xml:space="preserve"> Screen</w:t>
      </w:r>
      <w:r w:rsidRPr="00C1746C">
        <w:rPr>
          <w:rFonts w:ascii="Times New Roman" w:eastAsia="Times New Roman" w:hAnsi="Times New Roman" w:cs="Times New Roman"/>
          <w:color w:val="000000" w:themeColor="text1"/>
          <w:sz w:val="24"/>
          <w:szCs w:val="24"/>
          <w:lang w:val="en-US"/>
        </w:rPr>
        <w:t xml:space="preserve"> (1908–1910), </w:t>
      </w:r>
      <w:r w:rsidRPr="00C1746C">
        <w:rPr>
          <w:rFonts w:ascii="Times New Roman" w:eastAsia="Times New Roman" w:hAnsi="Times New Roman" w:cs="Times New Roman"/>
          <w:b/>
          <w:bCs/>
          <w:color w:val="000000" w:themeColor="text1"/>
          <w:sz w:val="24"/>
          <w:szCs w:val="24"/>
          <w:lang w:val="en-US"/>
        </w:rPr>
        <w:t xml:space="preserve">Dufay </w:t>
      </w:r>
      <w:proofErr w:type="spellStart"/>
      <w:r w:rsidRPr="00C1746C">
        <w:rPr>
          <w:rFonts w:ascii="Times New Roman" w:eastAsia="Times New Roman" w:hAnsi="Times New Roman" w:cs="Times New Roman"/>
          <w:b/>
          <w:bCs/>
          <w:color w:val="000000" w:themeColor="text1"/>
          <w:sz w:val="24"/>
          <w:szCs w:val="24"/>
          <w:lang w:val="en-US"/>
        </w:rPr>
        <w:t>Dioptichrome</w:t>
      </w:r>
      <w:proofErr w:type="spellEnd"/>
      <w:r w:rsidRPr="00C1746C">
        <w:rPr>
          <w:rFonts w:ascii="Times New Roman" w:eastAsia="Times New Roman" w:hAnsi="Times New Roman" w:cs="Times New Roman"/>
          <w:color w:val="000000" w:themeColor="text1"/>
          <w:sz w:val="24"/>
          <w:szCs w:val="24"/>
          <w:lang w:val="en-US"/>
        </w:rPr>
        <w:t xml:space="preserve"> (1909–1910), </w:t>
      </w:r>
      <w:r w:rsidRPr="00C1746C">
        <w:rPr>
          <w:rFonts w:ascii="Times New Roman" w:eastAsia="Times New Roman" w:hAnsi="Times New Roman" w:cs="Times New Roman"/>
          <w:b/>
          <w:bCs/>
          <w:color w:val="000000" w:themeColor="text1"/>
          <w:sz w:val="24"/>
          <w:szCs w:val="24"/>
          <w:lang w:val="en-US"/>
        </w:rPr>
        <w:t>Paget Color screen</w:t>
      </w:r>
      <w:r w:rsidRPr="00C1746C">
        <w:rPr>
          <w:rFonts w:ascii="Times New Roman" w:eastAsia="Times New Roman" w:hAnsi="Times New Roman" w:cs="Times New Roman"/>
          <w:color w:val="000000" w:themeColor="text1"/>
          <w:sz w:val="24"/>
          <w:szCs w:val="24"/>
          <w:lang w:val="en-US"/>
        </w:rPr>
        <w:t xml:space="preserve"> (1913 – ca. 1922), </w:t>
      </w:r>
      <w:r w:rsidRPr="00C1746C">
        <w:rPr>
          <w:rFonts w:ascii="Times New Roman" w:eastAsia="Times New Roman" w:hAnsi="Times New Roman" w:cs="Times New Roman"/>
          <w:b/>
          <w:bCs/>
          <w:color w:val="000000" w:themeColor="text1"/>
          <w:sz w:val="24"/>
          <w:szCs w:val="24"/>
          <w:lang w:val="en-US"/>
        </w:rPr>
        <w:t>Duplex Screen Plate</w:t>
      </w:r>
      <w:r w:rsidRPr="00C1746C">
        <w:rPr>
          <w:rFonts w:ascii="Times New Roman" w:eastAsia="Times New Roman" w:hAnsi="Times New Roman" w:cs="Times New Roman"/>
          <w:color w:val="000000" w:themeColor="text1"/>
          <w:sz w:val="24"/>
          <w:szCs w:val="24"/>
          <w:lang w:val="en-US"/>
        </w:rPr>
        <w:t xml:space="preserve"> (1926 – ca. 1928), </w:t>
      </w:r>
      <w:r w:rsidRPr="00C1746C">
        <w:rPr>
          <w:rFonts w:ascii="Times New Roman" w:eastAsia="Times New Roman" w:hAnsi="Times New Roman" w:cs="Times New Roman"/>
          <w:b/>
          <w:bCs/>
          <w:color w:val="000000" w:themeColor="text1"/>
          <w:sz w:val="24"/>
          <w:szCs w:val="24"/>
          <w:lang w:val="en-US"/>
        </w:rPr>
        <w:t xml:space="preserve">Finlay </w:t>
      </w:r>
      <w:proofErr w:type="spellStart"/>
      <w:r w:rsidRPr="00C1746C">
        <w:rPr>
          <w:rFonts w:ascii="Times New Roman" w:eastAsia="Times New Roman" w:hAnsi="Times New Roman" w:cs="Times New Roman"/>
          <w:b/>
          <w:bCs/>
          <w:color w:val="000000" w:themeColor="text1"/>
          <w:sz w:val="24"/>
          <w:szCs w:val="24"/>
          <w:lang w:val="en-US"/>
        </w:rPr>
        <w:t>Colour</w:t>
      </w:r>
      <w:proofErr w:type="spellEnd"/>
      <w:r w:rsidRPr="00C1746C">
        <w:rPr>
          <w:rFonts w:ascii="Times New Roman" w:eastAsia="Times New Roman" w:hAnsi="Times New Roman" w:cs="Times New Roman"/>
          <w:b/>
          <w:bCs/>
          <w:color w:val="000000" w:themeColor="text1"/>
          <w:sz w:val="24"/>
          <w:szCs w:val="24"/>
          <w:lang w:val="en-US"/>
        </w:rPr>
        <w:t xml:space="preserve"> Plate</w:t>
      </w:r>
      <w:r w:rsidRPr="00C1746C">
        <w:rPr>
          <w:rFonts w:ascii="Times New Roman" w:eastAsia="Times New Roman" w:hAnsi="Times New Roman" w:cs="Times New Roman"/>
          <w:color w:val="000000" w:themeColor="text1"/>
          <w:sz w:val="24"/>
          <w:szCs w:val="24"/>
          <w:lang w:val="en-US"/>
        </w:rPr>
        <w:t xml:space="preserve"> (1929–1941</w:t>
      </w:r>
      <w:r w:rsidR="00191572">
        <w:rPr>
          <w:rFonts w:ascii="Times New Roman" w:eastAsia="Times New Roman" w:hAnsi="Times New Roman" w:cs="Times New Roman"/>
          <w:color w:val="000000" w:themeColor="text1"/>
          <w:sz w:val="24"/>
          <w:szCs w:val="24"/>
          <w:lang w:val="en-US"/>
        </w:rPr>
        <w:t>, Fig. 1</w:t>
      </w:r>
      <w:r w:rsidRPr="00C1746C">
        <w:rPr>
          <w:rFonts w:ascii="Times New Roman" w:eastAsia="Times New Roman" w:hAnsi="Times New Roman" w:cs="Times New Roman"/>
          <w:color w:val="000000" w:themeColor="text1"/>
          <w:sz w:val="24"/>
          <w:szCs w:val="24"/>
          <w:lang w:val="en-US"/>
        </w:rPr>
        <w:t xml:space="preserve">), </w:t>
      </w:r>
      <w:r w:rsidRPr="00C1746C">
        <w:rPr>
          <w:rFonts w:ascii="Times New Roman" w:eastAsia="Times New Roman" w:hAnsi="Times New Roman" w:cs="Times New Roman"/>
          <w:b/>
          <w:bCs/>
          <w:color w:val="000000" w:themeColor="text1"/>
          <w:sz w:val="24"/>
          <w:szCs w:val="24"/>
          <w:lang w:val="en-US"/>
        </w:rPr>
        <w:t xml:space="preserve">Johnsons </w:t>
      </w:r>
      <w:proofErr w:type="spellStart"/>
      <w:r w:rsidRPr="00C1746C">
        <w:rPr>
          <w:rFonts w:ascii="Times New Roman" w:eastAsia="Times New Roman" w:hAnsi="Times New Roman" w:cs="Times New Roman"/>
          <w:b/>
          <w:bCs/>
          <w:color w:val="000000" w:themeColor="text1"/>
          <w:sz w:val="24"/>
          <w:szCs w:val="24"/>
          <w:lang w:val="en-US"/>
        </w:rPr>
        <w:t>Colour</w:t>
      </w:r>
      <w:proofErr w:type="spellEnd"/>
      <w:r w:rsidRPr="00C1746C">
        <w:rPr>
          <w:rFonts w:ascii="Times New Roman" w:eastAsia="Times New Roman" w:hAnsi="Times New Roman" w:cs="Times New Roman"/>
          <w:b/>
          <w:bCs/>
          <w:color w:val="000000" w:themeColor="text1"/>
          <w:sz w:val="24"/>
          <w:szCs w:val="24"/>
          <w:lang w:val="en-US"/>
        </w:rPr>
        <w:t xml:space="preserve"> Screens</w:t>
      </w:r>
      <w:r w:rsidRPr="00C1746C">
        <w:rPr>
          <w:rFonts w:ascii="Times New Roman" w:eastAsia="Times New Roman" w:hAnsi="Times New Roman" w:cs="Times New Roman"/>
          <w:color w:val="000000" w:themeColor="text1"/>
          <w:sz w:val="24"/>
          <w:szCs w:val="24"/>
          <w:lang w:val="en-US"/>
        </w:rPr>
        <w:t xml:space="preserve"> (1953 – ca. 1954).</w:t>
      </w:r>
    </w:p>
    <w:p w14:paraId="5E939DC3" w14:textId="77777777" w:rsidR="008B5513" w:rsidRPr="00C1746C" w:rsidRDefault="008B5513" w:rsidP="008B5513">
      <w:pPr>
        <w:spacing w:after="0" w:line="240" w:lineRule="auto"/>
        <w:jc w:val="center"/>
        <w:rPr>
          <w:rFonts w:ascii="Times New Roman" w:eastAsia="Times New Roman" w:hAnsi="Times New Roman" w:cs="Times New Roman"/>
          <w:sz w:val="16"/>
          <w:szCs w:val="16"/>
          <w:lang w:eastAsia="it-IT"/>
        </w:rPr>
      </w:pPr>
    </w:p>
    <w:p w14:paraId="60183441" w14:textId="20A67C78" w:rsidR="008B5513" w:rsidRPr="00C1746C" w:rsidRDefault="008B5513" w:rsidP="008B5513">
      <w:pPr>
        <w:spacing w:after="0" w:line="240" w:lineRule="auto"/>
        <w:jc w:val="center"/>
        <w:rPr>
          <w:rFonts w:ascii="Times New Roman" w:hAnsi="Times New Roman" w:cs="Times New Roman"/>
        </w:rPr>
      </w:pPr>
      <w:r>
        <w:rPr>
          <w:noProof/>
        </w:rPr>
        <w:drawing>
          <wp:inline distT="0" distB="0" distL="0" distR="0" wp14:anchorId="5BB9CE83" wp14:editId="62601CEF">
            <wp:extent cx="1351349" cy="1905183"/>
            <wp:effectExtent l="0" t="0" r="0" b="0"/>
            <wp:docPr id="535931664" name="Picture 5359316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931664"/>
                    <pic:cNvPicPr/>
                  </pic:nvPicPr>
                  <pic:blipFill>
                    <a:blip r:embed="rId11">
                      <a:extLst>
                        <a:ext uri="{28A0092B-C50C-407E-A947-70E740481C1C}">
                          <a14:useLocalDpi xmlns:a14="http://schemas.microsoft.com/office/drawing/2010/main" val="0"/>
                        </a:ext>
                      </a:extLst>
                    </a:blip>
                    <a:stretch>
                      <a:fillRect/>
                    </a:stretch>
                  </pic:blipFill>
                  <pic:spPr>
                    <a:xfrm>
                      <a:off x="0" y="0"/>
                      <a:ext cx="1351349" cy="1905183"/>
                    </a:xfrm>
                    <a:prstGeom prst="rect">
                      <a:avLst/>
                    </a:prstGeom>
                  </pic:spPr>
                </pic:pic>
              </a:graphicData>
            </a:graphic>
          </wp:inline>
        </w:drawing>
      </w:r>
      <w:r w:rsidRPr="00C1746C">
        <w:rPr>
          <w:rFonts w:ascii="Times New Roman" w:hAnsi="Times New Roman" w:cs="Times New Roman"/>
        </w:rPr>
        <w:t xml:space="preserve">   </w:t>
      </w:r>
      <w:r>
        <w:rPr>
          <w:noProof/>
        </w:rPr>
        <w:drawing>
          <wp:inline distT="0" distB="0" distL="0" distR="0" wp14:anchorId="2DD27756" wp14:editId="1855EF06">
            <wp:extent cx="2357785" cy="1910790"/>
            <wp:effectExtent l="0" t="0" r="0" b="0"/>
            <wp:docPr id="828372134" name="Picture 82837213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372134"/>
                    <pic:cNvPicPr/>
                  </pic:nvPicPr>
                  <pic:blipFill>
                    <a:blip r:embed="rId12">
                      <a:extLst>
                        <a:ext uri="{28A0092B-C50C-407E-A947-70E740481C1C}">
                          <a14:useLocalDpi xmlns:a14="http://schemas.microsoft.com/office/drawing/2010/main" val="0"/>
                        </a:ext>
                      </a:extLst>
                    </a:blip>
                    <a:stretch>
                      <a:fillRect/>
                    </a:stretch>
                  </pic:blipFill>
                  <pic:spPr>
                    <a:xfrm>
                      <a:off x="0" y="0"/>
                      <a:ext cx="2357785" cy="1910790"/>
                    </a:xfrm>
                    <a:prstGeom prst="rect">
                      <a:avLst/>
                    </a:prstGeom>
                  </pic:spPr>
                </pic:pic>
              </a:graphicData>
            </a:graphic>
          </wp:inline>
        </w:drawing>
      </w:r>
      <w:r w:rsidR="00697432">
        <w:rPr>
          <w:rFonts w:ascii="Times New Roman" w:hAnsi="Times New Roman" w:cs="Times New Roman"/>
        </w:rPr>
        <w:t xml:space="preserve"> </w:t>
      </w:r>
      <w:r w:rsidR="00FC6330">
        <w:rPr>
          <w:rFonts w:ascii="Times New Roman" w:hAnsi="Times New Roman" w:cs="Times New Roman"/>
          <w:noProof/>
        </w:rPr>
        <w:drawing>
          <wp:inline distT="0" distB="0" distL="0" distR="0" wp14:anchorId="21A62489" wp14:editId="3D1C17B8">
            <wp:extent cx="1893281" cy="1900942"/>
            <wp:effectExtent l="0" t="0" r="0" b="444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18394" cy="1926156"/>
                    </a:xfrm>
                    <a:prstGeom prst="rect">
                      <a:avLst/>
                    </a:prstGeom>
                  </pic:spPr>
                </pic:pic>
              </a:graphicData>
            </a:graphic>
          </wp:inline>
        </w:drawing>
      </w:r>
    </w:p>
    <w:p w14:paraId="1B998977" w14:textId="77777777" w:rsidR="008B5513" w:rsidRPr="00C1746C" w:rsidRDefault="008B5513" w:rsidP="008B5513">
      <w:pPr>
        <w:spacing w:after="0" w:line="240" w:lineRule="auto"/>
        <w:jc w:val="both"/>
        <w:rPr>
          <w:rFonts w:ascii="Times New Roman" w:eastAsia="Times New Roman" w:hAnsi="Times New Roman" w:cs="Times New Roman"/>
          <w:sz w:val="16"/>
          <w:szCs w:val="16"/>
          <w:lang w:val="en-GB" w:eastAsia="it-IT"/>
        </w:rPr>
      </w:pPr>
    </w:p>
    <w:p w14:paraId="6C3B6AA0" w14:textId="22F9F8A9" w:rsidR="008B5513" w:rsidRPr="00C1746C" w:rsidRDefault="008B5513" w:rsidP="008B5513">
      <w:pPr>
        <w:spacing w:after="0" w:line="240" w:lineRule="auto"/>
        <w:jc w:val="center"/>
        <w:rPr>
          <w:rFonts w:ascii="Times New Roman" w:eastAsia="Times New Roman" w:hAnsi="Times New Roman" w:cs="Times New Roman"/>
          <w:sz w:val="16"/>
          <w:szCs w:val="16"/>
          <w:lang w:val="en-US" w:eastAsia="it-IT"/>
        </w:rPr>
      </w:pPr>
      <w:r w:rsidRPr="00C1746C">
        <w:rPr>
          <w:rFonts w:ascii="Times New Roman" w:eastAsia="Times New Roman" w:hAnsi="Times New Roman" w:cs="Times New Roman"/>
          <w:sz w:val="16"/>
          <w:szCs w:val="16"/>
          <w:lang w:val="en-US" w:eastAsia="it-IT"/>
        </w:rPr>
        <w:t>Fig. 1 - Finlay taking screen 13x18cm (left)</w:t>
      </w:r>
      <w:r w:rsidR="00B946B9">
        <w:rPr>
          <w:rFonts w:ascii="Times New Roman" w:eastAsia="Times New Roman" w:hAnsi="Times New Roman" w:cs="Times New Roman"/>
          <w:sz w:val="16"/>
          <w:szCs w:val="16"/>
          <w:lang w:val="en-US" w:eastAsia="it-IT"/>
        </w:rPr>
        <w:t xml:space="preserve">, a detail of a 5400PPI scan using </w:t>
      </w:r>
      <w:proofErr w:type="spellStart"/>
      <w:r w:rsidR="00B946B9">
        <w:rPr>
          <w:rFonts w:ascii="Times New Roman" w:eastAsia="Times New Roman" w:hAnsi="Times New Roman" w:cs="Times New Roman"/>
          <w:sz w:val="16"/>
          <w:szCs w:val="16"/>
          <w:lang w:val="en-US" w:eastAsia="it-IT"/>
        </w:rPr>
        <w:t>Eversmart</w:t>
      </w:r>
      <w:proofErr w:type="spellEnd"/>
      <w:r w:rsidR="00B946B9">
        <w:rPr>
          <w:rFonts w:ascii="Times New Roman" w:eastAsia="Times New Roman" w:hAnsi="Times New Roman" w:cs="Times New Roman"/>
          <w:sz w:val="16"/>
          <w:szCs w:val="16"/>
          <w:lang w:val="en-US" w:eastAsia="it-IT"/>
        </w:rPr>
        <w:t xml:space="preserve"> Supreme (middle) and a digital model (right)</w:t>
      </w:r>
      <w:r w:rsidRPr="00C1746C">
        <w:rPr>
          <w:rFonts w:ascii="Times New Roman" w:eastAsia="Times New Roman" w:hAnsi="Times New Roman" w:cs="Times New Roman"/>
          <w:sz w:val="16"/>
          <w:szCs w:val="16"/>
          <w:lang w:val="en-US" w:eastAsia="it-IT"/>
        </w:rPr>
        <w:t xml:space="preserve">. These screens are characteristic by registration marks </w:t>
      </w:r>
      <w:r w:rsidR="727C2CFC" w:rsidRPr="6BAADB21">
        <w:rPr>
          <w:rFonts w:ascii="Times New Roman" w:eastAsia="Times New Roman" w:hAnsi="Times New Roman" w:cs="Times New Roman"/>
          <w:sz w:val="16"/>
          <w:szCs w:val="16"/>
          <w:lang w:val="en-US" w:eastAsia="it-IT"/>
        </w:rPr>
        <w:t xml:space="preserve">(a strip with green disks) </w:t>
      </w:r>
      <w:r w:rsidRPr="00C1746C">
        <w:rPr>
          <w:rFonts w:ascii="Times New Roman" w:eastAsia="Times New Roman" w:hAnsi="Times New Roman" w:cs="Times New Roman"/>
          <w:sz w:val="16"/>
          <w:szCs w:val="16"/>
          <w:lang w:val="en-US" w:eastAsia="it-IT"/>
        </w:rPr>
        <w:t xml:space="preserve">along top and bottom edges of the plate simplifying </w:t>
      </w:r>
      <w:r w:rsidR="007E6A17">
        <w:rPr>
          <w:rFonts w:ascii="Times New Roman" w:eastAsia="Times New Roman" w:hAnsi="Times New Roman" w:cs="Times New Roman"/>
          <w:sz w:val="16"/>
          <w:szCs w:val="16"/>
          <w:lang w:val="en-US" w:eastAsia="it-IT"/>
        </w:rPr>
        <w:t>the viewing screen registration.</w:t>
      </w:r>
    </w:p>
    <w:p w14:paraId="61F9DAC8" w14:textId="77777777" w:rsidR="008B5513" w:rsidRPr="00C1746C" w:rsidRDefault="008B5513" w:rsidP="008B5513">
      <w:pPr>
        <w:shd w:val="clear" w:color="auto" w:fill="FFFFFF" w:themeFill="background1"/>
        <w:spacing w:after="0" w:line="240" w:lineRule="auto"/>
        <w:jc w:val="both"/>
        <w:rPr>
          <w:rFonts w:ascii="Times New Roman" w:hAnsi="Times New Roman" w:cs="Times New Roman"/>
          <w:color w:val="000000" w:themeColor="text1"/>
          <w:lang w:val="en-US"/>
        </w:rPr>
      </w:pPr>
    </w:p>
    <w:p w14:paraId="494B1667" w14:textId="75E4055C" w:rsidR="008B5513" w:rsidRPr="00C1746C" w:rsidRDefault="008B5513" w:rsidP="008B5513">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C1746C">
        <w:rPr>
          <w:rFonts w:ascii="Times New Roman" w:eastAsia="Times New Roman" w:hAnsi="Times New Roman" w:cs="Times New Roman"/>
          <w:color w:val="000000" w:themeColor="text1"/>
          <w:sz w:val="24"/>
          <w:szCs w:val="24"/>
          <w:lang w:val="en-US"/>
        </w:rPr>
        <w:t xml:space="preserve">While these processes differed in many details, they all share the key feature of using taking screen in combination with </w:t>
      </w:r>
      <w:r w:rsidR="0919F397" w:rsidRPr="6BAADB21">
        <w:rPr>
          <w:rFonts w:ascii="Times New Roman" w:eastAsia="Times New Roman" w:hAnsi="Times New Roman" w:cs="Times New Roman"/>
          <w:color w:val="000000" w:themeColor="text1"/>
          <w:sz w:val="24"/>
          <w:szCs w:val="24"/>
          <w:lang w:val="en-US"/>
        </w:rPr>
        <w:t xml:space="preserve">an </w:t>
      </w:r>
      <w:r w:rsidRPr="00C1746C">
        <w:rPr>
          <w:rFonts w:ascii="Times New Roman" w:eastAsia="Times New Roman" w:hAnsi="Times New Roman" w:cs="Times New Roman"/>
          <w:color w:val="000000" w:themeColor="text1"/>
          <w:sz w:val="24"/>
          <w:szCs w:val="24"/>
          <w:lang w:val="en-US"/>
        </w:rPr>
        <w:t xml:space="preserve">(orthochromatic, later panchromatic) black and white negative. In all cases the transparency is later registered with a viewing screen to produce a color image. </w:t>
      </w:r>
    </w:p>
    <w:p w14:paraId="60A74EE6" w14:textId="77777777" w:rsidR="008B5513" w:rsidRPr="00C1746C" w:rsidRDefault="008B5513" w:rsidP="008B5513">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0D8AB376" w14:textId="77777777" w:rsidR="008B5513" w:rsidRPr="00C1746C" w:rsidRDefault="008B5513" w:rsidP="008B5513">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C1746C">
        <w:rPr>
          <w:rFonts w:ascii="Times New Roman" w:eastAsia="Times New Roman" w:hAnsi="Times New Roman" w:cs="Times New Roman"/>
          <w:color w:val="000000" w:themeColor="text1"/>
          <w:sz w:val="24"/>
          <w:szCs w:val="24"/>
          <w:lang w:val="en-US"/>
        </w:rPr>
        <w:t xml:space="preserve">Several other processes employ the same basic principle, however making the color screen (or </w:t>
      </w:r>
      <w:proofErr w:type="spellStart"/>
      <w:r w:rsidRPr="00543718">
        <w:rPr>
          <w:rFonts w:ascii="Times New Roman" w:eastAsia="Times New Roman" w:hAnsi="Times New Roman" w:cs="Times New Roman"/>
          <w:i/>
          <w:iCs/>
          <w:color w:val="000000" w:themeColor="text1"/>
          <w:sz w:val="24"/>
          <w:szCs w:val="24"/>
          <w:lang w:val="en-US"/>
        </w:rPr>
        <w:t>réseau</w:t>
      </w:r>
      <w:proofErr w:type="spellEnd"/>
      <w:r w:rsidRPr="00C1746C">
        <w:rPr>
          <w:rFonts w:ascii="Times New Roman" w:eastAsia="Times New Roman" w:hAnsi="Times New Roman" w:cs="Times New Roman"/>
          <w:color w:val="000000" w:themeColor="text1"/>
          <w:sz w:val="24"/>
          <w:szCs w:val="24"/>
          <w:lang w:val="en-US"/>
        </w:rPr>
        <w:t xml:space="preserve">) integral part of the glass plate or film containing the emulsion. Known examples include </w:t>
      </w:r>
      <w:r w:rsidRPr="00C1746C">
        <w:rPr>
          <w:rFonts w:ascii="Times New Roman" w:eastAsia="Times New Roman" w:hAnsi="Times New Roman" w:cs="Times New Roman"/>
          <w:color w:val="000000" w:themeColor="text1"/>
          <w:sz w:val="24"/>
          <w:szCs w:val="24"/>
          <w:lang w:val="en-US"/>
        </w:rPr>
        <w:fldChar w:fldCharType="begin"/>
      </w:r>
      <w:r w:rsidRPr="00C1746C">
        <w:rPr>
          <w:rFonts w:ascii="Times New Roman" w:eastAsia="Times New Roman" w:hAnsi="Times New Roman" w:cs="Times New Roman"/>
          <w:color w:val="000000" w:themeColor="text1"/>
          <w:sz w:val="24"/>
          <w:szCs w:val="24"/>
          <w:lang w:val="en-US"/>
        </w:rPr>
        <w:instrText xml:space="preserve"> ADDIN ZOTERO_ITEM CSL_CITATION {"citationID":"M64tJXpK","properties":{"formattedCitation":"(Casella and Cole, 2022)","plainCitation":"(Casella and Cole, 2022)","noteIndex":0},"citationItems":[{"id":1,"uris":["http://zotero.org/users/local/54QA6EhC/items/DRJQNR9R"],"itemData":{"id":1,"type":"webpage","container-title":"AIC Wiki","title":"Color Screen Processes","URL":"https://www.conservation-wiki.com/wiki/Color_Screen_Processes","author":[{"family":"Casella","given":"Luisa"},{"family":"Cole","given":"Tatiana"}],"accessed":{"date-parts":[["2022",10,29]]},"issued":{"date-parts":[["2022",10,29]]}}}],"schema":"https://github.com/citation-style-language/schema/raw/master/csl-citation.json"} </w:instrText>
      </w:r>
      <w:r w:rsidRPr="00C1746C">
        <w:rPr>
          <w:rFonts w:ascii="Times New Roman" w:eastAsia="Times New Roman" w:hAnsi="Times New Roman" w:cs="Times New Roman"/>
          <w:color w:val="000000" w:themeColor="text1"/>
          <w:sz w:val="24"/>
          <w:szCs w:val="24"/>
          <w:lang w:val="en-US"/>
        </w:rPr>
        <w:fldChar w:fldCharType="separate"/>
      </w:r>
      <w:r w:rsidRPr="00C1746C">
        <w:rPr>
          <w:rFonts w:ascii="Times New Roman" w:hAnsi="Times New Roman" w:cs="Times New Roman"/>
          <w:sz w:val="24"/>
        </w:rPr>
        <w:t>(Casella and Cole, 2022)</w:t>
      </w:r>
      <w:r w:rsidRPr="00C1746C">
        <w:rPr>
          <w:rFonts w:ascii="Times New Roman" w:eastAsia="Times New Roman" w:hAnsi="Times New Roman" w:cs="Times New Roman"/>
          <w:color w:val="000000" w:themeColor="text1"/>
          <w:sz w:val="24"/>
          <w:szCs w:val="24"/>
          <w:lang w:val="en-US"/>
        </w:rPr>
        <w:fldChar w:fldCharType="end"/>
      </w:r>
      <w:r w:rsidRPr="00C1746C">
        <w:rPr>
          <w:rFonts w:ascii="Times New Roman" w:eastAsia="Times New Roman" w:hAnsi="Times New Roman" w:cs="Times New Roman"/>
          <w:color w:val="000000" w:themeColor="text1"/>
          <w:sz w:val="24"/>
          <w:szCs w:val="24"/>
          <w:lang w:val="en-US"/>
        </w:rPr>
        <w:t xml:space="preserve">: </w:t>
      </w:r>
      <w:r w:rsidRPr="003E63AC">
        <w:rPr>
          <w:rFonts w:ascii="Times New Roman" w:eastAsia="Times New Roman" w:hAnsi="Times New Roman" w:cs="Times New Roman"/>
          <w:b/>
          <w:bCs/>
          <w:color w:val="000000" w:themeColor="text1"/>
          <w:sz w:val="24"/>
          <w:szCs w:val="24"/>
          <w:lang w:val="en-US"/>
        </w:rPr>
        <w:t xml:space="preserve">Thames </w:t>
      </w:r>
      <w:proofErr w:type="spellStart"/>
      <w:r w:rsidRPr="003E63AC">
        <w:rPr>
          <w:rFonts w:ascii="Times New Roman" w:eastAsia="Times New Roman" w:hAnsi="Times New Roman" w:cs="Times New Roman"/>
          <w:b/>
          <w:bCs/>
          <w:color w:val="000000" w:themeColor="text1"/>
          <w:sz w:val="24"/>
          <w:szCs w:val="24"/>
          <w:lang w:val="en-US"/>
        </w:rPr>
        <w:t>Colour</w:t>
      </w:r>
      <w:proofErr w:type="spellEnd"/>
      <w:r w:rsidRPr="003E63AC">
        <w:rPr>
          <w:rFonts w:ascii="Times New Roman" w:eastAsia="Times New Roman" w:hAnsi="Times New Roman" w:cs="Times New Roman"/>
          <w:b/>
          <w:bCs/>
          <w:color w:val="000000" w:themeColor="text1"/>
          <w:sz w:val="24"/>
          <w:szCs w:val="24"/>
          <w:lang w:val="en-US"/>
        </w:rPr>
        <w:t xml:space="preserve"> Plate</w:t>
      </w:r>
      <w:r w:rsidRPr="00C1746C">
        <w:rPr>
          <w:rFonts w:ascii="Times New Roman" w:eastAsia="Times New Roman" w:hAnsi="Times New Roman" w:cs="Times New Roman"/>
          <w:color w:val="000000" w:themeColor="text1"/>
          <w:sz w:val="24"/>
          <w:szCs w:val="24"/>
          <w:lang w:val="en-US"/>
        </w:rPr>
        <w:t xml:space="preserve"> (1909–1934), </w:t>
      </w:r>
      <w:proofErr w:type="spellStart"/>
      <w:r w:rsidRPr="003E63AC">
        <w:rPr>
          <w:rFonts w:ascii="Times New Roman" w:eastAsia="Times New Roman" w:hAnsi="Times New Roman" w:cs="Times New Roman"/>
          <w:b/>
          <w:bCs/>
          <w:color w:val="000000" w:themeColor="text1"/>
          <w:sz w:val="24"/>
          <w:szCs w:val="24"/>
          <w:lang w:val="en-US"/>
        </w:rPr>
        <w:t>Omnicolore</w:t>
      </w:r>
      <w:proofErr w:type="spellEnd"/>
      <w:r w:rsidRPr="00C1746C">
        <w:rPr>
          <w:rFonts w:ascii="Times New Roman" w:eastAsia="Times New Roman" w:hAnsi="Times New Roman" w:cs="Times New Roman"/>
          <w:color w:val="000000" w:themeColor="text1"/>
          <w:sz w:val="24"/>
          <w:szCs w:val="24"/>
          <w:lang w:val="en-US"/>
        </w:rPr>
        <w:t xml:space="preserve"> (1909–1911), </w:t>
      </w:r>
      <w:r w:rsidRPr="003E63AC">
        <w:rPr>
          <w:rFonts w:ascii="Times New Roman" w:eastAsia="Times New Roman" w:hAnsi="Times New Roman" w:cs="Times New Roman"/>
          <w:b/>
          <w:bCs/>
          <w:color w:val="000000" w:themeColor="text1"/>
          <w:sz w:val="24"/>
          <w:szCs w:val="24"/>
          <w:lang w:val="en-US"/>
        </w:rPr>
        <w:t xml:space="preserve">Dufay </w:t>
      </w:r>
      <w:proofErr w:type="spellStart"/>
      <w:r w:rsidRPr="003E63AC">
        <w:rPr>
          <w:rFonts w:ascii="Times New Roman" w:eastAsia="Times New Roman" w:hAnsi="Times New Roman" w:cs="Times New Roman"/>
          <w:b/>
          <w:bCs/>
          <w:color w:val="000000" w:themeColor="text1"/>
          <w:sz w:val="24"/>
          <w:szCs w:val="24"/>
          <w:lang w:val="en-US"/>
        </w:rPr>
        <w:t>Dioptichrome</w:t>
      </w:r>
      <w:proofErr w:type="spellEnd"/>
      <w:r w:rsidRPr="003E63AC">
        <w:rPr>
          <w:rFonts w:ascii="Times New Roman" w:eastAsia="Times New Roman" w:hAnsi="Times New Roman" w:cs="Times New Roman"/>
          <w:b/>
          <w:bCs/>
          <w:color w:val="000000" w:themeColor="text1"/>
          <w:sz w:val="24"/>
          <w:szCs w:val="24"/>
          <w:lang w:val="en-US"/>
        </w:rPr>
        <w:t>-B Plate</w:t>
      </w:r>
      <w:r w:rsidRPr="00C1746C">
        <w:rPr>
          <w:rFonts w:ascii="Times New Roman" w:eastAsia="Times New Roman" w:hAnsi="Times New Roman" w:cs="Times New Roman"/>
          <w:color w:val="000000" w:themeColor="text1"/>
          <w:sz w:val="24"/>
          <w:szCs w:val="24"/>
          <w:lang w:val="en-US"/>
        </w:rPr>
        <w:t xml:space="preserve"> (1910–1912), </w:t>
      </w:r>
      <w:r w:rsidRPr="003E63AC">
        <w:rPr>
          <w:rFonts w:ascii="Times New Roman" w:eastAsia="Times New Roman" w:hAnsi="Times New Roman" w:cs="Times New Roman"/>
          <w:b/>
          <w:bCs/>
          <w:color w:val="000000" w:themeColor="text1"/>
          <w:sz w:val="24"/>
          <w:szCs w:val="24"/>
          <w:lang w:val="en-US"/>
        </w:rPr>
        <w:t xml:space="preserve">Dufay Improved </w:t>
      </w:r>
      <w:proofErr w:type="spellStart"/>
      <w:r w:rsidRPr="003E63AC">
        <w:rPr>
          <w:rFonts w:ascii="Times New Roman" w:eastAsia="Times New Roman" w:hAnsi="Times New Roman" w:cs="Times New Roman"/>
          <w:b/>
          <w:bCs/>
          <w:color w:val="000000" w:themeColor="text1"/>
          <w:sz w:val="24"/>
          <w:szCs w:val="24"/>
          <w:lang w:val="en-US"/>
        </w:rPr>
        <w:t>Dioptichrome</w:t>
      </w:r>
      <w:proofErr w:type="spellEnd"/>
      <w:r w:rsidRPr="003E63AC">
        <w:rPr>
          <w:rFonts w:ascii="Times New Roman" w:eastAsia="Times New Roman" w:hAnsi="Times New Roman" w:cs="Times New Roman"/>
          <w:b/>
          <w:bCs/>
          <w:color w:val="000000" w:themeColor="text1"/>
          <w:sz w:val="24"/>
          <w:szCs w:val="24"/>
          <w:lang w:val="en-US"/>
        </w:rPr>
        <w:t>-B Plate</w:t>
      </w:r>
      <w:r w:rsidRPr="00C1746C">
        <w:rPr>
          <w:rFonts w:ascii="Times New Roman" w:eastAsia="Times New Roman" w:hAnsi="Times New Roman" w:cs="Times New Roman"/>
          <w:color w:val="000000" w:themeColor="text1"/>
          <w:sz w:val="24"/>
          <w:szCs w:val="24"/>
          <w:lang w:val="en-US"/>
        </w:rPr>
        <w:t xml:space="preserve"> (1912–1914), </w:t>
      </w:r>
      <w:proofErr w:type="spellStart"/>
      <w:r w:rsidRPr="003E63AC">
        <w:rPr>
          <w:rFonts w:ascii="Times New Roman" w:eastAsia="Times New Roman" w:hAnsi="Times New Roman" w:cs="Times New Roman"/>
          <w:b/>
          <w:bCs/>
          <w:color w:val="000000" w:themeColor="text1"/>
          <w:sz w:val="24"/>
          <w:szCs w:val="24"/>
          <w:lang w:val="en-US"/>
        </w:rPr>
        <w:t>Finlaychrome</w:t>
      </w:r>
      <w:proofErr w:type="spellEnd"/>
      <w:r w:rsidRPr="00C1746C">
        <w:rPr>
          <w:rFonts w:ascii="Times New Roman" w:eastAsia="Times New Roman" w:hAnsi="Times New Roman" w:cs="Times New Roman"/>
          <w:color w:val="000000" w:themeColor="text1"/>
          <w:sz w:val="24"/>
          <w:szCs w:val="24"/>
          <w:lang w:val="en-US"/>
        </w:rPr>
        <w:t xml:space="preserve"> (ca. 1933–1940), </w:t>
      </w:r>
      <w:proofErr w:type="spellStart"/>
      <w:r w:rsidRPr="003E63AC">
        <w:rPr>
          <w:rFonts w:ascii="Times New Roman" w:eastAsia="Times New Roman" w:hAnsi="Times New Roman" w:cs="Times New Roman"/>
          <w:b/>
          <w:bCs/>
          <w:color w:val="000000" w:themeColor="text1"/>
          <w:sz w:val="24"/>
          <w:szCs w:val="24"/>
          <w:lang w:val="en-US"/>
        </w:rPr>
        <w:t>Krayn</w:t>
      </w:r>
      <w:proofErr w:type="spellEnd"/>
      <w:r w:rsidRPr="003E63AC">
        <w:rPr>
          <w:rFonts w:ascii="Times New Roman" w:eastAsia="Times New Roman" w:hAnsi="Times New Roman" w:cs="Times New Roman"/>
          <w:b/>
          <w:bCs/>
          <w:color w:val="000000" w:themeColor="text1"/>
          <w:sz w:val="24"/>
          <w:szCs w:val="24"/>
          <w:lang w:val="en-US"/>
        </w:rPr>
        <w:t xml:space="preserve"> Line Screen</w:t>
      </w:r>
      <w:r w:rsidRPr="00C1746C">
        <w:rPr>
          <w:rFonts w:ascii="Times New Roman" w:eastAsia="Times New Roman" w:hAnsi="Times New Roman" w:cs="Times New Roman"/>
          <w:color w:val="000000" w:themeColor="text1"/>
          <w:sz w:val="24"/>
          <w:szCs w:val="24"/>
          <w:lang w:val="en-US"/>
        </w:rPr>
        <w:t xml:space="preserve"> (1909–1911), </w:t>
      </w:r>
      <w:proofErr w:type="spellStart"/>
      <w:r w:rsidRPr="003E63AC">
        <w:rPr>
          <w:rFonts w:ascii="Times New Roman" w:eastAsia="Times New Roman" w:hAnsi="Times New Roman" w:cs="Times New Roman"/>
          <w:b/>
          <w:bCs/>
          <w:color w:val="000000" w:themeColor="text1"/>
          <w:sz w:val="24"/>
          <w:szCs w:val="24"/>
          <w:lang w:val="en-US"/>
        </w:rPr>
        <w:t>Krayn</w:t>
      </w:r>
      <w:proofErr w:type="spellEnd"/>
      <w:r w:rsidRPr="003E63AC">
        <w:rPr>
          <w:rFonts w:ascii="Times New Roman" w:eastAsia="Times New Roman" w:hAnsi="Times New Roman" w:cs="Times New Roman"/>
          <w:b/>
          <w:bCs/>
          <w:color w:val="000000" w:themeColor="text1"/>
          <w:sz w:val="24"/>
          <w:szCs w:val="24"/>
          <w:lang w:val="en-US"/>
        </w:rPr>
        <w:t xml:space="preserve"> Color Film</w:t>
      </w:r>
      <w:r w:rsidRPr="00C1746C">
        <w:rPr>
          <w:rFonts w:ascii="Times New Roman" w:eastAsia="Times New Roman" w:hAnsi="Times New Roman" w:cs="Times New Roman"/>
          <w:color w:val="000000" w:themeColor="text1"/>
          <w:sz w:val="24"/>
          <w:szCs w:val="24"/>
          <w:lang w:val="en-US"/>
        </w:rPr>
        <w:t xml:space="preserve"> (1910–1911), </w:t>
      </w:r>
      <w:proofErr w:type="spellStart"/>
      <w:r w:rsidRPr="003E63AC">
        <w:rPr>
          <w:rFonts w:ascii="Times New Roman" w:eastAsia="Times New Roman" w:hAnsi="Times New Roman" w:cs="Times New Roman"/>
          <w:b/>
          <w:bCs/>
          <w:color w:val="000000" w:themeColor="text1"/>
          <w:sz w:val="24"/>
          <w:szCs w:val="24"/>
          <w:lang w:val="en-US"/>
        </w:rPr>
        <w:t>Dufaycolor</w:t>
      </w:r>
      <w:proofErr w:type="spellEnd"/>
      <w:r w:rsidRPr="003E63AC">
        <w:rPr>
          <w:rFonts w:ascii="Times New Roman" w:eastAsia="Times New Roman" w:hAnsi="Times New Roman" w:cs="Times New Roman"/>
          <w:b/>
          <w:bCs/>
          <w:color w:val="000000" w:themeColor="text1"/>
          <w:sz w:val="24"/>
          <w:szCs w:val="24"/>
          <w:lang w:val="en-US"/>
        </w:rPr>
        <w:t xml:space="preserve"> Film</w:t>
      </w:r>
      <w:r w:rsidRPr="00C1746C">
        <w:rPr>
          <w:rFonts w:ascii="Times New Roman" w:eastAsia="Times New Roman" w:hAnsi="Times New Roman" w:cs="Times New Roman"/>
          <w:color w:val="000000" w:themeColor="text1"/>
          <w:sz w:val="24"/>
          <w:szCs w:val="24"/>
          <w:lang w:val="en-US"/>
        </w:rPr>
        <w:t xml:space="preserve"> (1935–1958), and </w:t>
      </w:r>
      <w:proofErr w:type="spellStart"/>
      <w:r w:rsidRPr="003E63AC">
        <w:rPr>
          <w:rFonts w:ascii="Times New Roman" w:eastAsia="Times New Roman" w:hAnsi="Times New Roman" w:cs="Times New Roman"/>
          <w:b/>
          <w:bCs/>
          <w:color w:val="000000" w:themeColor="text1"/>
          <w:sz w:val="24"/>
          <w:szCs w:val="24"/>
          <w:lang w:val="en-US"/>
        </w:rPr>
        <w:t>PolaChrome</w:t>
      </w:r>
      <w:proofErr w:type="spellEnd"/>
      <w:r w:rsidRPr="00C1746C">
        <w:rPr>
          <w:rFonts w:ascii="Times New Roman" w:eastAsia="Times New Roman" w:hAnsi="Times New Roman" w:cs="Times New Roman"/>
          <w:color w:val="000000" w:themeColor="text1"/>
          <w:sz w:val="24"/>
          <w:szCs w:val="24"/>
          <w:lang w:val="en-US"/>
        </w:rPr>
        <w:t xml:space="preserve"> (1983–2002).</w:t>
      </w:r>
    </w:p>
    <w:p w14:paraId="1D136A8B" w14:textId="77777777" w:rsidR="008B5513" w:rsidRPr="00C1746C" w:rsidRDefault="008B5513" w:rsidP="008B5513">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0CEB2493" w14:textId="0732CCFB" w:rsidR="008B5513" w:rsidRPr="00C1746C" w:rsidRDefault="008B5513" w:rsidP="008B5513">
      <w:pPr>
        <w:spacing w:after="0" w:line="240" w:lineRule="auto"/>
        <w:jc w:val="both"/>
        <w:rPr>
          <w:rFonts w:ascii="Times New Roman" w:hAnsi="Times New Roman" w:cs="Times New Roman"/>
        </w:rPr>
      </w:pPr>
      <w:r w:rsidRPr="00C1746C">
        <w:rPr>
          <w:rFonts w:ascii="Times New Roman" w:eastAsia="Times New Roman" w:hAnsi="Times New Roman" w:cs="Times New Roman"/>
          <w:sz w:val="24"/>
          <w:szCs w:val="24"/>
          <w:lang w:val="en-US"/>
        </w:rPr>
        <w:t xml:space="preserve">All those processes are examples of </w:t>
      </w:r>
      <w:r w:rsidRPr="00C1746C">
        <w:rPr>
          <w:rFonts w:ascii="Times New Roman" w:eastAsia="Times New Roman" w:hAnsi="Times New Roman" w:cs="Times New Roman"/>
          <w:i/>
          <w:iCs/>
          <w:sz w:val="24"/>
          <w:szCs w:val="24"/>
          <w:lang w:val="en-US"/>
        </w:rPr>
        <w:t>additive color screen processes</w:t>
      </w:r>
      <w:r w:rsidRPr="00C1746C">
        <w:rPr>
          <w:rFonts w:ascii="Times New Roman" w:eastAsia="Times New Roman" w:hAnsi="Times New Roman" w:cs="Times New Roman"/>
          <w:sz w:val="24"/>
          <w:szCs w:val="24"/>
          <w:lang w:val="en-US"/>
        </w:rPr>
        <w:t xml:space="preserve"> (with regular screens as opposed to autochrome </w:t>
      </w:r>
      <w:r w:rsidR="00461DAC">
        <w:rPr>
          <w:rFonts w:ascii="Times New Roman" w:eastAsia="Times New Roman" w:hAnsi="Times New Roman" w:cs="Times New Roman"/>
          <w:sz w:val="24"/>
          <w:szCs w:val="24"/>
          <w:lang w:val="en-US"/>
        </w:rPr>
        <w:t xml:space="preserve">and Agfa color screen plates </w:t>
      </w:r>
      <w:r w:rsidRPr="00C1746C">
        <w:rPr>
          <w:rFonts w:ascii="Times New Roman" w:eastAsia="Times New Roman" w:hAnsi="Times New Roman" w:cs="Times New Roman"/>
          <w:sz w:val="24"/>
          <w:szCs w:val="24"/>
          <w:lang w:val="en-US"/>
        </w:rPr>
        <w:t xml:space="preserve">which uses </w:t>
      </w:r>
      <w:r w:rsidRPr="00C1746C">
        <w:rPr>
          <w:rFonts w:ascii="Times New Roman" w:eastAsia="Times New Roman" w:hAnsi="Times New Roman" w:cs="Times New Roman"/>
          <w:i/>
          <w:iCs/>
          <w:sz w:val="24"/>
          <w:szCs w:val="24"/>
          <w:lang w:val="en-US"/>
        </w:rPr>
        <w:t>random</w:t>
      </w:r>
      <w:r w:rsidRPr="00C1746C">
        <w:rPr>
          <w:rFonts w:ascii="Times New Roman" w:eastAsia="Times New Roman" w:hAnsi="Times New Roman" w:cs="Times New Roman"/>
          <w:sz w:val="24"/>
          <w:szCs w:val="24"/>
          <w:lang w:val="en-US"/>
        </w:rPr>
        <w:t xml:space="preserve"> or </w:t>
      </w:r>
      <w:r w:rsidRPr="00C1746C">
        <w:rPr>
          <w:rFonts w:ascii="Times New Roman" w:eastAsia="Times New Roman" w:hAnsi="Times New Roman" w:cs="Times New Roman"/>
          <w:i/>
          <w:iCs/>
          <w:sz w:val="24"/>
          <w:szCs w:val="24"/>
          <w:lang w:val="en-US"/>
        </w:rPr>
        <w:t>stochastic screen</w:t>
      </w:r>
      <w:r w:rsidRPr="00C1746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on which techniques discussed in this paper apply</w:t>
      </w:r>
      <w:r w:rsidRPr="00C1746C">
        <w:rPr>
          <w:rFonts w:ascii="Times New Roman" w:eastAsia="Times New Roman" w:hAnsi="Times New Roman" w:cs="Times New Roman"/>
          <w:sz w:val="24"/>
          <w:szCs w:val="24"/>
          <w:lang w:val="en-US"/>
        </w:rPr>
        <w:t xml:space="preserve">. In most cases the color filter physically attached to the negative has faded or physically warped in a way that totally obfuscates the color originally recorded of the scene. However, the unique geometrically regular pattern of these processes allows us to digitally reconstruct the original scene color. This is not attempting to shift or adjust the image based on the color as seen today, but a mathematical reconstruction of that color based on a first principles understanding of what each color in these processes was at the time of capture. </w:t>
      </w:r>
    </w:p>
    <w:p w14:paraId="33E6D938" w14:textId="77777777" w:rsidR="008B5513" w:rsidRPr="00C1746C" w:rsidRDefault="008B5513" w:rsidP="008B5513">
      <w:pPr>
        <w:shd w:val="clear" w:color="auto" w:fill="FFFFFF" w:themeFill="background1"/>
        <w:spacing w:after="0" w:line="240" w:lineRule="auto"/>
        <w:jc w:val="both"/>
        <w:rPr>
          <w:rFonts w:ascii="Times New Roman" w:hAnsi="Times New Roman" w:cs="Times New Roman"/>
          <w:b/>
          <w:bCs/>
          <w:sz w:val="24"/>
          <w:szCs w:val="24"/>
          <w:lang w:val="en-US"/>
        </w:rPr>
      </w:pPr>
    </w:p>
    <w:p w14:paraId="0631A6D6" w14:textId="77777777" w:rsidR="00873998" w:rsidRPr="00C1746C" w:rsidRDefault="00873998" w:rsidP="00873998">
      <w:pPr>
        <w:spacing w:after="0" w:line="240" w:lineRule="auto"/>
        <w:jc w:val="both"/>
        <w:rPr>
          <w:rFonts w:ascii="Times New Roman" w:hAnsi="Times New Roman" w:cs="Times New Roman"/>
          <w:b/>
          <w:bCs/>
          <w:sz w:val="24"/>
          <w:szCs w:val="24"/>
          <w:lang w:val="en-US"/>
        </w:rPr>
      </w:pPr>
      <w:r w:rsidRPr="00C1746C">
        <w:rPr>
          <w:rFonts w:ascii="Times New Roman" w:hAnsi="Times New Roman" w:cs="Times New Roman"/>
          <w:b/>
          <w:bCs/>
          <w:sz w:val="24"/>
          <w:szCs w:val="24"/>
          <w:lang w:val="en-US"/>
        </w:rPr>
        <w:t>Producing an additive color screen photograph</w:t>
      </w:r>
    </w:p>
    <w:p w14:paraId="39DA00DC" w14:textId="71D5729C" w:rsidR="00873998" w:rsidRPr="00C1746C" w:rsidRDefault="00873998" w:rsidP="00873998">
      <w:pPr>
        <w:pStyle w:val="NormalWeb"/>
        <w:shd w:val="clear" w:color="auto" w:fill="FFFFFF" w:themeFill="background1"/>
        <w:spacing w:before="0" w:beforeAutospacing="0" w:after="225" w:afterAutospacing="0"/>
        <w:jc w:val="both"/>
        <w:rPr>
          <w:color w:val="000000" w:themeColor="text1"/>
          <w:lang w:val="en-US"/>
        </w:rPr>
      </w:pPr>
      <w:r w:rsidRPr="00C1746C">
        <w:rPr>
          <w:color w:val="000000" w:themeColor="text1"/>
          <w:lang w:val="en-US"/>
        </w:rPr>
        <w:t xml:space="preserve">To take a color photograph using an additive color screen filter one proceeds in following basic steps: </w:t>
      </w:r>
      <w:r w:rsidRPr="00C1746C">
        <w:rPr>
          <w:b/>
          <w:bCs/>
          <w:color w:val="000000" w:themeColor="text1"/>
          <w:lang w:val="en-US"/>
        </w:rPr>
        <w:t>1.</w:t>
      </w:r>
      <w:r w:rsidRPr="00C1746C">
        <w:rPr>
          <w:color w:val="000000" w:themeColor="text1"/>
          <w:lang w:val="en-US"/>
        </w:rPr>
        <w:t xml:space="preserve"> Fix taking screen filter to the emulsion side of an ordinary (ideally panchromatic) black and white negative. </w:t>
      </w:r>
      <w:r w:rsidR="11E07050" w:rsidRPr="1FC2B351">
        <w:rPr>
          <w:color w:val="000000" w:themeColor="text1"/>
          <w:lang w:val="en-US"/>
        </w:rPr>
        <w:t>(</w:t>
      </w:r>
      <w:r w:rsidRPr="00C1746C">
        <w:rPr>
          <w:color w:val="000000" w:themeColor="text1"/>
          <w:lang w:val="en-US"/>
        </w:rPr>
        <w:t>It is important that the color screen is in direct contact with the emulsion</w:t>
      </w:r>
      <w:r w:rsidR="6ECE91CF" w:rsidRPr="1FC2B351">
        <w:rPr>
          <w:color w:val="000000" w:themeColor="text1"/>
          <w:lang w:val="en-US"/>
        </w:rPr>
        <w:t xml:space="preserve"> and </w:t>
      </w:r>
      <w:proofErr w:type="spellStart"/>
      <w:r w:rsidR="6ECE91CF" w:rsidRPr="1FC2B351">
        <w:rPr>
          <w:color w:val="000000" w:themeColor="text1"/>
          <w:lang w:val="en-US"/>
        </w:rPr>
        <w:t>thu</w:t>
      </w:r>
      <w:proofErr w:type="spellEnd"/>
      <w:r w:rsidRPr="1FC2B351">
        <w:rPr>
          <w:color w:val="000000" w:themeColor="text1"/>
          <w:lang w:val="en-US"/>
        </w:rPr>
        <w:t xml:space="preserve"> </w:t>
      </w:r>
      <w:r w:rsidR="1AE4724E" w:rsidRPr="1FC2B351">
        <w:rPr>
          <w:color w:val="000000" w:themeColor="text1"/>
          <w:lang w:val="en-US"/>
        </w:rPr>
        <w:t>b</w:t>
      </w:r>
      <w:r w:rsidRPr="1FC2B351">
        <w:rPr>
          <w:color w:val="000000" w:themeColor="text1"/>
          <w:lang w:val="en-US"/>
        </w:rPr>
        <w:t>inding</w:t>
      </w:r>
      <w:r w:rsidRPr="00C1746C">
        <w:rPr>
          <w:color w:val="000000" w:themeColor="text1"/>
          <w:lang w:val="en-US"/>
        </w:rPr>
        <w:t xml:space="preserve"> tape was used to </w:t>
      </w:r>
      <w:r w:rsidR="12AC9817" w:rsidRPr="1FC2B351">
        <w:rPr>
          <w:color w:val="000000" w:themeColor="text1"/>
          <w:lang w:val="en-US"/>
        </w:rPr>
        <w:t>fix glass plates together.)</w:t>
      </w:r>
      <w:r w:rsidRPr="00C1746C">
        <w:rPr>
          <w:color w:val="000000" w:themeColor="text1"/>
          <w:lang w:val="en-US"/>
        </w:rPr>
        <w:t xml:space="preserve"> </w:t>
      </w:r>
      <w:r w:rsidRPr="00C1746C">
        <w:rPr>
          <w:b/>
          <w:bCs/>
          <w:color w:val="000000" w:themeColor="text1"/>
          <w:lang w:val="en-US"/>
        </w:rPr>
        <w:t>2.</w:t>
      </w:r>
      <w:r w:rsidRPr="00C1746C">
        <w:rPr>
          <w:color w:val="000000" w:themeColor="text1"/>
          <w:lang w:val="en-US"/>
        </w:rPr>
        <w:t xml:space="preserve"> Expose the photograph the same way as when taking black and white photographs (with a longer exposure time accounting for the filter.) </w:t>
      </w:r>
      <w:r w:rsidRPr="00C1746C">
        <w:rPr>
          <w:b/>
          <w:bCs/>
          <w:color w:val="000000" w:themeColor="text1"/>
          <w:lang w:val="en-US"/>
        </w:rPr>
        <w:t>3.</w:t>
      </w:r>
      <w:r w:rsidRPr="00C1746C">
        <w:rPr>
          <w:color w:val="000000" w:themeColor="text1"/>
          <w:lang w:val="en-US"/>
        </w:rPr>
        <w:t xml:space="preserve"> Develop the </w:t>
      </w:r>
      <w:r w:rsidRPr="00C1746C">
        <w:rPr>
          <w:color w:val="000000" w:themeColor="text1"/>
          <w:lang w:val="en-US"/>
        </w:rPr>
        <w:lastRenderedPageBreak/>
        <w:t xml:space="preserve">black and white image. </w:t>
      </w:r>
      <w:r w:rsidRPr="00C1746C">
        <w:rPr>
          <w:b/>
          <w:bCs/>
          <w:color w:val="000000" w:themeColor="text1"/>
          <w:lang w:val="en-US"/>
        </w:rPr>
        <w:t>4.</w:t>
      </w:r>
      <w:r w:rsidRPr="00C1746C">
        <w:rPr>
          <w:color w:val="000000" w:themeColor="text1"/>
          <w:lang w:val="en-US"/>
        </w:rPr>
        <w:t xml:space="preserve"> Use contact copying to produce a black and white transparency. </w:t>
      </w:r>
      <w:r w:rsidRPr="00C1746C">
        <w:rPr>
          <w:b/>
          <w:bCs/>
          <w:color w:val="000000" w:themeColor="text1"/>
          <w:lang w:val="en-US"/>
        </w:rPr>
        <w:t>5.</w:t>
      </w:r>
      <w:r w:rsidRPr="00C1746C">
        <w:rPr>
          <w:color w:val="000000" w:themeColor="text1"/>
          <w:lang w:val="en-US"/>
        </w:rPr>
        <w:t xml:space="preserve"> Register the viewing screen filter to the transparency to reconstruct colors. </w:t>
      </w:r>
    </w:p>
    <w:p w14:paraId="7B5FDCB2" w14:textId="4037CCED" w:rsidR="00873998" w:rsidRPr="00C1746C" w:rsidRDefault="00873998" w:rsidP="00873998">
      <w:pPr>
        <w:pStyle w:val="NormalWeb"/>
        <w:shd w:val="clear" w:color="auto" w:fill="FFFFFF" w:themeFill="background1"/>
        <w:spacing w:before="0" w:beforeAutospacing="0" w:after="225" w:afterAutospacing="0"/>
        <w:jc w:val="both"/>
        <w:rPr>
          <w:color w:val="000000" w:themeColor="text1"/>
          <w:lang w:val="en-US"/>
        </w:rPr>
      </w:pPr>
      <w:r w:rsidRPr="00C1746C">
        <w:rPr>
          <w:color w:val="000000" w:themeColor="text1"/>
          <w:lang w:val="en-US"/>
        </w:rPr>
        <w:t xml:space="preserve">Steps 2–4 are quite standard, and every photographer of that era could do them. The last step, </w:t>
      </w:r>
      <w:r w:rsidRPr="00C1746C">
        <w:rPr>
          <w:i/>
          <w:iCs/>
          <w:color w:val="000000" w:themeColor="text1"/>
          <w:lang w:val="en-US"/>
        </w:rPr>
        <w:t>registration of the viewing screen</w:t>
      </w:r>
      <w:r w:rsidRPr="00C1746C">
        <w:rPr>
          <w:color w:val="000000" w:themeColor="text1"/>
          <w:lang w:val="en-US"/>
        </w:rPr>
        <w:t xml:space="preserve">, involves determining rotation and translation of the viewing screen to match the original position of the taking screen and binding it to the transparency using binding tape for magic lantern slides. This needs a great degree of precision, since color patches are </w:t>
      </w:r>
      <w:bookmarkStart w:id="2" w:name="_Int_RU7n8aTm"/>
      <w:r w:rsidRPr="00C1746C">
        <w:rPr>
          <w:color w:val="000000" w:themeColor="text1"/>
          <w:lang w:val="en-US"/>
        </w:rPr>
        <w:t>small</w:t>
      </w:r>
      <w:bookmarkEnd w:id="2"/>
      <w:r w:rsidRPr="00C1746C">
        <w:rPr>
          <w:color w:val="000000" w:themeColor="text1"/>
          <w:lang w:val="en-US"/>
        </w:rPr>
        <w:t xml:space="preserve"> (1/10</w:t>
      </w:r>
      <w:r w:rsidRPr="00C1746C">
        <w:rPr>
          <w:color w:val="000000" w:themeColor="text1"/>
          <w:vertAlign w:val="superscript"/>
          <w:lang w:val="en-US"/>
        </w:rPr>
        <w:t>th</w:t>
      </w:r>
      <w:r w:rsidRPr="00C1746C">
        <w:rPr>
          <w:color w:val="000000" w:themeColor="text1"/>
          <w:lang w:val="en-US"/>
        </w:rPr>
        <w:t xml:space="preserve"> of millimeter in the case of Paget and Finlay screen processes). Today it is common that the transparencies completely or partly lost registration resulting in a color quality loss (Fig. </w:t>
      </w:r>
      <w:r w:rsidR="00B743AC">
        <w:rPr>
          <w:color w:val="000000" w:themeColor="text1"/>
          <w:lang w:val="en-US"/>
        </w:rPr>
        <w:t>2</w:t>
      </w:r>
      <w:r w:rsidRPr="00C1746C">
        <w:rPr>
          <w:color w:val="000000" w:themeColor="text1"/>
          <w:lang w:val="en-US"/>
        </w:rPr>
        <w:t>)</w:t>
      </w:r>
      <w:r w:rsidR="003941BA">
        <w:rPr>
          <w:color w:val="000000" w:themeColor="text1"/>
          <w:lang w:val="en-US"/>
        </w:rPr>
        <w:t>.</w:t>
      </w:r>
    </w:p>
    <w:p w14:paraId="27A2A4A2" w14:textId="04092272" w:rsidR="00873998" w:rsidRPr="00C1746C" w:rsidRDefault="00873998" w:rsidP="00873998">
      <w:pPr>
        <w:spacing w:after="0" w:line="240" w:lineRule="auto"/>
        <w:jc w:val="center"/>
      </w:pPr>
      <w:r>
        <w:rPr>
          <w:noProof/>
        </w:rPr>
        <w:drawing>
          <wp:inline distT="0" distB="0" distL="0" distR="0" wp14:anchorId="108ED7C6" wp14:editId="2CCD5C7B">
            <wp:extent cx="2379642" cy="2566805"/>
            <wp:effectExtent l="0" t="0" r="0" b="0"/>
            <wp:docPr id="579322210" name="Picture 579322210" descr="A person standing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22210"/>
                    <pic:cNvPicPr/>
                  </pic:nvPicPr>
                  <pic:blipFill>
                    <a:blip r:embed="rId15">
                      <a:extLst>
                        <a:ext uri="{28A0092B-C50C-407E-A947-70E740481C1C}">
                          <a14:useLocalDpi xmlns:a14="http://schemas.microsoft.com/office/drawing/2010/main" val="0"/>
                        </a:ext>
                      </a:extLst>
                    </a:blip>
                    <a:stretch>
                      <a:fillRect/>
                    </a:stretch>
                  </pic:blipFill>
                  <pic:spPr>
                    <a:xfrm>
                      <a:off x="0" y="0"/>
                      <a:ext cx="2379642" cy="2566805"/>
                    </a:xfrm>
                    <a:prstGeom prst="rect">
                      <a:avLst/>
                    </a:prstGeom>
                  </pic:spPr>
                </pic:pic>
              </a:graphicData>
            </a:graphic>
          </wp:inline>
        </w:drawing>
      </w:r>
      <w:r w:rsidR="00FF4F7B">
        <w:t xml:space="preserve">  </w:t>
      </w:r>
      <w:r w:rsidR="18DA174B">
        <w:rPr>
          <w:noProof/>
        </w:rPr>
        <w:drawing>
          <wp:inline distT="0" distB="0" distL="0" distR="0" wp14:anchorId="27FF6EFC" wp14:editId="6BF60677">
            <wp:extent cx="2369515" cy="2567420"/>
            <wp:effectExtent l="0" t="0" r="0" b="0"/>
            <wp:docPr id="1825665375" name="Picture 182566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9515" cy="2567420"/>
                    </a:xfrm>
                    <a:prstGeom prst="rect">
                      <a:avLst/>
                    </a:prstGeom>
                  </pic:spPr>
                </pic:pic>
              </a:graphicData>
            </a:graphic>
          </wp:inline>
        </w:drawing>
      </w:r>
    </w:p>
    <w:p w14:paraId="25929A05" w14:textId="77777777" w:rsidR="00873998" w:rsidRPr="00C1746C" w:rsidRDefault="00873998" w:rsidP="00873998">
      <w:pPr>
        <w:spacing w:after="0" w:line="240" w:lineRule="auto"/>
        <w:jc w:val="both"/>
        <w:rPr>
          <w:rFonts w:ascii="Times New Roman" w:eastAsia="Times New Roman" w:hAnsi="Times New Roman" w:cs="Times New Roman"/>
          <w:sz w:val="16"/>
          <w:szCs w:val="16"/>
          <w:lang w:val="en-GB" w:eastAsia="it-IT"/>
        </w:rPr>
      </w:pPr>
    </w:p>
    <w:p w14:paraId="042B6A04" w14:textId="5CE836D4" w:rsidR="00873998" w:rsidRPr="00C1746C" w:rsidRDefault="00873998" w:rsidP="00873998">
      <w:pPr>
        <w:spacing w:after="0" w:line="240" w:lineRule="auto"/>
        <w:jc w:val="center"/>
        <w:rPr>
          <w:rFonts w:ascii="Times New Roman" w:eastAsia="Times New Roman" w:hAnsi="Times New Roman" w:cs="Times New Roman"/>
          <w:sz w:val="16"/>
          <w:szCs w:val="16"/>
          <w:lang w:val="en-US" w:eastAsia="it-IT"/>
        </w:rPr>
      </w:pPr>
      <w:r w:rsidRPr="00C1746C">
        <w:rPr>
          <w:rFonts w:ascii="Times New Roman" w:eastAsia="Times New Roman" w:hAnsi="Times New Roman" w:cs="Times New Roman"/>
          <w:sz w:val="16"/>
          <w:szCs w:val="16"/>
          <w:lang w:val="en-US" w:eastAsia="it-IT"/>
        </w:rPr>
        <w:t xml:space="preserve">Fig. </w:t>
      </w:r>
      <w:r w:rsidR="00B743AC">
        <w:rPr>
          <w:rFonts w:ascii="Times New Roman" w:eastAsia="Times New Roman" w:hAnsi="Times New Roman" w:cs="Times New Roman"/>
          <w:sz w:val="16"/>
          <w:szCs w:val="16"/>
          <w:lang w:val="en-US" w:eastAsia="it-IT"/>
        </w:rPr>
        <w:t>2</w:t>
      </w:r>
      <w:r w:rsidRPr="00C1746C">
        <w:rPr>
          <w:rFonts w:ascii="Times New Roman" w:eastAsia="Times New Roman" w:hAnsi="Times New Roman" w:cs="Times New Roman"/>
          <w:sz w:val="16"/>
          <w:szCs w:val="16"/>
          <w:lang w:val="en-US" w:eastAsia="it-IT"/>
        </w:rPr>
        <w:t xml:space="preserve"> - Paget color transparency 8×8cm</w:t>
      </w:r>
      <w:r w:rsidR="52E7704F" w:rsidRPr="1FC2B351">
        <w:rPr>
          <w:rFonts w:ascii="Times New Roman" w:eastAsia="Times New Roman" w:hAnsi="Times New Roman" w:cs="Times New Roman"/>
          <w:sz w:val="16"/>
          <w:szCs w:val="16"/>
          <w:lang w:val="en-US" w:eastAsia="it-IT"/>
        </w:rPr>
        <w:t xml:space="preserve"> (left)</w:t>
      </w:r>
      <w:r w:rsidRPr="1FC2B351">
        <w:rPr>
          <w:rFonts w:ascii="Times New Roman" w:eastAsia="Times New Roman" w:hAnsi="Times New Roman" w:cs="Times New Roman"/>
          <w:sz w:val="16"/>
          <w:szCs w:val="16"/>
          <w:lang w:val="en-US" w:eastAsia="it-IT"/>
        </w:rPr>
        <w:t>,</w:t>
      </w:r>
      <w:r w:rsidRPr="00C1746C">
        <w:rPr>
          <w:rFonts w:ascii="Times New Roman" w:eastAsia="Times New Roman" w:hAnsi="Times New Roman" w:cs="Times New Roman"/>
          <w:sz w:val="16"/>
          <w:szCs w:val="16"/>
          <w:lang w:val="en-US" w:eastAsia="it-IT"/>
        </w:rPr>
        <w:t xml:space="preserve"> ca. 1921, author unknown, </w:t>
      </w:r>
      <w:proofErr w:type="spellStart"/>
      <w:r w:rsidRPr="00C1746C">
        <w:rPr>
          <w:rFonts w:ascii="Times New Roman" w:eastAsia="Times New Roman" w:hAnsi="Times New Roman" w:cs="Times New Roman"/>
          <w:sz w:val="16"/>
          <w:szCs w:val="16"/>
          <w:lang w:val="en-US" w:eastAsia="it-IT"/>
        </w:rPr>
        <w:t>Šechtl</w:t>
      </w:r>
      <w:proofErr w:type="spellEnd"/>
      <w:r w:rsidRPr="00C1746C">
        <w:rPr>
          <w:rFonts w:ascii="Times New Roman" w:eastAsia="Times New Roman" w:hAnsi="Times New Roman" w:cs="Times New Roman"/>
          <w:sz w:val="16"/>
          <w:szCs w:val="16"/>
          <w:lang w:val="en-US" w:eastAsia="it-IT"/>
        </w:rPr>
        <w:t xml:space="preserve"> and </w:t>
      </w:r>
      <w:proofErr w:type="spellStart"/>
      <w:r w:rsidRPr="00C1746C">
        <w:rPr>
          <w:rFonts w:ascii="Times New Roman" w:eastAsia="Times New Roman" w:hAnsi="Times New Roman" w:cs="Times New Roman"/>
          <w:sz w:val="16"/>
          <w:szCs w:val="16"/>
          <w:lang w:val="en-US" w:eastAsia="it-IT"/>
        </w:rPr>
        <w:t>Voseček</w:t>
      </w:r>
      <w:proofErr w:type="spellEnd"/>
      <w:r w:rsidRPr="00C1746C">
        <w:rPr>
          <w:rFonts w:ascii="Times New Roman" w:eastAsia="Times New Roman" w:hAnsi="Times New Roman" w:cs="Times New Roman"/>
          <w:sz w:val="16"/>
          <w:szCs w:val="16"/>
          <w:lang w:val="en-US" w:eastAsia="it-IT"/>
        </w:rPr>
        <w:t xml:space="preserve"> Museum of Photography. Probably due to aging of the binding tape, the viewing screen is rotated by approximately 0.04° resulting in loss of color in the upper left and lower right part of the image.</w:t>
      </w:r>
    </w:p>
    <w:p w14:paraId="6225F123" w14:textId="2153FB7D" w:rsidR="4F7AFD4E" w:rsidRDefault="4F7AFD4E" w:rsidP="1FC2B351">
      <w:pPr>
        <w:spacing w:after="0" w:line="240" w:lineRule="auto"/>
        <w:jc w:val="center"/>
        <w:rPr>
          <w:rFonts w:ascii="Times New Roman" w:eastAsia="Times New Roman" w:hAnsi="Times New Roman" w:cs="Times New Roman"/>
          <w:sz w:val="16"/>
          <w:szCs w:val="16"/>
          <w:lang w:val="en-US" w:eastAsia="it-IT"/>
        </w:rPr>
      </w:pPr>
      <w:r w:rsidRPr="1FC2B351">
        <w:rPr>
          <w:rFonts w:ascii="Times New Roman" w:eastAsia="Times New Roman" w:hAnsi="Times New Roman" w:cs="Times New Roman"/>
          <w:sz w:val="16"/>
          <w:szCs w:val="16"/>
          <w:lang w:val="en-US" w:eastAsia="it-IT"/>
        </w:rPr>
        <w:t xml:space="preserve">Digital color </w:t>
      </w:r>
      <w:r w:rsidR="00397F78">
        <w:rPr>
          <w:rFonts w:ascii="Times New Roman" w:eastAsia="Times New Roman" w:hAnsi="Times New Roman" w:cs="Times New Roman"/>
          <w:sz w:val="16"/>
          <w:szCs w:val="16"/>
          <w:lang w:val="en-US" w:eastAsia="it-IT"/>
        </w:rPr>
        <w:t>reconstruction</w:t>
      </w:r>
      <w:r w:rsidRPr="1FC2B351">
        <w:rPr>
          <w:rFonts w:ascii="Times New Roman" w:eastAsia="Times New Roman" w:hAnsi="Times New Roman" w:cs="Times New Roman"/>
          <w:sz w:val="16"/>
          <w:szCs w:val="16"/>
          <w:lang w:val="en-US" w:eastAsia="it-IT"/>
        </w:rPr>
        <w:t xml:space="preserve"> based on an </w:t>
      </w:r>
      <w:r w:rsidR="5A26F8FF" w:rsidRPr="1FC2B351">
        <w:rPr>
          <w:rFonts w:ascii="Times New Roman" w:eastAsia="Times New Roman" w:hAnsi="Times New Roman" w:cs="Times New Roman"/>
          <w:sz w:val="16"/>
          <w:szCs w:val="16"/>
          <w:lang w:val="en-US" w:eastAsia="it-IT"/>
        </w:rPr>
        <w:t>infrared</w:t>
      </w:r>
      <w:r w:rsidRPr="1FC2B351">
        <w:rPr>
          <w:rFonts w:ascii="Times New Roman" w:eastAsia="Times New Roman" w:hAnsi="Times New Roman" w:cs="Times New Roman"/>
          <w:sz w:val="16"/>
          <w:szCs w:val="16"/>
          <w:lang w:val="en-US" w:eastAsia="it-IT"/>
        </w:rPr>
        <w:t xml:space="preserve"> scan of the transparency (right) eliminates the problem. Note that by studying the dot pattern of the transparency </w:t>
      </w:r>
      <w:r w:rsidR="3CB3D357" w:rsidRPr="1FC2B351">
        <w:rPr>
          <w:rFonts w:ascii="Times New Roman" w:eastAsia="Times New Roman" w:hAnsi="Times New Roman" w:cs="Times New Roman"/>
          <w:sz w:val="16"/>
          <w:szCs w:val="16"/>
          <w:lang w:val="en-US" w:eastAsia="it-IT"/>
        </w:rPr>
        <w:t xml:space="preserve">one can verify </w:t>
      </w:r>
      <w:r w:rsidRPr="1FC2B351">
        <w:rPr>
          <w:rFonts w:ascii="Times New Roman" w:eastAsia="Times New Roman" w:hAnsi="Times New Roman" w:cs="Times New Roman"/>
          <w:sz w:val="16"/>
          <w:szCs w:val="16"/>
          <w:lang w:val="en-US" w:eastAsia="it-IT"/>
        </w:rPr>
        <w:t>that the image</w:t>
      </w:r>
      <w:r w:rsidR="4509CDF0" w:rsidRPr="1FC2B351">
        <w:rPr>
          <w:rFonts w:ascii="Times New Roman" w:eastAsia="Times New Roman" w:hAnsi="Times New Roman" w:cs="Times New Roman"/>
          <w:sz w:val="16"/>
          <w:szCs w:val="16"/>
          <w:lang w:val="en-US" w:eastAsia="it-IT"/>
        </w:rPr>
        <w:t xml:space="preserve"> originally</w:t>
      </w:r>
      <w:r w:rsidRPr="1FC2B351">
        <w:rPr>
          <w:rFonts w:ascii="Times New Roman" w:eastAsia="Times New Roman" w:hAnsi="Times New Roman" w:cs="Times New Roman"/>
          <w:sz w:val="16"/>
          <w:szCs w:val="16"/>
          <w:lang w:val="en-US" w:eastAsia="it-IT"/>
        </w:rPr>
        <w:t xml:space="preserve"> indeed had </w:t>
      </w:r>
      <w:r w:rsidR="0B298C09" w:rsidRPr="1FC2B351">
        <w:rPr>
          <w:rFonts w:ascii="Times New Roman" w:eastAsia="Times New Roman" w:hAnsi="Times New Roman" w:cs="Times New Roman"/>
          <w:sz w:val="16"/>
          <w:szCs w:val="16"/>
          <w:lang w:val="en-US" w:eastAsia="it-IT"/>
        </w:rPr>
        <w:t>a strong</w:t>
      </w:r>
      <w:r w:rsidR="20A9B78E" w:rsidRPr="1FC2B351">
        <w:rPr>
          <w:rFonts w:ascii="Times New Roman" w:eastAsia="Times New Roman" w:hAnsi="Times New Roman" w:cs="Times New Roman"/>
          <w:sz w:val="16"/>
          <w:szCs w:val="16"/>
          <w:lang w:val="en-US" w:eastAsia="it-IT"/>
        </w:rPr>
        <w:t xml:space="preserve"> green-yellow cast.</w:t>
      </w:r>
    </w:p>
    <w:p w14:paraId="26257621" w14:textId="77777777" w:rsidR="00873998" w:rsidRDefault="00873998" w:rsidP="008B5513">
      <w:pPr>
        <w:shd w:val="clear" w:color="auto" w:fill="FFFFFF" w:themeFill="background1"/>
        <w:spacing w:after="0" w:line="240" w:lineRule="auto"/>
        <w:jc w:val="both"/>
        <w:rPr>
          <w:rFonts w:ascii="Times New Roman" w:hAnsi="Times New Roman" w:cs="Times New Roman"/>
          <w:b/>
          <w:bCs/>
          <w:sz w:val="24"/>
          <w:szCs w:val="24"/>
          <w:lang w:val="en-US"/>
        </w:rPr>
      </w:pPr>
    </w:p>
    <w:p w14:paraId="3A280D90" w14:textId="14FB0E70" w:rsidR="008B5513" w:rsidRPr="00C1746C" w:rsidRDefault="008B5513" w:rsidP="008B5513">
      <w:pPr>
        <w:shd w:val="clear" w:color="auto" w:fill="FFFFFF" w:themeFill="background1"/>
        <w:spacing w:after="0" w:line="240" w:lineRule="auto"/>
        <w:jc w:val="both"/>
        <w:rPr>
          <w:rFonts w:ascii="Times New Roman" w:hAnsi="Times New Roman" w:cs="Times New Roman"/>
          <w:b/>
          <w:bCs/>
          <w:sz w:val="24"/>
          <w:szCs w:val="24"/>
          <w:lang w:val="en-US"/>
        </w:rPr>
      </w:pPr>
      <w:r w:rsidRPr="00C1746C">
        <w:rPr>
          <w:rFonts w:ascii="Times New Roman" w:hAnsi="Times New Roman" w:cs="Times New Roman"/>
          <w:b/>
          <w:bCs/>
          <w:sz w:val="24"/>
          <w:szCs w:val="24"/>
          <w:lang w:val="en-US"/>
        </w:rPr>
        <w:t>Identification of negatives taken using additive processes</w:t>
      </w:r>
      <w:r w:rsidR="00DB3F5C">
        <w:rPr>
          <w:rFonts w:ascii="Times New Roman" w:hAnsi="Times New Roman" w:cs="Times New Roman"/>
          <w:b/>
          <w:bCs/>
          <w:sz w:val="24"/>
          <w:szCs w:val="24"/>
          <w:lang w:val="en-US"/>
        </w:rPr>
        <w:t xml:space="preserve"> with </w:t>
      </w:r>
      <w:r w:rsidR="00D13355">
        <w:rPr>
          <w:rFonts w:ascii="Times New Roman" w:hAnsi="Times New Roman" w:cs="Times New Roman"/>
          <w:b/>
          <w:bCs/>
          <w:sz w:val="24"/>
          <w:szCs w:val="24"/>
          <w:lang w:val="en-US"/>
        </w:rPr>
        <w:t>non-integrated screens</w:t>
      </w:r>
    </w:p>
    <w:p w14:paraId="2D9D2D72" w14:textId="52B60B6C" w:rsidR="008B5513" w:rsidRPr="00C1746C" w:rsidRDefault="00E67462" w:rsidP="008B5513">
      <w:pPr>
        <w:pStyle w:val="NormalWeb"/>
        <w:shd w:val="clear" w:color="auto" w:fill="FFFFFF" w:themeFill="background1"/>
        <w:spacing w:before="0" w:beforeAutospacing="0" w:after="225" w:afterAutospacing="0"/>
        <w:jc w:val="both"/>
        <w:rPr>
          <w:color w:val="000000" w:themeColor="text1"/>
          <w:lang w:val="en-US"/>
        </w:rPr>
      </w:pPr>
      <w:r>
        <w:rPr>
          <w:color w:val="000000" w:themeColor="text1"/>
          <w:lang w:val="en-US"/>
        </w:rPr>
        <w:t>N</w:t>
      </w:r>
      <w:r w:rsidR="008B5513" w:rsidRPr="00C1746C">
        <w:rPr>
          <w:color w:val="000000" w:themeColor="text1"/>
          <w:lang w:val="en-US"/>
        </w:rPr>
        <w:t>egatives taken using regular additive color processes can be easily mistaken for normal black and white photographs, since the pattern originating from the color screen is visible only at</w:t>
      </w:r>
      <w:r w:rsidR="00B80848">
        <w:rPr>
          <w:color w:val="000000" w:themeColor="text1"/>
          <w:lang w:val="en-US"/>
        </w:rPr>
        <w:t xml:space="preserve"> magnification (or in</w:t>
      </w:r>
      <w:r w:rsidR="008B5513" w:rsidRPr="00C1746C">
        <w:rPr>
          <w:color w:val="000000" w:themeColor="text1"/>
          <w:lang w:val="en-US"/>
        </w:rPr>
        <w:t xml:space="preserve"> high PPI </w:t>
      </w:r>
      <w:r w:rsidR="00B80848">
        <w:rPr>
          <w:color w:val="000000" w:themeColor="text1"/>
          <w:lang w:val="en-US"/>
        </w:rPr>
        <w:t>scan)</w:t>
      </w:r>
      <w:r w:rsidR="008B5513" w:rsidRPr="00C1746C">
        <w:rPr>
          <w:color w:val="000000" w:themeColor="text1"/>
          <w:lang w:val="en-US"/>
        </w:rPr>
        <w:t xml:space="preserve">. It is also quite easy to mistake the regular pattern </w:t>
      </w:r>
      <w:r w:rsidR="738E2967" w:rsidRPr="6BAADB21">
        <w:rPr>
          <w:color w:val="000000" w:themeColor="text1"/>
          <w:lang w:val="en-US"/>
        </w:rPr>
        <w:t>(</w:t>
      </w:r>
      <w:r w:rsidR="008B5513" w:rsidRPr="00C1746C">
        <w:rPr>
          <w:color w:val="000000" w:themeColor="text1"/>
          <w:lang w:val="en-US"/>
        </w:rPr>
        <w:t>recording the color information</w:t>
      </w:r>
      <w:r w:rsidR="143BB6CF" w:rsidRPr="6BAADB21">
        <w:rPr>
          <w:color w:val="000000" w:themeColor="text1"/>
          <w:lang w:val="en-US"/>
        </w:rPr>
        <w:t>)</w:t>
      </w:r>
      <w:r w:rsidR="008B5513" w:rsidRPr="00C1746C">
        <w:rPr>
          <w:color w:val="000000" w:themeColor="text1"/>
          <w:lang w:val="en-US"/>
        </w:rPr>
        <w:t xml:space="preserve"> for a reproduction of a halftone print </w:t>
      </w:r>
      <w:r w:rsidR="008B5513" w:rsidRPr="00C1746C">
        <w:rPr>
          <w:color w:val="000000" w:themeColor="text1"/>
          <w:lang w:val="en-US"/>
        </w:rPr>
        <w:fldChar w:fldCharType="begin"/>
      </w:r>
      <w:r w:rsidR="008B5513" w:rsidRPr="00C1746C">
        <w:rPr>
          <w:color w:val="000000" w:themeColor="text1"/>
          <w:lang w:val="en-US"/>
        </w:rPr>
        <w:instrText xml:space="preserve"> ADDIN ZOTERO_ITEM CSL_CITATION {"citationID":"cMOOiNaw","properties":{"formattedCitation":"(Meyer, 2020)","plainCitation":"(Meyer, 2020)","noteIndex":0},"citationItems":[{"id":7,"uris":["http://zotero.org/users/local/54QA6EhC/items/7RK3A8HT"],"itemData":{"id":7,"type":"webpage","abstract":"Discover the challenges involved in digitizing Paget plates and one Digital Archivist's pursuit of perfection.","container-title":"American Museum of Natural History","language":"en-US","title":"The Paget Process: Documenting a 1918 Expedition | AMNH","title-short":"The Paget Process","URL":"https://www.amnh.org/research/research-library/library-news/paget-plate","author":[{"family":"Meyer","given":"Kendra"}],"accessed":{"date-parts":[["2022",10,29]]},"issued":{"date-parts":[["2020",10,15]]}}}],"schema":"https://github.com/citation-style-language/schema/raw/master/csl-citation.json"} </w:instrText>
      </w:r>
      <w:r w:rsidR="008B5513" w:rsidRPr="00C1746C">
        <w:rPr>
          <w:color w:val="000000" w:themeColor="text1"/>
          <w:lang w:val="en-US"/>
        </w:rPr>
        <w:fldChar w:fldCharType="separate"/>
      </w:r>
      <w:r w:rsidR="008B5513" w:rsidRPr="00C1746C">
        <w:t>(Meyer, 2020)</w:t>
      </w:r>
      <w:r w:rsidR="008B5513" w:rsidRPr="00C1746C">
        <w:rPr>
          <w:color w:val="000000" w:themeColor="text1"/>
          <w:lang w:val="en-US"/>
        </w:rPr>
        <w:fldChar w:fldCharType="end"/>
      </w:r>
      <w:r w:rsidR="00515806">
        <w:rPr>
          <w:color w:val="000000" w:themeColor="text1"/>
          <w:lang w:val="en-US"/>
        </w:rPr>
        <w:t>.</w:t>
      </w:r>
      <w:r w:rsidR="002335BF">
        <w:rPr>
          <w:color w:val="000000" w:themeColor="text1"/>
          <w:lang w:val="en-US"/>
        </w:rPr>
        <w:t xml:space="preserve"> See Fig </w:t>
      </w:r>
      <w:r w:rsidR="004B179F">
        <w:rPr>
          <w:color w:val="000000" w:themeColor="text1"/>
          <w:lang w:val="en-US"/>
        </w:rPr>
        <w:t>3</w:t>
      </w:r>
      <w:r w:rsidR="008B5513" w:rsidRPr="00C1746C">
        <w:rPr>
          <w:color w:val="000000" w:themeColor="text1"/>
          <w:lang w:val="en-US"/>
        </w:rPr>
        <w:t>.</w:t>
      </w:r>
    </w:p>
    <w:p w14:paraId="401DF8A1" w14:textId="6CED57AB" w:rsidR="00D8288C" w:rsidRDefault="008B5513" w:rsidP="00D8288C">
      <w:pPr>
        <w:spacing w:after="0" w:line="240" w:lineRule="auto"/>
        <w:jc w:val="center"/>
        <w:rPr>
          <w:rFonts w:ascii="Times New Roman" w:eastAsia="Times New Roman" w:hAnsi="Times New Roman" w:cs="Times New Roman"/>
          <w:sz w:val="16"/>
          <w:szCs w:val="16"/>
          <w:lang w:val="en-US" w:eastAsia="it-IT"/>
        </w:rPr>
      </w:pPr>
      <w:r>
        <w:rPr>
          <w:noProof/>
        </w:rPr>
        <w:drawing>
          <wp:inline distT="0" distB="0" distL="0" distR="0" wp14:anchorId="6AAEE502" wp14:editId="5A296287">
            <wp:extent cx="2701146" cy="2037114"/>
            <wp:effectExtent l="0" t="0" r="0" b="0"/>
            <wp:docPr id="177552007" name="Picture 177552007"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52007"/>
                    <pic:cNvPicPr/>
                  </pic:nvPicPr>
                  <pic:blipFill>
                    <a:blip r:embed="rId17">
                      <a:extLst>
                        <a:ext uri="{28A0092B-C50C-407E-A947-70E740481C1C}">
                          <a14:useLocalDpi xmlns:a14="http://schemas.microsoft.com/office/drawing/2010/main" val="0"/>
                        </a:ext>
                      </a:extLst>
                    </a:blip>
                    <a:stretch>
                      <a:fillRect/>
                    </a:stretch>
                  </pic:blipFill>
                  <pic:spPr>
                    <a:xfrm>
                      <a:off x="0" y="0"/>
                      <a:ext cx="2701146" cy="2037114"/>
                    </a:xfrm>
                    <a:prstGeom prst="rect">
                      <a:avLst/>
                    </a:prstGeom>
                  </pic:spPr>
                </pic:pic>
              </a:graphicData>
            </a:graphic>
          </wp:inline>
        </w:drawing>
      </w:r>
      <w:r>
        <w:rPr>
          <w:noProof/>
        </w:rPr>
        <w:drawing>
          <wp:inline distT="0" distB="0" distL="0" distR="0" wp14:anchorId="23D87A58" wp14:editId="59F02E71">
            <wp:extent cx="2546967" cy="2011043"/>
            <wp:effectExtent l="0" t="0" r="0" b="0"/>
            <wp:docPr id="1991346306" name="Picture 1991346306" descr="A picture containing person, bowed instr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3463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6967" cy="2011043"/>
                    </a:xfrm>
                    <a:prstGeom prst="rect">
                      <a:avLst/>
                    </a:prstGeom>
                  </pic:spPr>
                </pic:pic>
              </a:graphicData>
            </a:graphic>
          </wp:inline>
        </w:drawing>
      </w:r>
      <w:r>
        <w:br/>
      </w:r>
      <w:r w:rsidRPr="00C1746C">
        <w:rPr>
          <w:rFonts w:ascii="Times New Roman" w:eastAsia="Times New Roman" w:hAnsi="Times New Roman" w:cs="Times New Roman"/>
          <w:sz w:val="16"/>
          <w:szCs w:val="16"/>
          <w:lang w:val="en-US" w:eastAsia="it-IT"/>
        </w:rPr>
        <w:t xml:space="preserve">Fig. </w:t>
      </w:r>
      <w:r w:rsidR="004B179F">
        <w:rPr>
          <w:rFonts w:ascii="Times New Roman" w:eastAsia="Times New Roman" w:hAnsi="Times New Roman" w:cs="Times New Roman"/>
          <w:sz w:val="16"/>
          <w:szCs w:val="16"/>
          <w:lang w:val="en-US" w:eastAsia="it-IT"/>
        </w:rPr>
        <w:t>3</w:t>
      </w:r>
      <w:r w:rsidRPr="00C1746C">
        <w:rPr>
          <w:rFonts w:ascii="Times New Roman" w:eastAsia="Times New Roman" w:hAnsi="Times New Roman" w:cs="Times New Roman"/>
          <w:sz w:val="16"/>
          <w:szCs w:val="16"/>
          <w:lang w:val="en-US" w:eastAsia="it-IT"/>
        </w:rPr>
        <w:t xml:space="preserve"> - Matson Photo Service: Sudan. Khartoum. Hallway of the Palace, cannon facing entrance, 1836. </w:t>
      </w:r>
    </w:p>
    <w:p w14:paraId="65093544" w14:textId="082CF775" w:rsidR="00D8288C" w:rsidRPr="00C1746C" w:rsidRDefault="00D8288C" w:rsidP="00D8288C">
      <w:pPr>
        <w:spacing w:after="0" w:line="240" w:lineRule="auto"/>
        <w:jc w:val="center"/>
        <w:rPr>
          <w:rFonts w:ascii="Times New Roman" w:eastAsia="Times New Roman" w:hAnsi="Times New Roman" w:cs="Times New Roman"/>
          <w:sz w:val="16"/>
          <w:szCs w:val="16"/>
          <w:lang w:val="en-US" w:eastAsia="it-IT"/>
        </w:rPr>
      </w:pPr>
      <w:r w:rsidRPr="00C1746C">
        <w:rPr>
          <w:rFonts w:ascii="Times New Roman" w:eastAsia="Times New Roman" w:hAnsi="Times New Roman" w:cs="Times New Roman"/>
          <w:sz w:val="16"/>
          <w:szCs w:val="16"/>
          <w:lang w:val="en-US" w:eastAsia="it-IT"/>
        </w:rPr>
        <w:t>Library of Congress, Prints and Photographs Division LC-DIG-matpc-00295.</w:t>
      </w:r>
    </w:p>
    <w:p w14:paraId="2F04C866" w14:textId="717C320C" w:rsidR="008B5513" w:rsidRPr="00C1746C" w:rsidRDefault="00D8288C" w:rsidP="008B5513">
      <w:pPr>
        <w:spacing w:after="0" w:line="240" w:lineRule="auto"/>
        <w:jc w:val="center"/>
        <w:rPr>
          <w:rFonts w:ascii="Times New Roman" w:eastAsia="Times New Roman" w:hAnsi="Times New Roman" w:cs="Times New Roman"/>
          <w:sz w:val="16"/>
          <w:szCs w:val="16"/>
          <w:lang w:val="en-US" w:eastAsia="it-IT"/>
        </w:rPr>
      </w:pPr>
      <w:r>
        <w:rPr>
          <w:rFonts w:ascii="Times New Roman" w:eastAsia="Times New Roman" w:hAnsi="Times New Roman" w:cs="Times New Roman"/>
          <w:sz w:val="16"/>
          <w:szCs w:val="16"/>
          <w:lang w:val="en-US" w:eastAsia="it-IT"/>
        </w:rPr>
        <w:t>A n</w:t>
      </w:r>
      <w:r w:rsidR="000E2624">
        <w:rPr>
          <w:rFonts w:ascii="Times New Roman" w:eastAsia="Times New Roman" w:hAnsi="Times New Roman" w:cs="Times New Roman"/>
          <w:sz w:val="16"/>
          <w:szCs w:val="16"/>
          <w:lang w:val="en-US" w:eastAsia="it-IT"/>
        </w:rPr>
        <w:t>e</w:t>
      </w:r>
      <w:r>
        <w:rPr>
          <w:rFonts w:ascii="Times New Roman" w:eastAsia="Times New Roman" w:hAnsi="Times New Roman" w:cs="Times New Roman"/>
          <w:sz w:val="16"/>
          <w:szCs w:val="16"/>
          <w:lang w:val="en-US" w:eastAsia="it-IT"/>
        </w:rPr>
        <w:t xml:space="preserve">gative taken using Finlay Color screen </w:t>
      </w:r>
      <w:r w:rsidR="1E53D3D4" w:rsidRPr="1FC2B351">
        <w:rPr>
          <w:rFonts w:ascii="Times New Roman" w:eastAsia="Times New Roman" w:hAnsi="Times New Roman" w:cs="Times New Roman"/>
          <w:sz w:val="16"/>
          <w:szCs w:val="16"/>
          <w:lang w:val="en-US" w:eastAsia="it-IT"/>
        </w:rPr>
        <w:t xml:space="preserve">digitally inverted to positive </w:t>
      </w:r>
      <w:r>
        <w:rPr>
          <w:rFonts w:ascii="Times New Roman" w:eastAsia="Times New Roman" w:hAnsi="Times New Roman" w:cs="Times New Roman"/>
          <w:sz w:val="16"/>
          <w:szCs w:val="16"/>
          <w:lang w:val="en-US" w:eastAsia="it-IT"/>
        </w:rPr>
        <w:t xml:space="preserve">(left) and detail of scan at 1000PPI </w:t>
      </w:r>
      <w:r w:rsidR="001F7CFB">
        <w:rPr>
          <w:rFonts w:ascii="Times New Roman" w:eastAsia="Times New Roman" w:hAnsi="Times New Roman" w:cs="Times New Roman"/>
          <w:sz w:val="16"/>
          <w:szCs w:val="16"/>
          <w:lang w:val="en-US" w:eastAsia="it-IT"/>
        </w:rPr>
        <w:t>showing</w:t>
      </w:r>
      <w:r>
        <w:rPr>
          <w:rFonts w:ascii="Times New Roman" w:eastAsia="Times New Roman" w:hAnsi="Times New Roman" w:cs="Times New Roman"/>
          <w:sz w:val="16"/>
          <w:szCs w:val="16"/>
          <w:lang w:val="en-US" w:eastAsia="it-IT"/>
        </w:rPr>
        <w:t xml:space="preserve"> regular pattern </w:t>
      </w:r>
      <w:r w:rsidR="001F7CFB">
        <w:rPr>
          <w:rFonts w:ascii="Times New Roman" w:eastAsia="Times New Roman" w:hAnsi="Times New Roman" w:cs="Times New Roman"/>
          <w:sz w:val="16"/>
          <w:szCs w:val="16"/>
          <w:lang w:val="en-US" w:eastAsia="it-IT"/>
        </w:rPr>
        <w:t xml:space="preserve">well </w:t>
      </w:r>
      <w:r>
        <w:rPr>
          <w:rFonts w:ascii="Times New Roman" w:eastAsia="Times New Roman" w:hAnsi="Times New Roman" w:cs="Times New Roman"/>
          <w:sz w:val="16"/>
          <w:szCs w:val="16"/>
          <w:lang w:val="en-US" w:eastAsia="it-IT"/>
        </w:rPr>
        <w:t xml:space="preserve">visible in bright colors. One can also notice barely visible registration marks (compare with Fig. 1) along the edges of the </w:t>
      </w:r>
      <w:r w:rsidR="000E2624">
        <w:rPr>
          <w:rFonts w:ascii="Times New Roman" w:eastAsia="Times New Roman" w:hAnsi="Times New Roman" w:cs="Times New Roman"/>
          <w:sz w:val="16"/>
          <w:szCs w:val="16"/>
          <w:lang w:val="en-US" w:eastAsia="it-IT"/>
        </w:rPr>
        <w:t>negative</w:t>
      </w:r>
      <w:r>
        <w:rPr>
          <w:rFonts w:ascii="Times New Roman" w:eastAsia="Times New Roman" w:hAnsi="Times New Roman" w:cs="Times New Roman"/>
          <w:sz w:val="16"/>
          <w:szCs w:val="16"/>
          <w:lang w:val="en-US" w:eastAsia="it-IT"/>
        </w:rPr>
        <w:t>.</w:t>
      </w:r>
      <w:r w:rsidR="008B5513">
        <w:br/>
      </w:r>
    </w:p>
    <w:p w14:paraId="491C448C" w14:textId="259FF0D5" w:rsidR="008B5513" w:rsidRPr="00C1746C" w:rsidRDefault="008B5513" w:rsidP="008B5513">
      <w:pPr>
        <w:spacing w:line="276" w:lineRule="auto"/>
        <w:rPr>
          <w:rFonts w:ascii="Times New Roman" w:eastAsia="Liberation Serif" w:hAnsi="Times New Roman" w:cs="Times New Roman"/>
          <w:color w:val="000000" w:themeColor="text1"/>
          <w:sz w:val="24"/>
          <w:szCs w:val="24"/>
          <w:lang w:val="en-US"/>
        </w:rPr>
      </w:pPr>
      <w:r w:rsidRPr="00C1746C">
        <w:rPr>
          <w:rFonts w:ascii="Times New Roman" w:eastAsia="Liberation Serif" w:hAnsi="Times New Roman" w:cs="Times New Roman"/>
          <w:color w:val="000000" w:themeColor="text1"/>
          <w:sz w:val="24"/>
          <w:szCs w:val="24"/>
          <w:lang w:val="en-US"/>
        </w:rPr>
        <w:lastRenderedPageBreak/>
        <w:t xml:space="preserve">Presently we know of the following collections which contains </w:t>
      </w:r>
      <w:bookmarkStart w:id="3" w:name="_Int_yhVAWlVk"/>
      <w:r w:rsidRPr="00C1746C">
        <w:rPr>
          <w:rFonts w:ascii="Times New Roman" w:eastAsia="Liberation Serif" w:hAnsi="Times New Roman" w:cs="Times New Roman"/>
          <w:color w:val="000000" w:themeColor="text1"/>
          <w:sz w:val="24"/>
          <w:szCs w:val="24"/>
          <w:lang w:val="en-US"/>
        </w:rPr>
        <w:t>substantial number</w:t>
      </w:r>
      <w:bookmarkEnd w:id="3"/>
      <w:r w:rsidRPr="00C1746C">
        <w:rPr>
          <w:rFonts w:ascii="Times New Roman" w:eastAsia="Liberation Serif" w:hAnsi="Times New Roman" w:cs="Times New Roman"/>
          <w:color w:val="000000" w:themeColor="text1"/>
          <w:sz w:val="24"/>
          <w:szCs w:val="24"/>
          <w:lang w:val="en-US"/>
        </w:rPr>
        <w:t xml:space="preserve"> (over 10) of photographs taken using regular color screen processes:</w:t>
      </w:r>
    </w:p>
    <w:p w14:paraId="3C0DFF92" w14:textId="17B034E1" w:rsidR="00F11C6F"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19">
        <w:r w:rsidR="008B5513" w:rsidRPr="00967C40">
          <w:rPr>
            <w:rStyle w:val="Hyperlink"/>
            <w:b/>
            <w:bCs/>
            <w:i/>
            <w:iCs/>
            <w:lang w:val="en-US"/>
          </w:rPr>
          <w:t>Matson (G. Eric and Edith) Photograph Collection (the American Colony collection)</w:t>
        </w:r>
      </w:hyperlink>
      <w:r w:rsidR="008B5513" w:rsidRPr="00C1746C">
        <w:rPr>
          <w:color w:val="000000" w:themeColor="text1"/>
          <w:lang w:val="en-US"/>
        </w:rPr>
        <w:t xml:space="preserve"> at the Library of Congress. </w:t>
      </w:r>
      <w:bookmarkStart w:id="4" w:name="_Int_O68eNk9v"/>
      <w:r w:rsidR="008B5513" w:rsidRPr="00C1746C">
        <w:rPr>
          <w:color w:val="000000" w:themeColor="text1"/>
          <w:lang w:val="en-US"/>
        </w:rPr>
        <w:t>This collection contains 179 Finlay color negatives and 3 color transparencies.</w:t>
      </w:r>
      <w:bookmarkEnd w:id="4"/>
      <w:r w:rsidR="008B5513" w:rsidRPr="00C1746C">
        <w:rPr>
          <w:color w:val="000000" w:themeColor="text1"/>
          <w:lang w:val="en-US"/>
        </w:rPr>
        <w:t xml:space="preserve"> </w:t>
      </w:r>
      <w:bookmarkStart w:id="5" w:name="_Int_udrowAdm"/>
      <w:r w:rsidR="008B5513" w:rsidRPr="00C1746C">
        <w:rPr>
          <w:color w:val="000000" w:themeColor="text1"/>
          <w:lang w:val="en-US"/>
        </w:rPr>
        <w:t>Most</w:t>
      </w:r>
      <w:bookmarkEnd w:id="5"/>
      <w:r w:rsidR="008B5513" w:rsidRPr="00C1746C">
        <w:rPr>
          <w:color w:val="000000" w:themeColor="text1"/>
          <w:lang w:val="en-US"/>
        </w:rPr>
        <w:t xml:space="preserve"> photographs were taken in Africa in 1936.</w:t>
      </w:r>
      <w:r w:rsidR="008E05A3">
        <w:rPr>
          <w:color w:val="000000" w:themeColor="text1"/>
          <w:lang w:val="en-US"/>
        </w:rPr>
        <w:t xml:space="preserve"> Earliest (taken in </w:t>
      </w:r>
      <w:proofErr w:type="spellStart"/>
      <w:r w:rsidR="008E05A3">
        <w:rPr>
          <w:color w:val="000000" w:themeColor="text1"/>
          <w:lang w:val="en-US"/>
        </w:rPr>
        <w:t>Betlehem</w:t>
      </w:r>
      <w:proofErr w:type="spellEnd"/>
      <w:r w:rsidR="008E05A3">
        <w:rPr>
          <w:color w:val="000000" w:themeColor="text1"/>
          <w:lang w:val="en-US"/>
        </w:rPr>
        <w:t>) are dated 1934 and latest (taken in the archaeological site of Petra) are dated 1946</w:t>
      </w:r>
      <w:r w:rsidR="00DC297B">
        <w:rPr>
          <w:color w:val="000000" w:themeColor="text1"/>
          <w:lang w:val="en-US"/>
        </w:rPr>
        <w:t>.</w:t>
      </w:r>
    </w:p>
    <w:p w14:paraId="7F125864" w14:textId="773EB761" w:rsidR="008B5513" w:rsidRPr="00C1746C"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20" w:history="1">
        <w:r w:rsidR="008B5513" w:rsidRPr="00967C40">
          <w:rPr>
            <w:rStyle w:val="Hyperlink"/>
            <w:b/>
            <w:bCs/>
            <w:i/>
            <w:iCs/>
            <w:lang w:val="en-US"/>
          </w:rPr>
          <w:t xml:space="preserve">130 Paget plate negatives by Yvette </w:t>
        </w:r>
        <w:proofErr w:type="spellStart"/>
        <w:r w:rsidR="008B5513" w:rsidRPr="00967C40">
          <w:rPr>
            <w:rStyle w:val="Hyperlink"/>
            <w:b/>
            <w:bCs/>
            <w:i/>
            <w:iCs/>
            <w:lang w:val="en-US"/>
          </w:rPr>
          <w:t>Borup</w:t>
        </w:r>
        <w:proofErr w:type="spellEnd"/>
        <w:r w:rsidR="008B5513" w:rsidRPr="00967C40">
          <w:rPr>
            <w:rStyle w:val="Hyperlink"/>
            <w:b/>
            <w:bCs/>
            <w:i/>
            <w:iCs/>
            <w:lang w:val="en-US"/>
          </w:rPr>
          <w:t xml:space="preserve"> Andrews</w:t>
        </w:r>
      </w:hyperlink>
      <w:r w:rsidR="008B5513" w:rsidRPr="00967C40">
        <w:rPr>
          <w:color w:val="000000" w:themeColor="text1"/>
          <w:lang w:val="en-US"/>
        </w:rPr>
        <w:t xml:space="preserve"> taken during the first Asiatic Zoological </w:t>
      </w:r>
      <w:r w:rsidR="008B5513" w:rsidRPr="00C1746C">
        <w:rPr>
          <w:color w:val="000000" w:themeColor="text1"/>
          <w:lang w:val="en-US"/>
        </w:rPr>
        <w:t xml:space="preserve">Expedition 1916–1917 in collection the American Museum of Natural History. </w:t>
      </w:r>
    </w:p>
    <w:p w14:paraId="7DD5F93F" w14:textId="599A9FCF" w:rsidR="008B5513"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21" w:history="1">
        <w:r w:rsidR="008B5513" w:rsidRPr="00967C40">
          <w:rPr>
            <w:rStyle w:val="Hyperlink"/>
            <w:b/>
            <w:bCs/>
            <w:i/>
            <w:iCs/>
            <w:lang w:val="en-US"/>
          </w:rPr>
          <w:t>Paget plates (positives with viewing screens attached) by Frank Hurley</w:t>
        </w:r>
      </w:hyperlink>
      <w:r w:rsidR="008B5513" w:rsidRPr="00C1746C">
        <w:rPr>
          <w:color w:val="000000" w:themeColor="text1"/>
          <w:lang w:val="en-US"/>
        </w:rPr>
        <w:t xml:space="preserve"> from the British Imperial Trans-Antarctic Expedition, 1914–1917, 32 photographs and ca. 30 Paget plates (also positives) by Frank Hurley taken during WW1</w:t>
      </w:r>
      <w:r w:rsidR="00CD5817">
        <w:rPr>
          <w:color w:val="000000" w:themeColor="text1"/>
          <w:lang w:val="en-US"/>
        </w:rPr>
        <w:t xml:space="preserve"> in the collection of the State Library of New South Wales</w:t>
      </w:r>
      <w:r w:rsidR="008B5513" w:rsidRPr="00C1746C">
        <w:rPr>
          <w:color w:val="000000" w:themeColor="text1"/>
          <w:lang w:val="en-US"/>
        </w:rPr>
        <w:t>.</w:t>
      </w:r>
    </w:p>
    <w:p w14:paraId="205594FB" w14:textId="7CFA13EF" w:rsidR="008428FB" w:rsidRPr="00C1746C"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22" w:history="1">
        <w:r w:rsidR="008428FB" w:rsidRPr="00A94D81">
          <w:rPr>
            <w:rStyle w:val="Hyperlink"/>
            <w:b/>
            <w:bCs/>
            <w:i/>
            <w:iCs/>
            <w:lang w:val="en-US"/>
          </w:rPr>
          <w:t>Paget plate transparencies with viewing screens attached and negatives by Frank Hurley</w:t>
        </w:r>
      </w:hyperlink>
      <w:r w:rsidR="008428FB">
        <w:rPr>
          <w:color w:val="000000" w:themeColor="text1"/>
          <w:lang w:val="en-US"/>
        </w:rPr>
        <w:t xml:space="preserve"> </w:t>
      </w:r>
      <w:r w:rsidR="004F4CCF">
        <w:rPr>
          <w:color w:val="000000" w:themeColor="text1"/>
          <w:lang w:val="en-US"/>
        </w:rPr>
        <w:t>taken during</w:t>
      </w:r>
      <w:r w:rsidR="008428FB">
        <w:rPr>
          <w:color w:val="000000" w:themeColor="text1"/>
          <w:lang w:val="en-US"/>
        </w:rPr>
        <w:t xml:space="preserve"> WW1 in the collection of the Australian War memorial. </w:t>
      </w:r>
      <w:r w:rsidR="004F4CCF">
        <w:rPr>
          <w:color w:val="000000" w:themeColor="text1"/>
          <w:lang w:val="en-US"/>
        </w:rPr>
        <w:t>Ca</w:t>
      </w:r>
      <w:r w:rsidR="008428FB">
        <w:rPr>
          <w:color w:val="000000" w:themeColor="text1"/>
          <w:lang w:val="en-US"/>
        </w:rPr>
        <w:t>. 300 photographs.</w:t>
      </w:r>
    </w:p>
    <w:p w14:paraId="14C7EF15" w14:textId="216F961F" w:rsidR="008B5513" w:rsidRPr="00C1746C"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23" w:history="1">
        <w:r w:rsidR="008B5513" w:rsidRPr="00967C40">
          <w:rPr>
            <w:rStyle w:val="Hyperlink"/>
            <w:b/>
            <w:bCs/>
            <w:i/>
            <w:iCs/>
            <w:lang w:val="en-US"/>
          </w:rPr>
          <w:t>Finlay color negatives and transparencies by Oscar Jordan</w:t>
        </w:r>
      </w:hyperlink>
      <w:r w:rsidR="008B5513" w:rsidRPr="00C1746C">
        <w:rPr>
          <w:color w:val="000000" w:themeColor="text1"/>
          <w:lang w:val="en-US"/>
        </w:rPr>
        <w:t xml:space="preserve"> at the </w:t>
      </w:r>
      <w:r w:rsidR="00D51523">
        <w:rPr>
          <w:color w:val="000000" w:themeColor="text1"/>
          <w:lang w:val="en-US"/>
        </w:rPr>
        <w:t>Franklin D. Roosevelt</w:t>
      </w:r>
      <w:r w:rsidR="008B5513" w:rsidRPr="00C1746C">
        <w:rPr>
          <w:color w:val="000000" w:themeColor="text1"/>
          <w:lang w:val="en-US"/>
        </w:rPr>
        <w:t xml:space="preserve"> Presidential Library and the Herbert Hoover Presidential Library. </w:t>
      </w:r>
    </w:p>
    <w:p w14:paraId="552BC295" w14:textId="77777777" w:rsidR="008B5513" w:rsidRPr="00C1746C" w:rsidRDefault="008B5513"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bookmarkStart w:id="6" w:name="_Int_ZfqGZm1n"/>
      <w:r w:rsidRPr="00967C40">
        <w:rPr>
          <w:b/>
          <w:bCs/>
          <w:i/>
          <w:iCs/>
          <w:color w:val="000000" w:themeColor="text1"/>
          <w:lang w:val="en-US"/>
        </w:rPr>
        <w:t>The National Geographic collection</w:t>
      </w:r>
      <w:r w:rsidRPr="00C1746C">
        <w:rPr>
          <w:color w:val="000000" w:themeColor="text1"/>
          <w:lang w:val="en-US"/>
        </w:rPr>
        <w:t xml:space="preserve"> contains several Paget, Finlay and </w:t>
      </w:r>
      <w:proofErr w:type="spellStart"/>
      <w:r w:rsidRPr="00C1746C">
        <w:rPr>
          <w:color w:val="000000" w:themeColor="text1"/>
          <w:lang w:val="en-US"/>
        </w:rPr>
        <w:t>Dufaycolor</w:t>
      </w:r>
      <w:proofErr w:type="spellEnd"/>
      <w:r w:rsidRPr="00C1746C">
        <w:rPr>
          <w:color w:val="000000" w:themeColor="text1"/>
          <w:lang w:val="en-US"/>
        </w:rPr>
        <w:t xml:space="preserve"> transparencies. T</w:t>
      </w:r>
      <w:bookmarkEnd w:id="6"/>
      <w:r w:rsidRPr="00C1746C">
        <w:rPr>
          <w:lang w:val="en-US"/>
        </w:rPr>
        <w:t>his collection is slated for mass digitization at FADGI 4 standards by Digital Transitions / Pixel Acuity in late 2022.</w:t>
      </w:r>
    </w:p>
    <w:p w14:paraId="0AD4B2B0" w14:textId="77777777" w:rsidR="008B5513" w:rsidRPr="00C1746C" w:rsidRDefault="00000000"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hyperlink r:id="rId24" w:history="1">
        <w:r w:rsidR="008B5513" w:rsidRPr="00967C40">
          <w:rPr>
            <w:rStyle w:val="Hyperlink"/>
            <w:b/>
            <w:bCs/>
            <w:i/>
            <w:iCs/>
            <w:lang w:val="en-US"/>
          </w:rPr>
          <w:t xml:space="preserve">Collection of approximately 320 lantern slides made by the Paget </w:t>
        </w:r>
        <w:proofErr w:type="spellStart"/>
        <w:r w:rsidR="008B5513" w:rsidRPr="00967C40">
          <w:rPr>
            <w:rStyle w:val="Hyperlink"/>
            <w:b/>
            <w:bCs/>
            <w:i/>
            <w:iCs/>
            <w:lang w:val="en-US"/>
          </w:rPr>
          <w:t>Colour</w:t>
        </w:r>
        <w:proofErr w:type="spellEnd"/>
        <w:r w:rsidR="008B5513" w:rsidRPr="00967C40">
          <w:rPr>
            <w:rStyle w:val="Hyperlink"/>
            <w:b/>
            <w:bCs/>
            <w:i/>
            <w:iCs/>
            <w:lang w:val="en-US"/>
          </w:rPr>
          <w:t xml:space="preserve"> process by </w:t>
        </w:r>
        <w:proofErr w:type="spellStart"/>
        <w:r w:rsidR="008B5513" w:rsidRPr="00967C40">
          <w:rPr>
            <w:rStyle w:val="Hyperlink"/>
            <w:b/>
            <w:bCs/>
            <w:i/>
            <w:iCs/>
            <w:lang w:val="en-US"/>
          </w:rPr>
          <w:t>Henden</w:t>
        </w:r>
        <w:proofErr w:type="spellEnd"/>
        <w:r w:rsidR="008B5513" w:rsidRPr="00967C40">
          <w:rPr>
            <w:rStyle w:val="Hyperlink"/>
            <w:b/>
            <w:bCs/>
            <w:i/>
            <w:iCs/>
            <w:lang w:val="en-US"/>
          </w:rPr>
          <w:t xml:space="preserve"> Hardwick</w:t>
        </w:r>
      </w:hyperlink>
      <w:r w:rsidR="008B5513" w:rsidRPr="00C1746C">
        <w:rPr>
          <w:color w:val="000000" w:themeColor="text1"/>
          <w:lang w:val="en-US"/>
        </w:rPr>
        <w:t xml:space="preserve">, depicting views in London, Hampstead and the </w:t>
      </w:r>
      <w:proofErr w:type="spellStart"/>
      <w:r w:rsidR="008B5513" w:rsidRPr="00C1746C">
        <w:rPr>
          <w:color w:val="000000" w:themeColor="text1"/>
          <w:lang w:val="en-US"/>
        </w:rPr>
        <w:t>Wye</w:t>
      </w:r>
      <w:proofErr w:type="spellEnd"/>
      <w:r w:rsidR="008B5513" w:rsidRPr="00C1746C">
        <w:rPr>
          <w:color w:val="000000" w:themeColor="text1"/>
          <w:lang w:val="en-US"/>
        </w:rPr>
        <w:t xml:space="preserve"> Valley listed at Science Museum Group catalogue. The collection contains also lecture notes and negatives. </w:t>
      </w:r>
    </w:p>
    <w:p w14:paraId="1CD7B446" w14:textId="77777777" w:rsidR="008B5513" w:rsidRPr="00C1746C" w:rsidRDefault="008B5513" w:rsidP="00F071FA">
      <w:pPr>
        <w:pStyle w:val="NormalWeb"/>
        <w:numPr>
          <w:ilvl w:val="0"/>
          <w:numId w:val="12"/>
        </w:numPr>
        <w:shd w:val="clear" w:color="auto" w:fill="FFFFFF" w:themeFill="background1"/>
        <w:spacing w:before="0" w:beforeAutospacing="0" w:after="225" w:afterAutospacing="0"/>
        <w:jc w:val="both"/>
        <w:rPr>
          <w:color w:val="000000" w:themeColor="text1"/>
          <w:lang w:val="en-US"/>
        </w:rPr>
      </w:pPr>
      <w:r w:rsidRPr="00967C40">
        <w:rPr>
          <w:b/>
          <w:bCs/>
          <w:i/>
          <w:iCs/>
          <w:color w:val="000000" w:themeColor="text1"/>
          <w:lang w:val="en-US"/>
        </w:rPr>
        <w:t>Private collection of Mark Jacobs</w:t>
      </w:r>
      <w:r w:rsidRPr="00C1746C">
        <w:rPr>
          <w:color w:val="000000" w:themeColor="text1"/>
          <w:lang w:val="en-US"/>
        </w:rPr>
        <w:t xml:space="preserve">, while focused on Autochrome, contains examples of transparencies by Joly, Paget, Finlay, </w:t>
      </w:r>
      <w:proofErr w:type="spellStart"/>
      <w:r w:rsidRPr="00C1746C">
        <w:rPr>
          <w:color w:val="000000" w:themeColor="text1"/>
          <w:lang w:val="en-US"/>
        </w:rPr>
        <w:t>Dioptichrome</w:t>
      </w:r>
      <w:proofErr w:type="spellEnd"/>
      <w:r w:rsidRPr="00C1746C">
        <w:rPr>
          <w:color w:val="000000" w:themeColor="text1"/>
          <w:lang w:val="en-US"/>
        </w:rPr>
        <w:t xml:space="preserve"> and Dufay color screens.</w:t>
      </w:r>
    </w:p>
    <w:p w14:paraId="57DC187F" w14:textId="6A536E00" w:rsidR="2B7B6F3B" w:rsidRDefault="2B7B6F3B" w:rsidP="1FC2B351">
      <w:pPr>
        <w:pStyle w:val="NormalWeb"/>
        <w:numPr>
          <w:ilvl w:val="0"/>
          <w:numId w:val="12"/>
        </w:numPr>
        <w:shd w:val="clear" w:color="auto" w:fill="FFFFFF" w:themeFill="background1"/>
        <w:spacing w:before="0" w:beforeAutospacing="0" w:after="225" w:afterAutospacing="0"/>
        <w:jc w:val="both"/>
        <w:rPr>
          <w:color w:val="000000" w:themeColor="text1"/>
          <w:lang w:val="en-US"/>
        </w:rPr>
      </w:pPr>
      <w:r w:rsidRPr="005169DA">
        <w:rPr>
          <w:b/>
          <w:bCs/>
          <w:i/>
          <w:iCs/>
          <w:color w:val="000000" w:themeColor="text1"/>
          <w:lang w:val="en-US"/>
        </w:rPr>
        <w:t>Collection of color photographs taken by Oscar Jordan at the Franklin D. Roosevelt Presidential Library and Museum</w:t>
      </w:r>
      <w:r w:rsidR="47AED2DE" w:rsidRPr="1FC2B351">
        <w:rPr>
          <w:color w:val="000000" w:themeColor="text1"/>
          <w:lang w:val="en-US"/>
        </w:rPr>
        <w:t>. This collection contains probably hundreds of large format (8x10in) negatives and transparencies taken using Finlay color screens.</w:t>
      </w:r>
    </w:p>
    <w:p w14:paraId="306B2108" w14:textId="475F918D" w:rsidR="008B5513" w:rsidRPr="00873998" w:rsidRDefault="00E47BD9" w:rsidP="00873998">
      <w:pPr>
        <w:pStyle w:val="NormalWeb"/>
        <w:shd w:val="clear" w:color="auto" w:fill="FFFFFF" w:themeFill="background1"/>
        <w:spacing w:before="0" w:beforeAutospacing="0" w:after="225" w:afterAutospacing="0"/>
        <w:jc w:val="both"/>
        <w:rPr>
          <w:color w:val="000000" w:themeColor="text1"/>
          <w:lang w:val="en-US"/>
        </w:rPr>
      </w:pPr>
      <w:r>
        <w:rPr>
          <w:color w:val="000000" w:themeColor="text1"/>
          <w:lang w:val="en-US"/>
        </w:rPr>
        <w:t>C</w:t>
      </w:r>
      <w:r w:rsidR="008B5513" w:rsidRPr="00C1746C">
        <w:rPr>
          <w:color w:val="000000" w:themeColor="text1"/>
          <w:lang w:val="en-US"/>
        </w:rPr>
        <w:t>ollections of negatives are hard to find</w:t>
      </w:r>
      <w:r w:rsidR="00BA3C16">
        <w:rPr>
          <w:color w:val="000000" w:themeColor="text1"/>
          <w:lang w:val="en-US"/>
        </w:rPr>
        <w:t>.</w:t>
      </w:r>
      <w:r w:rsidR="008B5513" w:rsidRPr="00C1746C">
        <w:rPr>
          <w:color w:val="000000" w:themeColor="text1"/>
          <w:lang w:val="en-US"/>
        </w:rPr>
        <w:t xml:space="preserve"> </w:t>
      </w:r>
      <w:r w:rsidR="00BA3C16">
        <w:rPr>
          <w:color w:val="000000" w:themeColor="text1"/>
          <w:lang w:val="en-US"/>
        </w:rPr>
        <w:t>W</w:t>
      </w:r>
      <w:r w:rsidR="008B5513" w:rsidRPr="00C1746C">
        <w:rPr>
          <w:color w:val="000000" w:themeColor="text1"/>
          <w:lang w:val="en-US"/>
        </w:rPr>
        <w:t>e believe that many additional examples remain hidden and have yet to be identified as color photographs. We hope that our work will help this process.</w:t>
      </w:r>
    </w:p>
    <w:p w14:paraId="0D18B6DD" w14:textId="0F9A172A" w:rsidR="008B5513" w:rsidRPr="00C1746C" w:rsidRDefault="008B5513" w:rsidP="008B5513">
      <w:pPr>
        <w:spacing w:after="0" w:line="240" w:lineRule="auto"/>
        <w:jc w:val="both"/>
        <w:rPr>
          <w:color w:val="000000" w:themeColor="text1"/>
          <w:lang w:val="en-US"/>
        </w:rPr>
      </w:pPr>
      <w:r w:rsidRPr="00C1746C">
        <w:rPr>
          <w:rFonts w:ascii="Times New Roman" w:hAnsi="Times New Roman" w:cs="Times New Roman"/>
          <w:b/>
          <w:bCs/>
          <w:sz w:val="24"/>
          <w:szCs w:val="24"/>
          <w:lang w:val="en-US"/>
        </w:rPr>
        <w:t xml:space="preserve">Digital processing of </w:t>
      </w:r>
      <w:r w:rsidR="00C9346C">
        <w:rPr>
          <w:rFonts w:ascii="Times New Roman" w:hAnsi="Times New Roman" w:cs="Times New Roman"/>
          <w:b/>
          <w:bCs/>
          <w:sz w:val="24"/>
          <w:szCs w:val="24"/>
          <w:lang w:val="en-US"/>
        </w:rPr>
        <w:t>additive</w:t>
      </w:r>
      <w:r w:rsidRPr="00C1746C">
        <w:rPr>
          <w:rFonts w:ascii="Times New Roman" w:hAnsi="Times New Roman" w:cs="Times New Roman"/>
          <w:b/>
          <w:bCs/>
          <w:sz w:val="24"/>
          <w:szCs w:val="24"/>
          <w:lang w:val="en-US"/>
        </w:rPr>
        <w:t xml:space="preserve"> color screen photographs</w:t>
      </w:r>
      <w:r w:rsidR="00C9346C">
        <w:rPr>
          <w:rFonts w:ascii="Times New Roman" w:hAnsi="Times New Roman" w:cs="Times New Roman"/>
          <w:b/>
          <w:bCs/>
          <w:sz w:val="24"/>
          <w:szCs w:val="24"/>
          <w:lang w:val="en-US"/>
        </w:rPr>
        <w:t xml:space="preserve"> (with regular</w:t>
      </w:r>
      <w:r w:rsidR="00165B40">
        <w:rPr>
          <w:rFonts w:ascii="Times New Roman" w:hAnsi="Times New Roman" w:cs="Times New Roman"/>
          <w:b/>
          <w:bCs/>
          <w:sz w:val="24"/>
          <w:szCs w:val="24"/>
          <w:lang w:val="en-US"/>
        </w:rPr>
        <w:t xml:space="preserve"> screens)</w:t>
      </w:r>
    </w:p>
    <w:p w14:paraId="3F0FDB5C" w14:textId="1EF32AC4" w:rsidR="008B5513" w:rsidRPr="00C1746C" w:rsidRDefault="008B5513" w:rsidP="1FC2B351">
      <w:pPr>
        <w:spacing w:after="0" w:line="240" w:lineRule="auto"/>
        <w:jc w:val="both"/>
        <w:rPr>
          <w:rFonts w:ascii="Times New Roman" w:eastAsia="Times New Roman" w:hAnsi="Times New Roman" w:cs="Times New Roman"/>
          <w:color w:val="000000" w:themeColor="text1"/>
          <w:lang w:val="en-US"/>
        </w:rPr>
      </w:pPr>
      <w:r w:rsidRPr="1FC2B351">
        <w:rPr>
          <w:rFonts w:ascii="Times New Roman" w:eastAsia="Times New Roman" w:hAnsi="Times New Roman" w:cs="Times New Roman"/>
          <w:color w:val="000000" w:themeColor="text1"/>
          <w:lang w:val="en-US"/>
        </w:rPr>
        <w:t>We started by implementing simple GUI to aid digital registration of the viewing screen to the scan of the negative</w:t>
      </w:r>
      <w:r w:rsidR="00584A64" w:rsidRPr="1FC2B351">
        <w:rPr>
          <w:rFonts w:ascii="Times New Roman" w:eastAsia="Times New Roman" w:hAnsi="Times New Roman" w:cs="Times New Roman"/>
          <w:color w:val="000000" w:themeColor="text1"/>
          <w:lang w:val="en-US"/>
        </w:rPr>
        <w:t xml:space="preserve"> which developed to</w:t>
      </w:r>
      <w:r w:rsidRPr="1FC2B351">
        <w:rPr>
          <w:rFonts w:ascii="Times New Roman" w:eastAsia="Times New Roman" w:hAnsi="Times New Roman" w:cs="Times New Roman"/>
          <w:color w:val="000000" w:themeColor="text1"/>
          <w:lang w:val="en-US"/>
        </w:rPr>
        <w:t xml:space="preserve"> a specialized open-source tool (</w:t>
      </w:r>
      <w:proofErr w:type="spellStart"/>
      <w:r>
        <w:fldChar w:fldCharType="begin"/>
      </w:r>
      <w:r>
        <w:instrText>HYPERLINK "https://github.com/janhubicka/Color-Screen/wiki" \h</w:instrText>
      </w:r>
      <w:r>
        <w:fldChar w:fldCharType="separate"/>
      </w:r>
      <w:r w:rsidRPr="1FC2B351">
        <w:rPr>
          <w:rStyle w:val="Hyperlink"/>
          <w:rFonts w:ascii="Times New Roman" w:eastAsia="Times New Roman" w:hAnsi="Times New Roman" w:cs="Times New Roman"/>
          <w:i/>
          <w:iCs/>
          <w:lang w:val="en-US"/>
        </w:rPr>
        <w:t>ColorScreen</w:t>
      </w:r>
      <w:proofErr w:type="spellEnd"/>
      <w:r>
        <w:rPr>
          <w:rStyle w:val="Hyperlink"/>
          <w:rFonts w:ascii="Times New Roman" w:eastAsia="Times New Roman" w:hAnsi="Times New Roman" w:cs="Times New Roman"/>
          <w:i/>
          <w:iCs/>
          <w:lang w:val="en-US"/>
        </w:rPr>
        <w:fldChar w:fldCharType="end"/>
      </w:r>
      <w:r w:rsidRPr="1FC2B351">
        <w:rPr>
          <w:rFonts w:ascii="Times New Roman" w:eastAsia="Times New Roman" w:hAnsi="Times New Roman" w:cs="Times New Roman"/>
          <w:color w:val="000000" w:themeColor="text1"/>
          <w:lang w:val="en-US"/>
        </w:rPr>
        <w:t>). Presently the tool consists of a queue of image transformations which resembles ones performed by tools for processing raw image data from digital cameras (since modern digital cameras use a Bayer filter which is an additive color screen process):</w:t>
      </w:r>
    </w:p>
    <w:p w14:paraId="0E6DC46B" w14:textId="1D67CAE7" w:rsidR="1FC2B351" w:rsidRDefault="1FC2B351" w:rsidP="1FC2B351">
      <w:pPr>
        <w:spacing w:after="0" w:line="240" w:lineRule="auto"/>
        <w:jc w:val="both"/>
        <w:rPr>
          <w:rFonts w:ascii="Times New Roman" w:eastAsia="Times New Roman" w:hAnsi="Times New Roman" w:cs="Times New Roman"/>
          <w:color w:val="000000" w:themeColor="text1"/>
          <w:lang w:val="en-US"/>
        </w:rPr>
      </w:pPr>
    </w:p>
    <w:p w14:paraId="5E5F4152" w14:textId="4264D681" w:rsidR="008B5513" w:rsidRPr="00BC58C8" w:rsidRDefault="008B5513" w:rsidP="008B5513">
      <w:pPr>
        <w:pStyle w:val="NormalWeb"/>
        <w:spacing w:before="0" w:beforeAutospacing="0" w:after="225" w:afterAutospacing="0"/>
        <w:ind w:left="708"/>
        <w:jc w:val="both"/>
        <w:rPr>
          <w:lang w:val="en-US"/>
        </w:rPr>
      </w:pPr>
      <w:r w:rsidRPr="00BC58C8">
        <w:rPr>
          <w:color w:val="000000" w:themeColor="text1"/>
          <w:lang w:val="en-US"/>
        </w:rPr>
        <w:t>scan linearization &amp;</w:t>
      </w:r>
      <w:r w:rsidRPr="00BC58C8">
        <w:rPr>
          <w:lang w:val="en-US"/>
        </w:rPr>
        <w:t xml:space="preserve"> channel mixing → </w:t>
      </w:r>
      <w:r w:rsidR="5723FC29" w:rsidRPr="00BC58C8">
        <w:rPr>
          <w:lang w:val="en-US"/>
        </w:rPr>
        <w:t>sharpening</w:t>
      </w:r>
      <w:r w:rsidR="7C8DED73" w:rsidRPr="00BC58C8">
        <w:rPr>
          <w:lang w:val="en-US"/>
        </w:rPr>
        <w:t xml:space="preserve"> </w:t>
      </w:r>
      <w:r w:rsidRPr="00BC58C8">
        <w:rPr>
          <w:lang w:val="en-US"/>
        </w:rPr>
        <w:t>→ simulation of negative-to-positive process</w:t>
      </w:r>
      <w:r w:rsidRPr="00BC58C8">
        <w:rPr>
          <w:color w:val="000000" w:themeColor="text1"/>
          <w:lang w:val="en-US"/>
        </w:rPr>
        <w:t xml:space="preserve"> </w:t>
      </w:r>
      <w:r w:rsidRPr="00BC58C8">
        <w:rPr>
          <w:lang w:val="en-US"/>
        </w:rPr>
        <w:t>→</w:t>
      </w:r>
      <w:r w:rsidRPr="00BC58C8">
        <w:rPr>
          <w:color w:val="000000" w:themeColor="text1"/>
          <w:lang w:val="en-US"/>
        </w:rPr>
        <w:t xml:space="preserve"> viewing screen registration </w:t>
      </w:r>
      <w:r w:rsidRPr="00BC58C8">
        <w:rPr>
          <w:lang w:val="en-US"/>
        </w:rPr>
        <w:t xml:space="preserve">→ simulation of viewing screen → </w:t>
      </w:r>
      <w:proofErr w:type="spellStart"/>
      <w:r w:rsidRPr="00BC58C8">
        <w:rPr>
          <w:lang w:val="en-US"/>
        </w:rPr>
        <w:t>demosaicing</w:t>
      </w:r>
      <w:proofErr w:type="spellEnd"/>
      <w:r w:rsidRPr="00BC58C8">
        <w:rPr>
          <w:lang w:val="en-US"/>
        </w:rPr>
        <w:t xml:space="preserve"> → recovery of </w:t>
      </w:r>
      <w:r w:rsidR="4A4F0ADD" w:rsidRPr="00BC58C8">
        <w:rPr>
          <w:lang w:val="en-US"/>
        </w:rPr>
        <w:t xml:space="preserve">fine </w:t>
      </w:r>
      <w:r w:rsidRPr="00BC58C8">
        <w:rPr>
          <w:lang w:val="en-US"/>
        </w:rPr>
        <w:t xml:space="preserve">details → simulation of color dyes in the viewing screen → brightness, white </w:t>
      </w:r>
      <w:proofErr w:type="gramStart"/>
      <w:r w:rsidRPr="00BC58C8">
        <w:rPr>
          <w:lang w:val="en-US"/>
        </w:rPr>
        <w:t>balance</w:t>
      </w:r>
      <w:proofErr w:type="gramEnd"/>
      <w:r w:rsidRPr="00BC58C8">
        <w:rPr>
          <w:lang w:val="en-US"/>
        </w:rPr>
        <w:t xml:space="preserve"> and saturation </w:t>
      </w:r>
      <w:r w:rsidR="45080F42" w:rsidRPr="00BC58C8">
        <w:rPr>
          <w:lang w:val="en-US"/>
        </w:rPr>
        <w:t>adjustments</w:t>
      </w:r>
      <w:r w:rsidRPr="00BC58C8">
        <w:rPr>
          <w:lang w:val="en-US"/>
        </w:rPr>
        <w:t xml:space="preserve"> </w:t>
      </w:r>
    </w:p>
    <w:p w14:paraId="0759CC05" w14:textId="77777777" w:rsidR="008B5513" w:rsidRPr="00C1746C" w:rsidRDefault="008B5513" w:rsidP="008B5513">
      <w:pPr>
        <w:pStyle w:val="NormalWeb"/>
        <w:spacing w:before="0" w:beforeAutospacing="0" w:after="225" w:afterAutospacing="0"/>
        <w:jc w:val="both"/>
        <w:rPr>
          <w:color w:val="000000" w:themeColor="text1"/>
          <w:lang w:val="en-US"/>
        </w:rPr>
      </w:pPr>
      <w:r w:rsidRPr="00C1746C">
        <w:rPr>
          <w:lang w:val="en-US"/>
        </w:rPr>
        <w:t>We briefly outline the four steps most specific to processing early color photography.</w:t>
      </w:r>
    </w:p>
    <w:p w14:paraId="1AF49E81" w14:textId="5636EB88" w:rsidR="008B5513" w:rsidRPr="00C1746C" w:rsidRDefault="008B5513" w:rsidP="008B5513">
      <w:pPr>
        <w:pStyle w:val="NormalWeb"/>
        <w:spacing w:before="0" w:beforeAutospacing="0" w:after="225" w:afterAutospacing="0"/>
        <w:jc w:val="both"/>
        <w:rPr>
          <w:sz w:val="16"/>
          <w:szCs w:val="16"/>
          <w:lang w:val="en-US"/>
        </w:rPr>
      </w:pPr>
      <w:r w:rsidRPr="00C1746C">
        <w:rPr>
          <w:b/>
          <w:bCs/>
          <w:i/>
          <w:iCs/>
          <w:color w:val="000000" w:themeColor="text1"/>
          <w:lang w:val="en-US"/>
        </w:rPr>
        <w:lastRenderedPageBreak/>
        <w:t>Viewing screen registration</w:t>
      </w:r>
      <w:r w:rsidRPr="00C1746C">
        <w:rPr>
          <w:color w:val="000000" w:themeColor="text1"/>
          <w:lang w:val="en-US"/>
        </w:rPr>
        <w:t xml:space="preserve">: This step establishes a map between scan-coordinates and screen-coordinates. Scan-coordinates address pixels in the input image. Screen-coordinates are defined in a way so the whole screen can be produced by repeating a tile of size 1×1 (see Fig. </w:t>
      </w:r>
      <w:r w:rsidR="008F185F">
        <w:rPr>
          <w:color w:val="000000" w:themeColor="text1"/>
          <w:lang w:val="en-US"/>
        </w:rPr>
        <w:t>1, right</w:t>
      </w:r>
      <w:r w:rsidRPr="00C1746C">
        <w:rPr>
          <w:color w:val="000000" w:themeColor="text1"/>
          <w:lang w:val="en-US"/>
        </w:rPr>
        <w:t xml:space="preserve">). </w:t>
      </w:r>
    </w:p>
    <w:p w14:paraId="5F6E6590" w14:textId="1B55F1A0" w:rsidR="008B5513" w:rsidRPr="00C1746C" w:rsidRDefault="008B5513" w:rsidP="008B5513">
      <w:pPr>
        <w:pStyle w:val="NormalWeb"/>
        <w:spacing w:before="0" w:beforeAutospacing="0" w:after="225" w:afterAutospacing="0"/>
        <w:jc w:val="both"/>
        <w:rPr>
          <w:color w:val="000000" w:themeColor="text1"/>
          <w:lang w:val="en-US"/>
        </w:rPr>
      </w:pPr>
      <w:r w:rsidRPr="00C1746C">
        <w:rPr>
          <w:color w:val="000000" w:themeColor="text1"/>
          <w:lang w:val="en-US"/>
        </w:rPr>
        <w:t xml:space="preserve">We found this step to be </w:t>
      </w:r>
      <w:bookmarkStart w:id="7" w:name="_Int_jLvjmUXo"/>
      <w:r w:rsidRPr="00C1746C">
        <w:rPr>
          <w:color w:val="000000" w:themeColor="text1"/>
          <w:lang w:val="en-US"/>
        </w:rPr>
        <w:t>difficult</w:t>
      </w:r>
      <w:bookmarkEnd w:id="7"/>
      <w:r w:rsidRPr="00C1746C">
        <w:rPr>
          <w:color w:val="000000" w:themeColor="text1"/>
          <w:lang w:val="en-US"/>
        </w:rPr>
        <w:t xml:space="preserve"> </w:t>
      </w:r>
      <w:r w:rsidR="00FC7D49">
        <w:rPr>
          <w:color w:val="000000" w:themeColor="text1"/>
          <w:lang w:val="en-US"/>
        </w:rPr>
        <w:t xml:space="preserve">(impossible to do in general purpose image manipulation programs) </w:t>
      </w:r>
      <w:r w:rsidRPr="00C1746C">
        <w:rPr>
          <w:color w:val="000000" w:themeColor="text1"/>
          <w:lang w:val="en-US"/>
        </w:rPr>
        <w:t xml:space="preserve">since scans are not produced by contact copying and it is often necessary to compensate for several geometric errors. In addition to rotation and translation we also compensate for scaling (caused by slight deviation of the photographic emulsion from scanning plane), skewing (caused by sensor rotation in scanner with linear sensors), </w:t>
      </w:r>
      <w:r w:rsidR="00735019">
        <w:rPr>
          <w:color w:val="000000" w:themeColor="text1"/>
          <w:lang w:val="en-US"/>
        </w:rPr>
        <w:t xml:space="preserve">scanner </w:t>
      </w:r>
      <w:r w:rsidRPr="00C1746C">
        <w:rPr>
          <w:color w:val="000000" w:themeColor="text1"/>
          <w:lang w:val="en-US"/>
        </w:rPr>
        <w:t xml:space="preserve">lens distortion and perspective correction (since the original may be slightly tilted from the scanning plane). All these corrections were motivated by real problems in the scans. </w:t>
      </w:r>
      <w:r w:rsidR="00365D1F">
        <w:rPr>
          <w:color w:val="000000" w:themeColor="text1"/>
          <w:lang w:val="en-US"/>
        </w:rPr>
        <w:t>Many</w:t>
      </w:r>
      <w:r w:rsidRPr="00C1746C">
        <w:rPr>
          <w:color w:val="000000" w:themeColor="text1"/>
          <w:lang w:val="en-US"/>
        </w:rPr>
        <w:t xml:space="preserve"> scans contain additional errors, most notably caused by imprecisions of the stepping motor moving the sensor for which we have not yet compensated.</w:t>
      </w:r>
    </w:p>
    <w:p w14:paraId="293B393A" w14:textId="77777777" w:rsidR="008B5513" w:rsidRPr="00C1746C" w:rsidRDefault="008B5513" w:rsidP="008B5513">
      <w:pPr>
        <w:spacing w:after="0" w:line="240" w:lineRule="auto"/>
        <w:rPr>
          <w:rFonts w:ascii="Times New Roman" w:eastAsia="Times New Roman" w:hAnsi="Times New Roman" w:cs="Times New Roman"/>
          <w:sz w:val="24"/>
          <w:szCs w:val="24"/>
          <w:lang w:val="en-US"/>
        </w:rPr>
      </w:pPr>
      <w:r w:rsidRPr="00C1746C">
        <w:rPr>
          <w:rFonts w:ascii="Times New Roman" w:eastAsia="Times New Roman" w:hAnsi="Times New Roman" w:cs="Times New Roman"/>
          <w:b/>
          <w:bCs/>
          <w:i/>
          <w:iCs/>
          <w:sz w:val="24"/>
          <w:szCs w:val="24"/>
          <w:lang w:val="en-US"/>
        </w:rPr>
        <w:t>Simulation of Viewing screen</w:t>
      </w:r>
      <w:r w:rsidRPr="00C1746C">
        <w:rPr>
          <w:rFonts w:ascii="Times New Roman" w:eastAsia="Times New Roman" w:hAnsi="Times New Roman" w:cs="Times New Roman"/>
          <w:sz w:val="24"/>
          <w:szCs w:val="24"/>
          <w:lang w:val="en-US"/>
        </w:rPr>
        <w:t>: Now it is possible to simulate the viewing screen filter placed on the top of the transparency; for every pixel of the input image the RGB color of the viewing screen is determined and these RGB values are multiplied by the luminosity of the pixel.</w:t>
      </w:r>
    </w:p>
    <w:p w14:paraId="600F3FD5" w14:textId="74FCC3EB" w:rsidR="008B5513" w:rsidRPr="00C1746C" w:rsidRDefault="008B5513" w:rsidP="008B5513">
      <w:pPr>
        <w:spacing w:after="0" w:line="240" w:lineRule="auto"/>
        <w:rPr>
          <w:rFonts w:ascii="Times New Roman" w:hAnsi="Times New Roman" w:cs="Times New Roman"/>
        </w:rPr>
      </w:pPr>
      <w:r w:rsidRPr="1FC2B351">
        <w:rPr>
          <w:rFonts w:ascii="Times New Roman" w:hAnsi="Times New Roman" w:cs="Times New Roman"/>
        </w:rPr>
        <w:t xml:space="preserve">  </w:t>
      </w:r>
    </w:p>
    <w:p w14:paraId="30E2CCCB" w14:textId="12F202BD" w:rsidR="00EF4F78" w:rsidRDefault="0C0EAC73" w:rsidP="1FC2B351">
      <w:pPr>
        <w:spacing w:after="0" w:line="240" w:lineRule="auto"/>
        <w:jc w:val="center"/>
      </w:pPr>
      <w:r>
        <w:rPr>
          <w:noProof/>
        </w:rPr>
        <w:drawing>
          <wp:inline distT="0" distB="0" distL="0" distR="0" wp14:anchorId="1CA4ECBD" wp14:editId="5B9E79DF">
            <wp:extent cx="1943586" cy="1405050"/>
            <wp:effectExtent l="0" t="0" r="0" b="5080"/>
            <wp:docPr id="1961546331" name="Picture 196154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3297" cy="1412070"/>
                    </a:xfrm>
                    <a:prstGeom prst="rect">
                      <a:avLst/>
                    </a:prstGeom>
                  </pic:spPr>
                </pic:pic>
              </a:graphicData>
            </a:graphic>
          </wp:inline>
        </w:drawing>
      </w:r>
      <w:r w:rsidR="000F7134">
        <w:t xml:space="preserve">  </w:t>
      </w:r>
      <w:r w:rsidR="000F7134">
        <w:rPr>
          <w:noProof/>
        </w:rPr>
        <w:drawing>
          <wp:inline distT="0" distB="0" distL="0" distR="0" wp14:anchorId="695FB9C4" wp14:editId="18667B62">
            <wp:extent cx="1961880" cy="1418276"/>
            <wp:effectExtent l="0" t="0" r="635" b="0"/>
            <wp:docPr id="755671646" name="Picture 7556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4314" cy="1427265"/>
                    </a:xfrm>
                    <a:prstGeom prst="rect">
                      <a:avLst/>
                    </a:prstGeom>
                  </pic:spPr>
                </pic:pic>
              </a:graphicData>
            </a:graphic>
          </wp:inline>
        </w:drawing>
      </w:r>
      <w:r w:rsidR="03D6A224">
        <w:t xml:space="preserve"> </w:t>
      </w:r>
      <w:r w:rsidR="00EF4F78">
        <w:rPr>
          <w:noProof/>
        </w:rPr>
        <w:drawing>
          <wp:inline distT="0" distB="0" distL="0" distR="0" wp14:anchorId="14F3678C" wp14:editId="3F074291">
            <wp:extent cx="1953279" cy="1416127"/>
            <wp:effectExtent l="0" t="0" r="8890" b="0"/>
            <wp:docPr id="439692464" name="Picture 439692464" descr="A picture containing text, person,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2464" name="Picture 439692464" descr="A picture containing text, person, mas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6364" cy="1432864"/>
                    </a:xfrm>
                    <a:prstGeom prst="rect">
                      <a:avLst/>
                    </a:prstGeom>
                  </pic:spPr>
                </pic:pic>
              </a:graphicData>
            </a:graphic>
          </wp:inline>
        </w:drawing>
      </w:r>
      <w:r w:rsidR="00EF4F78">
        <w:t xml:space="preserve"> </w:t>
      </w:r>
    </w:p>
    <w:p w14:paraId="4410BF72" w14:textId="7E598F11" w:rsidR="008B5513" w:rsidRPr="00C1746C" w:rsidRDefault="008B5513" w:rsidP="00FF4F7B">
      <w:pPr>
        <w:pStyle w:val="NormalWeb"/>
        <w:spacing w:before="0" w:beforeAutospacing="0" w:after="225" w:afterAutospacing="0"/>
        <w:jc w:val="center"/>
      </w:pPr>
      <w:r w:rsidRPr="00C1746C">
        <w:rPr>
          <w:sz w:val="16"/>
          <w:szCs w:val="16"/>
          <w:lang w:val="en-US"/>
        </w:rPr>
        <w:t>Fig. 5 - Original scan (left), result of viewing screen simulation (</w:t>
      </w:r>
      <w:r w:rsidR="000F7134">
        <w:rPr>
          <w:sz w:val="16"/>
          <w:szCs w:val="16"/>
          <w:lang w:val="en-US"/>
        </w:rPr>
        <w:t>middle</w:t>
      </w:r>
      <w:r w:rsidRPr="00C1746C">
        <w:rPr>
          <w:sz w:val="16"/>
          <w:szCs w:val="16"/>
          <w:lang w:val="en-US"/>
        </w:rPr>
        <w:t>)</w:t>
      </w:r>
      <w:r w:rsidR="000F7134">
        <w:rPr>
          <w:sz w:val="16"/>
          <w:szCs w:val="16"/>
          <w:lang w:val="en-US"/>
        </w:rPr>
        <w:t xml:space="preserve"> and</w:t>
      </w:r>
      <w:r w:rsidRPr="00C1746C">
        <w:rPr>
          <w:sz w:val="16"/>
          <w:szCs w:val="16"/>
          <w:lang w:val="en-US"/>
        </w:rPr>
        <w:t xml:space="preserve"> </w:t>
      </w:r>
      <w:proofErr w:type="spellStart"/>
      <w:r w:rsidRPr="00C1746C">
        <w:rPr>
          <w:sz w:val="16"/>
          <w:szCs w:val="16"/>
          <w:lang w:val="en-US"/>
        </w:rPr>
        <w:t>demosaiced</w:t>
      </w:r>
      <w:proofErr w:type="spellEnd"/>
      <w:r w:rsidRPr="00C1746C">
        <w:rPr>
          <w:sz w:val="16"/>
          <w:szCs w:val="16"/>
          <w:lang w:val="en-US"/>
        </w:rPr>
        <w:t xml:space="preserve"> image </w:t>
      </w:r>
      <w:r w:rsidR="6CBE9C25" w:rsidRPr="1FC2B351">
        <w:rPr>
          <w:sz w:val="16"/>
          <w:szCs w:val="16"/>
          <w:lang w:val="en-US"/>
        </w:rPr>
        <w:t>using bicubic interpolation</w:t>
      </w:r>
      <w:r w:rsidRPr="1FC2B351">
        <w:rPr>
          <w:sz w:val="16"/>
          <w:szCs w:val="16"/>
          <w:lang w:val="en-US"/>
        </w:rPr>
        <w:t xml:space="preserve"> (</w:t>
      </w:r>
      <w:r w:rsidR="000F7134">
        <w:rPr>
          <w:sz w:val="16"/>
          <w:szCs w:val="16"/>
          <w:lang w:val="en-US"/>
        </w:rPr>
        <w:t>right).</w:t>
      </w:r>
    </w:p>
    <w:p w14:paraId="518D55EC" w14:textId="0EF60132" w:rsidR="008B5513" w:rsidRPr="00C1746C" w:rsidRDefault="008B5513" w:rsidP="008B5513">
      <w:pPr>
        <w:spacing w:after="0" w:line="240" w:lineRule="auto"/>
        <w:rPr>
          <w:rFonts w:ascii="Times New Roman" w:eastAsia="Times New Roman" w:hAnsi="Times New Roman" w:cs="Times New Roman"/>
          <w:sz w:val="24"/>
          <w:szCs w:val="24"/>
          <w:lang w:val="en-US"/>
        </w:rPr>
      </w:pPr>
      <w:proofErr w:type="spellStart"/>
      <w:r w:rsidRPr="00C1746C">
        <w:rPr>
          <w:rFonts w:ascii="Times New Roman" w:eastAsia="Times New Roman" w:hAnsi="Times New Roman" w:cs="Times New Roman"/>
          <w:b/>
          <w:bCs/>
          <w:i/>
          <w:iCs/>
          <w:sz w:val="24"/>
          <w:szCs w:val="24"/>
          <w:lang w:val="en-US"/>
        </w:rPr>
        <w:t>Demosaicing</w:t>
      </w:r>
      <w:proofErr w:type="spellEnd"/>
      <w:r w:rsidR="00E41D60">
        <w:rPr>
          <w:rFonts w:ascii="Times New Roman" w:eastAsia="Times New Roman" w:hAnsi="Times New Roman" w:cs="Times New Roman"/>
          <w:b/>
          <w:bCs/>
          <w:i/>
          <w:iCs/>
          <w:sz w:val="24"/>
          <w:szCs w:val="24"/>
          <w:lang w:val="en-US"/>
        </w:rPr>
        <w:t xml:space="preserve"> (optional step)</w:t>
      </w:r>
      <w:r w:rsidRPr="00C1746C">
        <w:rPr>
          <w:rFonts w:ascii="Times New Roman" w:eastAsia="Times New Roman" w:hAnsi="Times New Roman" w:cs="Times New Roman"/>
          <w:i/>
          <w:iCs/>
          <w:sz w:val="24"/>
          <w:szCs w:val="24"/>
          <w:lang w:val="en-US"/>
        </w:rPr>
        <w:t>:</w:t>
      </w:r>
      <w:r w:rsidRPr="00C1746C">
        <w:rPr>
          <w:rFonts w:ascii="Times New Roman" w:eastAsia="Times New Roman" w:hAnsi="Times New Roman" w:cs="Times New Roman"/>
          <w:sz w:val="24"/>
          <w:szCs w:val="24"/>
          <w:lang w:val="en-US"/>
        </w:rPr>
        <w:t xml:space="preserve"> While we now can closely approximate the actual additive color transparency, it is </w:t>
      </w:r>
      <w:bookmarkStart w:id="8" w:name="_Int_Y7p3OLAA"/>
      <w:r w:rsidRPr="00C1746C">
        <w:rPr>
          <w:rFonts w:ascii="Times New Roman" w:eastAsia="Times New Roman" w:hAnsi="Times New Roman" w:cs="Times New Roman"/>
          <w:sz w:val="24"/>
          <w:szCs w:val="24"/>
          <w:lang w:val="en-US"/>
        </w:rPr>
        <w:t>difficult</w:t>
      </w:r>
      <w:bookmarkEnd w:id="8"/>
      <w:r w:rsidRPr="00C1746C">
        <w:rPr>
          <w:rFonts w:ascii="Times New Roman" w:eastAsia="Times New Roman" w:hAnsi="Times New Roman" w:cs="Times New Roman"/>
          <w:sz w:val="24"/>
          <w:szCs w:val="24"/>
          <w:lang w:val="en-US"/>
        </w:rPr>
        <w:t xml:space="preserve"> to display or print the results since color screen processes relies on high resolution, high dynamic range</w:t>
      </w:r>
      <w:bookmarkStart w:id="9" w:name="_Int_y6Rm11IU"/>
      <w:r w:rsidRPr="00C1746C">
        <w:rPr>
          <w:rFonts w:ascii="Times New Roman" w:eastAsia="Times New Roman" w:hAnsi="Times New Roman" w:cs="Times New Roman"/>
          <w:sz w:val="24"/>
          <w:szCs w:val="24"/>
          <w:lang w:val="en-US"/>
        </w:rPr>
        <w:t>,</w:t>
      </w:r>
      <w:bookmarkEnd w:id="9"/>
      <w:r w:rsidRPr="00C1746C">
        <w:rPr>
          <w:rFonts w:ascii="Times New Roman" w:eastAsia="Times New Roman" w:hAnsi="Times New Roman" w:cs="Times New Roman"/>
          <w:sz w:val="24"/>
          <w:szCs w:val="24"/>
          <w:lang w:val="en-US"/>
        </w:rPr>
        <w:t xml:space="preserve"> and saturated colors (see Fig. 5, </w:t>
      </w:r>
      <w:r w:rsidR="2A1ABEEE" w:rsidRPr="1FC2B351">
        <w:rPr>
          <w:rFonts w:ascii="Times New Roman" w:eastAsia="Times New Roman" w:hAnsi="Times New Roman" w:cs="Times New Roman"/>
          <w:sz w:val="24"/>
          <w:szCs w:val="24"/>
          <w:lang w:val="en-US"/>
        </w:rPr>
        <w:t>left</w:t>
      </w:r>
      <w:r w:rsidRPr="00C1746C">
        <w:rPr>
          <w:rFonts w:ascii="Times New Roman" w:eastAsia="Times New Roman" w:hAnsi="Times New Roman" w:cs="Times New Roman"/>
          <w:sz w:val="24"/>
          <w:szCs w:val="24"/>
          <w:lang w:val="en-US"/>
        </w:rPr>
        <w:t>). Because</w:t>
      </w:r>
      <w:r w:rsidR="00717A0D">
        <w:rPr>
          <w:rFonts w:ascii="Times New Roman" w:eastAsia="Times New Roman" w:hAnsi="Times New Roman" w:cs="Times New Roman"/>
          <w:sz w:val="24"/>
          <w:szCs w:val="24"/>
          <w:lang w:val="en-US"/>
        </w:rPr>
        <w:t xml:space="preserve"> colors </w:t>
      </w:r>
      <w:r w:rsidRPr="00C1746C">
        <w:rPr>
          <w:rFonts w:ascii="Times New Roman" w:eastAsia="Times New Roman" w:hAnsi="Times New Roman" w:cs="Times New Roman"/>
          <w:sz w:val="24"/>
          <w:szCs w:val="24"/>
          <w:lang w:val="en-US"/>
        </w:rPr>
        <w:t xml:space="preserve">in screens are organized in </w:t>
      </w:r>
      <w:bookmarkStart w:id="10" w:name="_Int_zkW1ddZP"/>
      <w:r w:rsidRPr="00C1746C">
        <w:rPr>
          <w:rFonts w:ascii="Times New Roman" w:eastAsia="Times New Roman" w:hAnsi="Times New Roman" w:cs="Times New Roman"/>
          <w:sz w:val="24"/>
          <w:szCs w:val="24"/>
          <w:lang w:val="en-US"/>
        </w:rPr>
        <w:t>an analogous way</w:t>
      </w:r>
      <w:bookmarkEnd w:id="10"/>
      <w:r w:rsidRPr="00C1746C">
        <w:rPr>
          <w:rFonts w:ascii="Times New Roman" w:eastAsia="Times New Roman" w:hAnsi="Times New Roman" w:cs="Times New Roman"/>
          <w:sz w:val="24"/>
          <w:szCs w:val="24"/>
          <w:lang w:val="en-US"/>
        </w:rPr>
        <w:t xml:space="preserve"> as colors in the Bayer filter used in modern camera, it is possible to compute luminosity of each patch (by collecting weighted average of scan pixels mapped to it) and apply standard </w:t>
      </w:r>
      <w:proofErr w:type="spellStart"/>
      <w:r w:rsidRPr="00C1746C">
        <w:rPr>
          <w:rFonts w:ascii="Times New Roman" w:eastAsia="Times New Roman" w:hAnsi="Times New Roman" w:cs="Times New Roman"/>
          <w:sz w:val="24"/>
          <w:szCs w:val="24"/>
          <w:lang w:val="en-US"/>
        </w:rPr>
        <w:t>demosaicing</w:t>
      </w:r>
      <w:proofErr w:type="spellEnd"/>
      <w:r w:rsidRPr="00C1746C">
        <w:rPr>
          <w:rFonts w:ascii="Times New Roman" w:eastAsia="Times New Roman" w:hAnsi="Times New Roman" w:cs="Times New Roman"/>
          <w:sz w:val="24"/>
          <w:szCs w:val="24"/>
          <w:lang w:val="en-US"/>
        </w:rPr>
        <w:t xml:space="preserve"> algorithms (such as bicubic interpolation) to obtain a smooth picture with full RGB information for each pixel (see Fig. </w:t>
      </w:r>
      <w:r w:rsidRPr="1FC2B351">
        <w:rPr>
          <w:rFonts w:ascii="Times New Roman" w:eastAsia="Times New Roman" w:hAnsi="Times New Roman" w:cs="Times New Roman"/>
          <w:sz w:val="24"/>
          <w:szCs w:val="24"/>
          <w:lang w:val="en-US"/>
        </w:rPr>
        <w:t xml:space="preserve">5, </w:t>
      </w:r>
      <w:r w:rsidRPr="00C1746C">
        <w:rPr>
          <w:rFonts w:ascii="Times New Roman" w:eastAsia="Times New Roman" w:hAnsi="Times New Roman" w:cs="Times New Roman"/>
          <w:sz w:val="24"/>
          <w:szCs w:val="24"/>
          <w:lang w:val="en-US"/>
        </w:rPr>
        <w:t xml:space="preserve">right). This picture is however not </w:t>
      </w:r>
      <w:r w:rsidR="70BB9E58" w:rsidRPr="1FC2B351">
        <w:rPr>
          <w:rFonts w:ascii="Times New Roman" w:eastAsia="Times New Roman" w:hAnsi="Times New Roman" w:cs="Times New Roman"/>
          <w:sz w:val="24"/>
          <w:szCs w:val="24"/>
          <w:lang w:val="en-US"/>
        </w:rPr>
        <w:t>very</w:t>
      </w:r>
      <w:r w:rsidRPr="00C1746C">
        <w:rPr>
          <w:rFonts w:ascii="Times New Roman" w:eastAsia="Times New Roman" w:hAnsi="Times New Roman" w:cs="Times New Roman"/>
          <w:sz w:val="24"/>
          <w:szCs w:val="24"/>
          <w:lang w:val="en-US"/>
        </w:rPr>
        <w:t xml:space="preserve"> sharp: 8×8cm Paget plate yields to digital equivalent of 0.6-megapixel photograph which we compensate for later by </w:t>
      </w:r>
      <w:r w:rsidR="00CB210A" w:rsidRPr="00C1746C">
        <w:rPr>
          <w:rFonts w:ascii="Times New Roman" w:eastAsia="Times New Roman" w:hAnsi="Times New Roman" w:cs="Times New Roman"/>
          <w:sz w:val="24"/>
          <w:szCs w:val="24"/>
          <w:lang w:val="en-US"/>
        </w:rPr>
        <w:t>a</w:t>
      </w:r>
      <w:r w:rsidR="00CB210A">
        <w:rPr>
          <w:rFonts w:ascii="Times New Roman" w:eastAsia="Times New Roman" w:hAnsi="Times New Roman" w:cs="Times New Roman"/>
          <w:sz w:val="24"/>
          <w:szCs w:val="24"/>
          <w:lang w:val="en-US"/>
        </w:rPr>
        <w:t>nother</w:t>
      </w:r>
      <w:r w:rsidR="00FC1CB0">
        <w:rPr>
          <w:rFonts w:ascii="Times New Roman" w:eastAsia="Times New Roman" w:hAnsi="Times New Roman" w:cs="Times New Roman"/>
          <w:sz w:val="24"/>
          <w:szCs w:val="24"/>
          <w:lang w:val="en-US"/>
        </w:rPr>
        <w:t xml:space="preserve"> </w:t>
      </w:r>
      <w:r w:rsidR="00CB210A">
        <w:rPr>
          <w:rFonts w:ascii="Times New Roman" w:eastAsia="Times New Roman" w:hAnsi="Times New Roman" w:cs="Times New Roman"/>
          <w:sz w:val="24"/>
          <w:szCs w:val="24"/>
          <w:lang w:val="en-US"/>
        </w:rPr>
        <w:t>optional step with a</w:t>
      </w:r>
      <w:r w:rsidRPr="00C1746C">
        <w:rPr>
          <w:rFonts w:ascii="Times New Roman" w:eastAsia="Times New Roman" w:hAnsi="Times New Roman" w:cs="Times New Roman"/>
          <w:sz w:val="24"/>
          <w:szCs w:val="24"/>
          <w:lang w:val="en-US"/>
        </w:rPr>
        <w:t xml:space="preserve"> specialized algorithm</w:t>
      </w:r>
      <w:r w:rsidR="00A90C10">
        <w:rPr>
          <w:rFonts w:ascii="Times New Roman" w:eastAsia="Times New Roman" w:hAnsi="Times New Roman" w:cs="Times New Roman"/>
          <w:sz w:val="24"/>
          <w:szCs w:val="24"/>
          <w:lang w:val="en-US"/>
        </w:rPr>
        <w:t>.</w:t>
      </w:r>
      <w:r>
        <w:br/>
      </w:r>
    </w:p>
    <w:p w14:paraId="362632F3" w14:textId="68018440" w:rsidR="008B5513" w:rsidRPr="00C1746C" w:rsidRDefault="008B5513" w:rsidP="008B5513">
      <w:pPr>
        <w:spacing w:after="0" w:line="240" w:lineRule="auto"/>
        <w:rPr>
          <w:rFonts w:ascii="Times New Roman" w:eastAsia="Times New Roman" w:hAnsi="Times New Roman" w:cs="Times New Roman"/>
          <w:sz w:val="24"/>
          <w:szCs w:val="24"/>
          <w:lang w:val="en-US"/>
        </w:rPr>
      </w:pPr>
      <w:r w:rsidRPr="00C1746C">
        <w:rPr>
          <w:rFonts w:ascii="Times New Roman" w:eastAsia="Times New Roman" w:hAnsi="Times New Roman" w:cs="Times New Roman"/>
          <w:b/>
          <w:bCs/>
          <w:i/>
          <w:iCs/>
          <w:sz w:val="24"/>
          <w:szCs w:val="24"/>
          <w:lang w:val="en-US"/>
        </w:rPr>
        <w:t>Simulation of viewing screen dye color</w:t>
      </w:r>
      <w:r w:rsidRPr="00C1746C">
        <w:rPr>
          <w:rFonts w:ascii="Times New Roman" w:eastAsia="Times New Roman" w:hAnsi="Times New Roman" w:cs="Times New Roman"/>
          <w:i/>
          <w:iCs/>
          <w:sz w:val="24"/>
          <w:szCs w:val="24"/>
          <w:lang w:val="en-US"/>
        </w:rPr>
        <w:t>:</w:t>
      </w:r>
      <w:r w:rsidRPr="00C1746C">
        <w:rPr>
          <w:rFonts w:ascii="Times New Roman" w:eastAsia="Times New Roman" w:hAnsi="Times New Roman" w:cs="Times New Roman"/>
          <w:sz w:val="24"/>
          <w:szCs w:val="24"/>
          <w:lang w:val="en-US"/>
        </w:rPr>
        <w:t xml:space="preserve"> In this step we turn RGB values in the “color profile of the original process” computed earlier into RGB or XYZ values of the output color space. Towards this we collected published measurements of the spectra of dyes used by some of the additive color processes </w:t>
      </w:r>
      <w:r w:rsidR="00E83D41">
        <w:rPr>
          <w:rFonts w:ascii="Times New Roman" w:eastAsia="Times New Roman" w:hAnsi="Times New Roman" w:cs="Times New Roman"/>
          <w:sz w:val="24"/>
          <w:szCs w:val="24"/>
          <w:lang w:val="en-US"/>
        </w:rPr>
        <w:fldChar w:fldCharType="begin"/>
      </w:r>
      <w:r w:rsidR="00E83D41">
        <w:rPr>
          <w:rFonts w:ascii="Times New Roman" w:eastAsia="Times New Roman" w:hAnsi="Times New Roman" w:cs="Times New Roman"/>
          <w:sz w:val="24"/>
          <w:szCs w:val="24"/>
          <w:lang w:val="en-US"/>
        </w:rPr>
        <w:instrText xml:space="preserve"> ADDIN ZOTERO_ITEM CSL_CITATION {"citationID":"lcrVcZwL","properties":{"formattedCitation":"(Trumpy {\\i{}et al.}, 2021)","plainCitation":"(Trumpy et al., 2021)","noteIndex":0},"citationItems":[{"id":9,"uris":["http://zotero.org/users/local/54QA6EhC/items/9TAEXV9Z"],"itemData":{"id":9,"type":"chapter","abstract":"The Koshofer collection is an invaluable resource about the history of color film technology from the late nineteenth century until the 1980s, including film frames from early applied hand coloring, tinting and stencil coloring, to mimetic color processes such as Kinemacolor, Gasparcolor, and many other rare and popular color film stocks. Multispectral imaging in the visible range has been carried out to characterize the optical properties of the color processes, and an extensive microscopic examination allowed to reveal minute material features. These investigations highlight distinctive elements for the identification of some of the most significant historical color processes on film, and at the same time, offer crucial information for classical restoration techniques and for rigorous digitization strategies.","container-title":"Proceedings of the International Colour Association (AIC) Conference 2021","event-place":"Milan","ISBN":"978-0-648-47243-8","language":"eng","license":"info:eu-repo/semantics/openAccess","note":"DOI: 10.5167/uzh-217065","page":"1329-1334","publisher":"International Colour Association (AIC)","publisher-place":"Milan","source":"www.zora.uzh.ch","title":"A Material Investigation of Color Film Technology through the Koshofer Collection","URL":"https://aic-color.org/publications-proceedings/","author":[{"family":"Trumpy","given":"Giorgio"},{"family":"Chatterjee","given":"Sreya"},{"family":"Ruedel","given":"Ulrich"},{"family":"Flueckiger","given":"Barbara"},{"family":"AIC","given":""}],"accessed":{"date-parts":[["2022",10,29]]},"issued":{"date-parts":[["2021"]]}}}],"schema":"https://github.com/citation-style-language/schema/raw/master/csl-citation.json"} </w:instrText>
      </w:r>
      <w:r w:rsidR="00E83D41">
        <w:rPr>
          <w:rFonts w:ascii="Times New Roman" w:eastAsia="Times New Roman" w:hAnsi="Times New Roman" w:cs="Times New Roman"/>
          <w:sz w:val="24"/>
          <w:szCs w:val="24"/>
          <w:lang w:val="en-US"/>
        </w:rPr>
        <w:fldChar w:fldCharType="separate"/>
      </w:r>
      <w:r w:rsidR="00E83D41" w:rsidRPr="00E83D41">
        <w:rPr>
          <w:rFonts w:ascii="Times New Roman" w:hAnsi="Times New Roman" w:cs="Times New Roman"/>
          <w:sz w:val="24"/>
          <w:szCs w:val="24"/>
        </w:rPr>
        <w:t xml:space="preserve">(Trumpy </w:t>
      </w:r>
      <w:r w:rsidR="00E83D41" w:rsidRPr="00E83D41">
        <w:rPr>
          <w:rFonts w:ascii="Times New Roman" w:hAnsi="Times New Roman" w:cs="Times New Roman"/>
          <w:i/>
          <w:iCs/>
          <w:sz w:val="24"/>
          <w:szCs w:val="24"/>
        </w:rPr>
        <w:t>et al.</w:t>
      </w:r>
      <w:r w:rsidR="00E83D41" w:rsidRPr="00E83D41">
        <w:rPr>
          <w:rFonts w:ascii="Times New Roman" w:hAnsi="Times New Roman" w:cs="Times New Roman"/>
          <w:sz w:val="24"/>
          <w:szCs w:val="24"/>
        </w:rPr>
        <w:t>, 2021)</w:t>
      </w:r>
      <w:r w:rsidR="00E83D41">
        <w:rPr>
          <w:rFonts w:ascii="Times New Roman" w:eastAsia="Times New Roman" w:hAnsi="Times New Roman" w:cs="Times New Roman"/>
          <w:sz w:val="24"/>
          <w:szCs w:val="24"/>
          <w:lang w:val="en-US"/>
        </w:rPr>
        <w:fldChar w:fldCharType="end"/>
      </w:r>
      <w:r w:rsidRPr="00C1746C">
        <w:rPr>
          <w:rFonts w:ascii="Times New Roman" w:eastAsia="Times New Roman" w:hAnsi="Times New Roman" w:cs="Times New Roman"/>
          <w:sz w:val="24"/>
          <w:szCs w:val="24"/>
          <w:lang w:val="en-US"/>
        </w:rPr>
        <w:t xml:space="preserve"> and simulate their color when viewed by the CIE 1931 Standard Observer under simulated daylight. Where available we can also simulate the color based on a spectral measurement of reconstructed filters</w:t>
      </w:r>
      <w:r w:rsidR="00AC6E36">
        <w:rPr>
          <w:rFonts w:ascii="Times New Roman" w:eastAsia="Times New Roman" w:hAnsi="Times New Roman" w:cs="Times New Roman"/>
          <w:sz w:val="24"/>
          <w:szCs w:val="24"/>
          <w:lang w:val="en-US"/>
        </w:rPr>
        <w:t xml:space="preserve"> </w:t>
      </w:r>
      <w:r w:rsidR="00114049">
        <w:rPr>
          <w:rFonts w:ascii="Times New Roman" w:eastAsia="Times New Roman" w:hAnsi="Times New Roman" w:cs="Times New Roman"/>
          <w:sz w:val="24"/>
          <w:szCs w:val="24"/>
          <w:lang w:val="en-US"/>
        </w:rPr>
        <w:fldChar w:fldCharType="begin"/>
      </w:r>
      <w:r w:rsidR="00114049">
        <w:rPr>
          <w:rFonts w:ascii="Times New Roman" w:eastAsia="Times New Roman" w:hAnsi="Times New Roman" w:cs="Times New Roman"/>
          <w:sz w:val="24"/>
          <w:szCs w:val="24"/>
          <w:lang w:val="en-US"/>
        </w:rPr>
        <w:instrText xml:space="preserve"> ADDIN ZOTERO_ITEM CSL_CITATION {"citationID":"qfy01QF3","properties":{"formattedCitation":"(Lav\\uc0\\u233{}drine, 1992)","plainCitation":"(Lavédrine, 1992)","noteIndex":0},"citationItems":[{"id":21,"uris":["http://zotero.org/users/local/54QA6EhC/items/GTKVPDHE"],"itemData":{"id":21,"type":"chapter","container-title":"Proc. the Imperfect Image; Photographs their past, Present and Future","title":"The study of Autochrome Plate; Analysis of the dyes.","author":[{"family":"Lavédrine","given":"Bertrand"}],"issued":{"date-parts":[["1992"]]}}}],"schema":"https://github.com/citation-style-language/schema/raw/master/csl-citation.json"} </w:instrText>
      </w:r>
      <w:r w:rsidR="00114049">
        <w:rPr>
          <w:rFonts w:ascii="Times New Roman" w:eastAsia="Times New Roman" w:hAnsi="Times New Roman" w:cs="Times New Roman"/>
          <w:sz w:val="24"/>
          <w:szCs w:val="24"/>
          <w:lang w:val="en-US"/>
        </w:rPr>
        <w:fldChar w:fldCharType="separate"/>
      </w:r>
      <w:r w:rsidR="00114049" w:rsidRPr="00114049">
        <w:rPr>
          <w:rFonts w:ascii="Times New Roman" w:hAnsi="Times New Roman" w:cs="Times New Roman"/>
          <w:sz w:val="24"/>
          <w:szCs w:val="24"/>
        </w:rPr>
        <w:t>(Lavédrine, 1992)</w:t>
      </w:r>
      <w:r w:rsidR="00114049">
        <w:rPr>
          <w:rFonts w:ascii="Times New Roman" w:eastAsia="Times New Roman" w:hAnsi="Times New Roman" w:cs="Times New Roman"/>
          <w:sz w:val="24"/>
          <w:szCs w:val="24"/>
          <w:lang w:val="en-US"/>
        </w:rPr>
        <w:fldChar w:fldCharType="end"/>
      </w:r>
      <w:r w:rsidR="00815C95">
        <w:rPr>
          <w:rFonts w:ascii="Times New Roman" w:eastAsia="Times New Roman" w:hAnsi="Times New Roman" w:cs="Times New Roman"/>
          <w:sz w:val="24"/>
          <w:szCs w:val="24"/>
          <w:lang w:val="en-US"/>
        </w:rPr>
        <w:t>,</w:t>
      </w:r>
      <w:r w:rsidRPr="00C1746C">
        <w:rPr>
          <w:rFonts w:ascii="Times New Roman" w:eastAsia="Times New Roman" w:hAnsi="Times New Roman" w:cs="Times New Roman"/>
          <w:sz w:val="24"/>
          <w:szCs w:val="24"/>
          <w:lang w:val="en-US"/>
        </w:rPr>
        <w:t xml:space="preserve"> </w:t>
      </w:r>
      <w:r w:rsidRPr="00C1746C">
        <w:rPr>
          <w:rFonts w:ascii="Times New Roman" w:eastAsia="Times New Roman" w:hAnsi="Times New Roman" w:cs="Times New Roman"/>
          <w:sz w:val="24"/>
          <w:szCs w:val="24"/>
          <w:lang w:val="en-US"/>
        </w:rPr>
        <w:fldChar w:fldCharType="begin"/>
      </w:r>
      <w:r w:rsidRPr="00C1746C">
        <w:rPr>
          <w:rFonts w:ascii="Times New Roman" w:eastAsia="Times New Roman" w:hAnsi="Times New Roman" w:cs="Times New Roman"/>
          <w:sz w:val="24"/>
          <w:szCs w:val="24"/>
          <w:lang w:val="en-US"/>
        </w:rPr>
        <w:instrText xml:space="preserve"> ADDIN ZOTERO_ITEM CSL_CITATION {"citationID":"6FfaMQiW","properties":{"formattedCitation":"(Wagner, 2006)","plainCitation":"(Wagner, 2006)","noteIndex":0},"citationItems":[{"id":15,"uris":["http://zotero.org/users/local/54QA6EhC/items/57APXJ25"],"itemData":{"id":15,"type":"thesis","genre":"Master thesis","publisher":"Technische Universität München","title":"Die additive Dreifarbenfotografie nach Adolf Miethe","author":[{"family":"Wagner","given":"Jens"}],"issued":{"date-parts":[["2006"]]}}}],"schema":"https://github.com/citation-style-language/schema/raw/master/csl-citation.json"} </w:instrText>
      </w:r>
      <w:r w:rsidRPr="00C1746C">
        <w:rPr>
          <w:rFonts w:ascii="Times New Roman" w:eastAsia="Times New Roman" w:hAnsi="Times New Roman" w:cs="Times New Roman"/>
          <w:sz w:val="24"/>
          <w:szCs w:val="24"/>
          <w:lang w:val="en-US"/>
        </w:rPr>
        <w:fldChar w:fldCharType="separate"/>
      </w:r>
      <w:r w:rsidRPr="00C1746C">
        <w:rPr>
          <w:rFonts w:ascii="Times New Roman" w:hAnsi="Times New Roman" w:cs="Times New Roman"/>
          <w:sz w:val="24"/>
        </w:rPr>
        <w:t>(Wagner, 2006)</w:t>
      </w:r>
      <w:r w:rsidRPr="00C1746C">
        <w:rPr>
          <w:rFonts w:ascii="Times New Roman" w:eastAsia="Times New Roman" w:hAnsi="Times New Roman" w:cs="Times New Roman"/>
          <w:sz w:val="24"/>
          <w:szCs w:val="24"/>
          <w:lang w:val="en-US"/>
        </w:rPr>
        <w:fldChar w:fldCharType="end"/>
      </w:r>
      <w:r w:rsidRPr="00C1746C">
        <w:rPr>
          <w:rFonts w:ascii="Times New Roman" w:eastAsia="Times New Roman" w:hAnsi="Times New Roman" w:cs="Times New Roman"/>
          <w:sz w:val="24"/>
          <w:szCs w:val="24"/>
          <w:lang w:val="en-US"/>
        </w:rPr>
        <w:t xml:space="preserve">, </w:t>
      </w:r>
      <w:r w:rsidRPr="00C1746C">
        <w:rPr>
          <w:rFonts w:ascii="Times New Roman" w:eastAsia="Times New Roman" w:hAnsi="Times New Roman" w:cs="Times New Roman"/>
          <w:sz w:val="24"/>
          <w:szCs w:val="24"/>
          <w:lang w:val="en-US"/>
        </w:rPr>
        <w:fldChar w:fldCharType="begin"/>
      </w:r>
      <w:r w:rsidRPr="00C1746C">
        <w:rPr>
          <w:rFonts w:ascii="Times New Roman" w:eastAsia="Times New Roman" w:hAnsi="Times New Roman" w:cs="Times New Roman"/>
          <w:sz w:val="24"/>
          <w:szCs w:val="24"/>
          <w:lang w:val="en-US"/>
        </w:rPr>
        <w:instrText xml:space="preserve"> ADDIN ZOTERO_ITEM CSL_CITATION {"citationID":"NFv7nxOa","properties":{"formattedCitation":"(Casella and Tsukada, 2012)","plainCitation":"(Casella and Tsukada, 2012)","noteIndex":0},"citationItems":[{"id":16,"uris":["http://zotero.org/users/local/54QA6EhC/items/VS2REEM9"],"itemData":{"id":16,"type":"article-journal","abstract":"Because the dyes present in the autochrome color screen are extremely sensitive to light, autochromes are commonly not displayed. The authors investigated the effectiveness of low-oxygen environments in delaying the fading of dyes used in the autochrome process—Tartrazine, Erythrosine B, Rose Bengal, Patent Blue, Crystal Violet, and Flexo Blue. Samples of these colorants were subjected to accelerated light fading in both atmospheric and nearanoxic conditions. The low-oxygen environment was achieved by purging a glass tube with argon gas prior to sealing, maintained with oxygen scavengers, and monitored with indicators capable of detecting oxygen levels above 0.1%. Significant increases in color stability of the dyes were observed in this environment, but a complete halt to the fading process was not achieved.","container-title":"Journal of the American Institute for Conservation","DOI":"10.1179/019713612804860392","ISSN":"0197-1360","issue":"2","note":"publisher: Routledge\n_eprint: https://doi.org/10.1179/019713612804860392","page":"159-174","source":"Taylor and Francis+NEJM","title":"Effects of Low-Oxygen Environments in the Light Fading of Six Dyes Present in the Autochrome Color Screen","volume":"51","author":[{"family":"Casella","given":"Luisa"},{"family":"Tsukada","given":"Masahiko"}],"issued":{"date-parts":[["2012",9,1]]}}}],"schema":"https://github.com/citation-style-language/schema/raw/master/csl-citation.json"} </w:instrText>
      </w:r>
      <w:r w:rsidRPr="00C1746C">
        <w:rPr>
          <w:rFonts w:ascii="Times New Roman" w:eastAsia="Times New Roman" w:hAnsi="Times New Roman" w:cs="Times New Roman"/>
          <w:sz w:val="24"/>
          <w:szCs w:val="24"/>
          <w:lang w:val="en-US"/>
        </w:rPr>
        <w:fldChar w:fldCharType="separate"/>
      </w:r>
      <w:r w:rsidRPr="00C1746C">
        <w:rPr>
          <w:rFonts w:ascii="Times New Roman" w:hAnsi="Times New Roman" w:cs="Times New Roman"/>
          <w:sz w:val="24"/>
        </w:rPr>
        <w:t>(Casella and Tsukada, 2012)</w:t>
      </w:r>
      <w:r w:rsidRPr="00C1746C">
        <w:rPr>
          <w:rFonts w:ascii="Times New Roman" w:eastAsia="Times New Roman" w:hAnsi="Times New Roman" w:cs="Times New Roman"/>
          <w:sz w:val="24"/>
          <w:szCs w:val="24"/>
          <w:lang w:val="en-US"/>
        </w:rPr>
        <w:fldChar w:fldCharType="end"/>
      </w:r>
      <w:r w:rsidRPr="00C1746C">
        <w:rPr>
          <w:rFonts w:ascii="Times New Roman" w:eastAsia="Times New Roman" w:hAnsi="Times New Roman" w:cs="Times New Roman"/>
          <w:sz w:val="24"/>
          <w:szCs w:val="24"/>
          <w:lang w:val="en-US"/>
        </w:rPr>
        <w:t>.</w:t>
      </w:r>
      <w:r w:rsidR="00815C95">
        <w:rPr>
          <w:rFonts w:ascii="Times New Roman" w:eastAsia="Times New Roman" w:hAnsi="Times New Roman" w:cs="Times New Roman"/>
          <w:sz w:val="24"/>
          <w:szCs w:val="24"/>
          <w:lang w:val="en-US"/>
        </w:rPr>
        <w:t xml:space="preserve"> However</w:t>
      </w:r>
      <w:r w:rsidR="00FC1CB0">
        <w:rPr>
          <w:rFonts w:ascii="Times New Roman" w:eastAsia="Times New Roman" w:hAnsi="Times New Roman" w:cs="Times New Roman"/>
          <w:sz w:val="24"/>
          <w:szCs w:val="24"/>
          <w:lang w:val="en-US"/>
        </w:rPr>
        <w:t>,</w:t>
      </w:r>
      <w:r w:rsidR="00815C95">
        <w:rPr>
          <w:rFonts w:ascii="Times New Roman" w:eastAsia="Times New Roman" w:hAnsi="Times New Roman" w:cs="Times New Roman"/>
          <w:sz w:val="24"/>
          <w:szCs w:val="24"/>
          <w:lang w:val="en-US"/>
        </w:rPr>
        <w:t xml:space="preserve"> dyes used by individual color screens yet need to be understood.</w:t>
      </w:r>
      <w:r w:rsidRPr="00C1746C">
        <w:rPr>
          <w:rFonts w:ascii="Times New Roman" w:hAnsi="Times New Roman" w:cs="Times New Roman"/>
        </w:rPr>
        <w:br/>
      </w:r>
    </w:p>
    <w:p w14:paraId="727D638C" w14:textId="77777777" w:rsidR="008B5513" w:rsidRPr="00C1746C" w:rsidRDefault="008B5513" w:rsidP="008B5513">
      <w:pPr>
        <w:spacing w:after="0" w:line="240" w:lineRule="auto"/>
        <w:jc w:val="both"/>
        <w:rPr>
          <w:rFonts w:ascii="Times New Roman" w:hAnsi="Times New Roman" w:cs="Times New Roman"/>
        </w:rPr>
      </w:pPr>
      <w:r w:rsidRPr="00C1746C">
        <w:rPr>
          <w:rFonts w:ascii="Times New Roman" w:hAnsi="Times New Roman" w:cs="Times New Roman"/>
          <w:b/>
          <w:bCs/>
          <w:sz w:val="24"/>
          <w:szCs w:val="24"/>
          <w:lang w:val="en-US"/>
        </w:rPr>
        <w:t>Digitization guidelines</w:t>
      </w:r>
    </w:p>
    <w:p w14:paraId="4F60F8CE" w14:textId="77777777"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color w:val="000000" w:themeColor="text1"/>
          <w:lang w:val="en-US"/>
        </w:rPr>
        <w:t xml:space="preserve">Precise analysis of the original transparency or negative is possible only when the digital scan meets certain minimum criteria. </w:t>
      </w:r>
      <w:bookmarkStart w:id="11" w:name="_Int_Dmt85jTd"/>
      <w:r w:rsidRPr="00C1746C">
        <w:rPr>
          <w:color w:val="000000" w:themeColor="text1"/>
          <w:lang w:val="en-US"/>
        </w:rPr>
        <w:t>It</w:t>
      </w:r>
      <w:bookmarkEnd w:id="11"/>
      <w:r w:rsidRPr="00C1746C">
        <w:rPr>
          <w:color w:val="000000" w:themeColor="text1"/>
          <w:lang w:val="en-US"/>
        </w:rPr>
        <w:t xml:space="preserve"> is necessary to ensure the following:</w:t>
      </w:r>
    </w:p>
    <w:p w14:paraId="5635D5EB" w14:textId="5EC99863"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Resolution</w:t>
      </w:r>
      <w:r w:rsidRPr="00C1746C">
        <w:rPr>
          <w:color w:val="000000" w:themeColor="text1"/>
          <w:lang w:val="en-US"/>
        </w:rPr>
        <w:t xml:space="preserve">: Since the color screen processes are based on contact copying of the </w:t>
      </w:r>
      <w:r w:rsidR="02EE7AEF" w:rsidRPr="6BAADB21">
        <w:rPr>
          <w:color w:val="000000" w:themeColor="text1"/>
          <w:lang w:val="en-US"/>
        </w:rPr>
        <w:t>taking</w:t>
      </w:r>
      <w:r w:rsidRPr="00C1746C">
        <w:rPr>
          <w:color w:val="000000" w:themeColor="text1"/>
          <w:lang w:val="en-US"/>
        </w:rPr>
        <w:t xml:space="preserve"> screen to the photographic negative their resolution exceeds the resolution of ordinary black and white images. </w:t>
      </w:r>
      <w:bookmarkStart w:id="12" w:name="_Int_uKctuQTa"/>
      <w:r w:rsidRPr="00C1746C">
        <w:rPr>
          <w:color w:val="000000" w:themeColor="text1"/>
          <w:lang w:val="en-US"/>
        </w:rPr>
        <w:t>Minimal acceptable resolution depends on the size of color patches in the color screen.</w:t>
      </w:r>
      <w:bookmarkEnd w:id="12"/>
      <w:r w:rsidRPr="00C1746C">
        <w:rPr>
          <w:color w:val="000000" w:themeColor="text1"/>
          <w:lang w:val="en-US"/>
        </w:rPr>
        <w:t xml:space="preserve"> It is necessary </w:t>
      </w:r>
      <w:r w:rsidRPr="00C1746C">
        <w:rPr>
          <w:color w:val="000000" w:themeColor="text1"/>
          <w:lang w:val="en-US"/>
        </w:rPr>
        <w:lastRenderedPageBreak/>
        <w:t xml:space="preserve">to set resolution, so </w:t>
      </w:r>
      <w:r w:rsidR="036B2F63" w:rsidRPr="1FC2B351">
        <w:rPr>
          <w:color w:val="000000" w:themeColor="text1"/>
          <w:lang w:val="en-US"/>
        </w:rPr>
        <w:t xml:space="preserve">that </w:t>
      </w:r>
      <w:r w:rsidRPr="00C1746C">
        <w:rPr>
          <w:color w:val="000000" w:themeColor="text1"/>
          <w:lang w:val="en-US"/>
        </w:rPr>
        <w:t xml:space="preserve">each color patch is at least 2 pixels in diameter (this is approximately 500PPI for Paget and Finlay screens). This is by Nyquist theorem also the minimal resolution. </w:t>
      </w:r>
      <w:r w:rsidRPr="1FC2B351">
        <w:rPr>
          <w:color w:val="000000" w:themeColor="text1"/>
          <w:lang w:val="en-US"/>
        </w:rPr>
        <w:t xml:space="preserve">The </w:t>
      </w:r>
      <w:r w:rsidR="63670B2D" w:rsidRPr="1FC2B351">
        <w:rPr>
          <w:color w:val="000000" w:themeColor="text1"/>
          <w:lang w:val="en-US"/>
        </w:rPr>
        <w:t>resulting</w:t>
      </w:r>
      <w:r w:rsidRPr="00C1746C">
        <w:rPr>
          <w:color w:val="000000" w:themeColor="text1"/>
          <w:lang w:val="en-US"/>
        </w:rPr>
        <w:t xml:space="preserve"> color quality </w:t>
      </w:r>
      <w:r w:rsidR="3B031FF2" w:rsidRPr="1FC2B351">
        <w:rPr>
          <w:color w:val="000000" w:themeColor="text1"/>
          <w:lang w:val="en-US"/>
        </w:rPr>
        <w:t>of our reconstructions</w:t>
      </w:r>
      <w:r w:rsidRPr="00C1746C">
        <w:rPr>
          <w:color w:val="000000" w:themeColor="text1"/>
          <w:lang w:val="en-US"/>
        </w:rPr>
        <w:t xml:space="preserve"> noticeably </w:t>
      </w:r>
      <w:r w:rsidRPr="1FC2B351">
        <w:rPr>
          <w:color w:val="000000" w:themeColor="text1"/>
          <w:lang w:val="en-US"/>
        </w:rPr>
        <w:t>increas</w:t>
      </w:r>
      <w:r w:rsidR="0317A771" w:rsidRPr="1FC2B351">
        <w:rPr>
          <w:color w:val="000000" w:themeColor="text1"/>
          <w:lang w:val="en-US"/>
        </w:rPr>
        <w:t>es</w:t>
      </w:r>
      <w:r w:rsidRPr="00C1746C">
        <w:rPr>
          <w:color w:val="000000" w:themeColor="text1"/>
          <w:lang w:val="en-US"/>
        </w:rPr>
        <w:t xml:space="preserve"> until 8 pixels in diameter is met (approximately 2000PPI for Paget and Finlay screens). Where possible, even higher resolution can provide greater confidence in </w:t>
      </w:r>
      <w:r w:rsidR="001543EB" w:rsidRPr="00C1746C">
        <w:rPr>
          <w:color w:val="000000" w:themeColor="text1"/>
          <w:lang w:val="en-US"/>
        </w:rPr>
        <w:t>the result</w:t>
      </w:r>
      <w:r w:rsidRPr="00C1746C">
        <w:rPr>
          <w:color w:val="000000" w:themeColor="text1"/>
          <w:lang w:val="en-US"/>
        </w:rPr>
        <w:t>.</w:t>
      </w:r>
    </w:p>
    <w:p w14:paraId="6A5C8577" w14:textId="35EC49F1"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Sharpness</w:t>
      </w:r>
      <w:r w:rsidRPr="00C1746C">
        <w:rPr>
          <w:color w:val="000000" w:themeColor="text1"/>
          <w:lang w:val="en-US"/>
        </w:rPr>
        <w:t>: The optical sharpness of the scans (</w:t>
      </w:r>
      <w:r w:rsidRPr="6BAADB21">
        <w:rPr>
          <w:color w:val="000000" w:themeColor="text1"/>
          <w:lang w:val="en-US"/>
        </w:rPr>
        <w:t>spatial</w:t>
      </w:r>
      <w:r w:rsidRPr="00C1746C">
        <w:rPr>
          <w:color w:val="000000" w:themeColor="text1"/>
          <w:lang w:val="en-US"/>
        </w:rPr>
        <w:t xml:space="preserve"> frequency response, or SFR) should be good enough to </w:t>
      </w:r>
      <w:proofErr w:type="gramStart"/>
      <w:r w:rsidRPr="00C1746C">
        <w:rPr>
          <w:color w:val="000000" w:themeColor="text1"/>
          <w:lang w:val="en-US"/>
        </w:rPr>
        <w:t>render clearly</w:t>
      </w:r>
      <w:proofErr w:type="gramEnd"/>
      <w:r w:rsidRPr="00C1746C">
        <w:rPr>
          <w:color w:val="000000" w:themeColor="text1"/>
          <w:lang w:val="en-US"/>
        </w:rPr>
        <w:t xml:space="preserve"> the viewing screen. This is a problem especially for finer color screens (such as </w:t>
      </w:r>
      <w:proofErr w:type="spellStart"/>
      <w:r w:rsidRPr="00C1746C">
        <w:rPr>
          <w:color w:val="000000" w:themeColor="text1"/>
          <w:lang w:val="en-US"/>
        </w:rPr>
        <w:t>Dufaycolors</w:t>
      </w:r>
      <w:proofErr w:type="spellEnd"/>
      <w:r w:rsidRPr="00C1746C">
        <w:rPr>
          <w:color w:val="000000" w:themeColor="text1"/>
          <w:lang w:val="en-US"/>
        </w:rPr>
        <w:t>) where at least 3000PPI scans are necessary. We recommend following FADGI 4-star guidelines for SFR 10, SFR50. However</w:t>
      </w:r>
      <w:r w:rsidR="321E36D5" w:rsidRPr="6BAADB21">
        <w:rPr>
          <w:color w:val="000000" w:themeColor="text1"/>
          <w:lang w:val="en-US"/>
        </w:rPr>
        <w:t>,</w:t>
      </w:r>
      <w:r w:rsidRPr="00C1746C">
        <w:rPr>
          <w:color w:val="000000" w:themeColor="text1"/>
          <w:lang w:val="en-US"/>
        </w:rPr>
        <w:t xml:space="preserve"> we suggest keeping original files before any digital sharpening </w:t>
      </w:r>
      <w:r w:rsidR="10EC774C" w:rsidRPr="6BAADB21">
        <w:rPr>
          <w:color w:val="000000" w:themeColor="text1"/>
          <w:lang w:val="en-US"/>
        </w:rPr>
        <w:t xml:space="preserve">is </w:t>
      </w:r>
      <w:r w:rsidRPr="00C1746C">
        <w:rPr>
          <w:color w:val="000000" w:themeColor="text1"/>
          <w:lang w:val="en-US"/>
        </w:rPr>
        <w:t xml:space="preserve">applied. While not implemented yet, sharpening patterns created </w:t>
      </w:r>
      <w:r w:rsidR="74B95480" w:rsidRPr="6BAADB21">
        <w:rPr>
          <w:color w:val="000000" w:themeColor="text1"/>
          <w:lang w:val="en-US"/>
        </w:rPr>
        <w:t>by color</w:t>
      </w:r>
      <w:r w:rsidRPr="00C1746C">
        <w:rPr>
          <w:color w:val="000000" w:themeColor="text1"/>
          <w:lang w:val="en-US"/>
        </w:rPr>
        <w:t xml:space="preserve"> screen differs from usual sharpening and we expect specialized </w:t>
      </w:r>
      <w:r w:rsidR="4521BA77" w:rsidRPr="6BAADB21">
        <w:rPr>
          <w:color w:val="000000" w:themeColor="text1"/>
          <w:lang w:val="en-US"/>
        </w:rPr>
        <w:t>algorithms</w:t>
      </w:r>
      <w:r w:rsidRPr="00C1746C">
        <w:rPr>
          <w:color w:val="000000" w:themeColor="text1"/>
          <w:lang w:val="en-US"/>
        </w:rPr>
        <w:t xml:space="preserve"> to lead to better results.</w:t>
      </w:r>
    </w:p>
    <w:p w14:paraId="7A79120D" w14:textId="77777777"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Geometric precision</w:t>
      </w:r>
      <w:r w:rsidRPr="00C1746C">
        <w:rPr>
          <w:color w:val="000000" w:themeColor="text1"/>
          <w:lang w:val="en-US"/>
        </w:rPr>
        <w:t>: Since taking screens are quite fine, significantly higher geometric precision is required than for digitization of standard photographic material. It is necessary to test individual scanners and understand their errors and see if they can be compensated for. We recommend producing a detailed documentation of the digitizing setup which included details such as type of device used (single-shot digital camera, digital camera with moving sensor or scanner with moving lenses), lenses used, focus distance, and other details which may affect the geometry of the scans.</w:t>
      </w:r>
    </w:p>
    <w:p w14:paraId="11B6652D" w14:textId="2921916F"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Preserving relative densities</w:t>
      </w:r>
      <w:r w:rsidRPr="00C1746C">
        <w:rPr>
          <w:color w:val="000000" w:themeColor="text1"/>
          <w:lang w:val="en-US"/>
        </w:rPr>
        <w:t xml:space="preserve">: To obtain realistic results it is necessary to keep a connection between the densities of the transparency (or negative) scanned and the digital data stored in the scan. This is </w:t>
      </w:r>
      <w:bookmarkStart w:id="13" w:name="_Int_LXNaBCOB"/>
      <w:r w:rsidRPr="00C1746C">
        <w:rPr>
          <w:color w:val="000000" w:themeColor="text1"/>
          <w:lang w:val="en-US"/>
        </w:rPr>
        <w:t>possible</w:t>
      </w:r>
      <w:bookmarkEnd w:id="13"/>
      <w:r w:rsidRPr="00C1746C">
        <w:rPr>
          <w:color w:val="000000" w:themeColor="text1"/>
          <w:lang w:val="en-US"/>
        </w:rPr>
        <w:t xml:space="preserve"> with raw scans but any digital image enhancement (such as dynamic range compression, sharpening, noise removal) is harmful. Where available we recommend saving linear TIFF files in the original profile of the device used to capture the image. A reference scan of an imaging target with known density such as the DT Trans OLT Target in the same capture frame</w:t>
      </w:r>
      <w:r w:rsidR="00797A3E">
        <w:rPr>
          <w:color w:val="000000" w:themeColor="text1"/>
          <w:lang w:val="en-US"/>
        </w:rPr>
        <w:t xml:space="preserve"> </w:t>
      </w:r>
      <w:r w:rsidRPr="00C1746C">
        <w:rPr>
          <w:color w:val="000000" w:themeColor="text1"/>
          <w:lang w:val="en-US"/>
        </w:rPr>
        <w:t>or made in a separate capture with the same settings, can provide further documentation of the density at the time of capture. A proper even-fielding of the capture is also necessary.</w:t>
      </w:r>
    </w:p>
    <w:p w14:paraId="1D542AEB" w14:textId="77777777"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Dynamic range</w:t>
      </w:r>
      <w:r w:rsidRPr="00C1746C">
        <w:rPr>
          <w:color w:val="000000" w:themeColor="text1"/>
          <w:lang w:val="en-US"/>
        </w:rPr>
        <w:t xml:space="preserve">: We found that negatives for additive color screen processes are quite contrasty. If the scanner is not able to digitize the full dynamic range of the original, the color information will be damaged or fully lost in highlights, </w:t>
      </w:r>
      <w:bookmarkStart w:id="14" w:name="_Int_UZkRm1g0"/>
      <w:r w:rsidRPr="00C1746C">
        <w:rPr>
          <w:color w:val="000000" w:themeColor="text1"/>
          <w:lang w:val="en-US"/>
        </w:rPr>
        <w:t>shadows,</w:t>
      </w:r>
      <w:bookmarkEnd w:id="14"/>
      <w:r w:rsidRPr="00C1746C">
        <w:rPr>
          <w:color w:val="000000" w:themeColor="text1"/>
          <w:lang w:val="en-US"/>
        </w:rPr>
        <w:t xml:space="preserve"> or very saturated parts of the image.</w:t>
      </w:r>
    </w:p>
    <w:p w14:paraId="40FF3C5B" w14:textId="77777777"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Infrared scanning:</w:t>
      </w:r>
      <w:r w:rsidRPr="00C1746C">
        <w:rPr>
          <w:color w:val="000000" w:themeColor="text1"/>
          <w:lang w:val="en-US"/>
        </w:rPr>
        <w:t xml:space="preserve"> Dyes used to manufacture color screens are transparent in infrared spectra. This makes it possible to use infrared scanning to obtain scan of the original monochromatic transparency which is sandwiched with the color screen and reconstruct original colors of transparencies which faded or got misregistered. Some scanners provide infrared scanning to aid dust and scratches removal of subtractive color films.</w:t>
      </w:r>
    </w:p>
    <w:p w14:paraId="1ABB57BC" w14:textId="6B71824A"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bookmarkStart w:id="15" w:name="_Int_Hcnl6N8v"/>
      <w:r w:rsidRPr="00C1746C">
        <w:rPr>
          <w:b/>
          <w:bCs/>
          <w:i/>
          <w:iCs/>
          <w:color w:val="000000" w:themeColor="text1"/>
          <w:lang w:val="en-US"/>
        </w:rPr>
        <w:t>Light and heat considerations</w:t>
      </w:r>
      <w:r w:rsidRPr="00C1746C">
        <w:rPr>
          <w:i/>
          <w:iCs/>
          <w:color w:val="000000" w:themeColor="text1"/>
          <w:lang w:val="en-US"/>
        </w:rPr>
        <w:t xml:space="preserve">: </w:t>
      </w:r>
      <w:r w:rsidRPr="00C1746C">
        <w:rPr>
          <w:color w:val="000000" w:themeColor="text1"/>
          <w:lang w:val="en-US"/>
        </w:rPr>
        <w:t xml:space="preserve">While scanners are </w:t>
      </w:r>
      <w:bookmarkStart w:id="16" w:name="_Int_aQnAhFdy"/>
      <w:r w:rsidRPr="00C1746C">
        <w:rPr>
          <w:color w:val="000000" w:themeColor="text1"/>
          <w:lang w:val="en-US"/>
        </w:rPr>
        <w:t>believed</w:t>
      </w:r>
      <w:bookmarkEnd w:id="16"/>
      <w:r w:rsidRPr="00C1746C">
        <w:rPr>
          <w:color w:val="000000" w:themeColor="text1"/>
          <w:lang w:val="en-US"/>
        </w:rPr>
        <w:t xml:space="preserve"> to be safe for digitizing standard color materials, extra consideration should be </w:t>
      </w:r>
      <w:r w:rsidR="7D88CB20" w:rsidRPr="1FC2B351">
        <w:rPr>
          <w:color w:val="000000" w:themeColor="text1"/>
          <w:lang w:val="en-US"/>
        </w:rPr>
        <w:t>given</w:t>
      </w:r>
      <w:r w:rsidRPr="00C1746C">
        <w:rPr>
          <w:color w:val="000000" w:themeColor="text1"/>
          <w:lang w:val="en-US"/>
        </w:rPr>
        <w:t xml:space="preserve"> when scanning color screens, especially in the infrared spectra.</w:t>
      </w:r>
      <w:bookmarkEnd w:id="15"/>
      <w:r w:rsidRPr="00C1746C">
        <w:rPr>
          <w:color w:val="000000" w:themeColor="text1"/>
          <w:lang w:val="en-US"/>
        </w:rPr>
        <w:t xml:space="preserve"> The process required development of very thin filters which easily peel when heated. In fact, while working on the project we damaged one Finlay taking screen which peeled during an experiment which involved about 1 hour of scanning at different settings and resolutions</w:t>
      </w:r>
      <w:r w:rsidR="00E702E6">
        <w:rPr>
          <w:color w:val="000000" w:themeColor="text1"/>
          <w:lang w:val="en-US"/>
        </w:rPr>
        <w:t>.</w:t>
      </w:r>
    </w:p>
    <w:p w14:paraId="2021979F" w14:textId="77777777" w:rsidR="008B5513" w:rsidRPr="00C1746C" w:rsidRDefault="008B5513" w:rsidP="008B5513">
      <w:pPr>
        <w:pStyle w:val="NormalWeb"/>
        <w:spacing w:before="0" w:beforeAutospacing="0" w:after="225" w:afterAutospacing="0"/>
        <w:jc w:val="both"/>
      </w:pPr>
      <w:r w:rsidRPr="00C1746C">
        <w:rPr>
          <w:color w:val="000000" w:themeColor="text1"/>
          <w:lang w:val="en-US"/>
        </w:rPr>
        <w:t>We tested scans made with the following devices:</w:t>
      </w:r>
    </w:p>
    <w:p w14:paraId="43C27DD0" w14:textId="7791930B"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Epson Perfection V850 scanner</w:t>
      </w:r>
      <w:r w:rsidRPr="00C1746C">
        <w:rPr>
          <w:i/>
          <w:iCs/>
          <w:color w:val="000000" w:themeColor="text1"/>
          <w:lang w:val="en-US"/>
        </w:rPr>
        <w:t>.</w:t>
      </w:r>
      <w:r w:rsidRPr="00C1746C">
        <w:rPr>
          <w:color w:val="000000" w:themeColor="text1"/>
          <w:lang w:val="en-US"/>
        </w:rPr>
        <w:t xml:space="preserve"> This scanner features an infrared lamp</w:t>
      </w:r>
      <w:r w:rsidR="5C591482" w:rsidRPr="6BAADB21">
        <w:rPr>
          <w:color w:val="000000" w:themeColor="text1"/>
          <w:lang w:val="en-US"/>
        </w:rPr>
        <w:t>,</w:t>
      </w:r>
      <w:r w:rsidRPr="00C1746C">
        <w:rPr>
          <w:color w:val="000000" w:themeColor="text1"/>
          <w:lang w:val="en-US"/>
        </w:rPr>
        <w:t xml:space="preserve"> and it is possible to save linear TIFF files using the third-party </w:t>
      </w:r>
      <w:proofErr w:type="spellStart"/>
      <w:r w:rsidRPr="00C1746C">
        <w:rPr>
          <w:color w:val="000000" w:themeColor="text1"/>
          <w:lang w:val="en-US"/>
        </w:rPr>
        <w:t>VueScan</w:t>
      </w:r>
      <w:proofErr w:type="spellEnd"/>
      <w:r w:rsidRPr="00C1746C">
        <w:rPr>
          <w:color w:val="000000" w:themeColor="text1"/>
          <w:lang w:val="en-US"/>
        </w:rPr>
        <w:t xml:space="preserve"> software. The optical resolution about 2000PPI-3000PPI is good (but not ideal) for Paget and Finlay screens. It is not good for finer screens, such as </w:t>
      </w:r>
      <w:proofErr w:type="spellStart"/>
      <w:r w:rsidRPr="00C1746C">
        <w:rPr>
          <w:color w:val="000000" w:themeColor="text1"/>
          <w:lang w:val="en-US"/>
        </w:rPr>
        <w:t>Dufaycolors</w:t>
      </w:r>
      <w:proofErr w:type="spellEnd"/>
      <w:r w:rsidRPr="00C1746C">
        <w:rPr>
          <w:color w:val="000000" w:themeColor="text1"/>
          <w:lang w:val="en-US"/>
        </w:rPr>
        <w:t xml:space="preserve">. To our surprise, we found that the dynamic range is not sufficient for significant percentage of Paget plate negatives from the Yevette </w:t>
      </w:r>
      <w:proofErr w:type="spellStart"/>
      <w:r w:rsidRPr="00C1746C">
        <w:rPr>
          <w:color w:val="000000" w:themeColor="text1"/>
          <w:lang w:val="en-US"/>
        </w:rPr>
        <w:t>Borup</w:t>
      </w:r>
      <w:proofErr w:type="spellEnd"/>
      <w:r w:rsidRPr="00C1746C">
        <w:rPr>
          <w:color w:val="000000" w:themeColor="text1"/>
          <w:lang w:val="en-US"/>
        </w:rPr>
        <w:t xml:space="preserve"> collection (while it </w:t>
      </w:r>
      <w:bookmarkStart w:id="17" w:name="_Int_xEIB2J87"/>
      <w:r w:rsidRPr="00C1746C">
        <w:rPr>
          <w:color w:val="000000" w:themeColor="text1"/>
          <w:lang w:val="en-US"/>
        </w:rPr>
        <w:t>works</w:t>
      </w:r>
      <w:bookmarkEnd w:id="17"/>
      <w:r w:rsidRPr="00C1746C">
        <w:rPr>
          <w:color w:val="000000" w:themeColor="text1"/>
          <w:lang w:val="en-US"/>
        </w:rPr>
        <w:t xml:space="preserve"> well for regular </w:t>
      </w:r>
      <w:r w:rsidRPr="00C1746C">
        <w:rPr>
          <w:color w:val="000000" w:themeColor="text1"/>
          <w:lang w:val="en-US"/>
        </w:rPr>
        <w:lastRenderedPageBreak/>
        <w:t>glass plate negatives). Finally</w:t>
      </w:r>
      <w:r w:rsidR="266A2C8E" w:rsidRPr="6BAADB21">
        <w:rPr>
          <w:color w:val="000000" w:themeColor="text1"/>
          <w:lang w:val="en-US"/>
        </w:rPr>
        <w:t>,</w:t>
      </w:r>
      <w:r w:rsidRPr="00C1746C">
        <w:rPr>
          <w:color w:val="000000" w:themeColor="text1"/>
          <w:lang w:val="en-US"/>
        </w:rPr>
        <w:t xml:space="preserve"> we fear that the scanner may be dangerous for scanning materials that involve color screens in infrared due to </w:t>
      </w:r>
      <w:r w:rsidR="59B117FF" w:rsidRPr="6BAADB21">
        <w:rPr>
          <w:color w:val="000000" w:themeColor="text1"/>
          <w:lang w:val="en-US"/>
        </w:rPr>
        <w:t xml:space="preserve">the </w:t>
      </w:r>
      <w:r w:rsidRPr="00C1746C">
        <w:rPr>
          <w:color w:val="000000" w:themeColor="text1"/>
          <w:lang w:val="en-US"/>
        </w:rPr>
        <w:t xml:space="preserve">heat it produces during </w:t>
      </w:r>
      <w:bookmarkStart w:id="18" w:name="_Int_XGHKgcWb"/>
      <w:r w:rsidRPr="00C1746C">
        <w:rPr>
          <w:color w:val="000000" w:themeColor="text1"/>
          <w:lang w:val="en-US"/>
        </w:rPr>
        <w:t>slow</w:t>
      </w:r>
      <w:bookmarkEnd w:id="18"/>
      <w:r w:rsidRPr="00C1746C">
        <w:rPr>
          <w:color w:val="000000" w:themeColor="text1"/>
          <w:lang w:val="en-US"/>
        </w:rPr>
        <w:t xml:space="preserve"> high-resolution scans.</w:t>
      </w:r>
    </w:p>
    <w:p w14:paraId="1761603E" w14:textId="2CE8D120" w:rsidR="008B5513" w:rsidRPr="00C1746C" w:rsidRDefault="008B5513" w:rsidP="008B5513">
      <w:pPr>
        <w:pStyle w:val="NormalWeb"/>
        <w:shd w:val="clear" w:color="auto" w:fill="FFFFFF" w:themeFill="background1"/>
        <w:spacing w:before="0" w:beforeAutospacing="0" w:after="225" w:afterAutospacing="0"/>
        <w:jc w:val="both"/>
        <w:rPr>
          <w:color w:val="000000" w:themeColor="text1"/>
          <w:lang w:val="en-US"/>
        </w:rPr>
      </w:pPr>
      <w:r w:rsidRPr="00C1746C">
        <w:rPr>
          <w:b/>
          <w:bCs/>
          <w:i/>
          <w:iCs/>
          <w:color w:val="000000" w:themeColor="text1"/>
          <w:lang w:val="en-US"/>
        </w:rPr>
        <w:t xml:space="preserve">Nikon </w:t>
      </w:r>
      <w:proofErr w:type="spellStart"/>
      <w:r w:rsidRPr="00C1746C">
        <w:rPr>
          <w:b/>
          <w:bCs/>
          <w:i/>
          <w:iCs/>
          <w:color w:val="000000" w:themeColor="text1"/>
          <w:lang w:val="en-US"/>
        </w:rPr>
        <w:t>Coolscan</w:t>
      </w:r>
      <w:proofErr w:type="spellEnd"/>
      <w:r w:rsidRPr="00C1746C">
        <w:rPr>
          <w:b/>
          <w:bCs/>
          <w:i/>
          <w:iCs/>
          <w:color w:val="000000" w:themeColor="text1"/>
          <w:lang w:val="en-US"/>
        </w:rPr>
        <w:t xml:space="preserve"> 9000ED</w:t>
      </w:r>
      <w:r w:rsidRPr="00C1746C">
        <w:rPr>
          <w:color w:val="000000" w:themeColor="text1"/>
          <w:lang w:val="en-US"/>
        </w:rPr>
        <w:t xml:space="preserve">: This scanner has optical resolution close to 4000PPI which is enough to capture screens of </w:t>
      </w:r>
      <w:proofErr w:type="spellStart"/>
      <w:r w:rsidRPr="00C1746C">
        <w:rPr>
          <w:color w:val="000000" w:themeColor="text1"/>
          <w:lang w:val="en-US"/>
        </w:rPr>
        <w:t>Dufaycolor</w:t>
      </w:r>
      <w:proofErr w:type="spellEnd"/>
      <w:r w:rsidRPr="00C1746C">
        <w:rPr>
          <w:color w:val="000000" w:themeColor="text1"/>
          <w:lang w:val="en-US"/>
        </w:rPr>
        <w:t xml:space="preserve"> slides. It is limited to 6×9cm originals and shows noticeable stepping motor errors which produce a banding in scans. The depth of focus is small</w:t>
      </w:r>
      <w:r w:rsidR="688AEB49" w:rsidRPr="6BAADB21">
        <w:rPr>
          <w:color w:val="000000" w:themeColor="text1"/>
          <w:lang w:val="en-US"/>
        </w:rPr>
        <w:t>,</w:t>
      </w:r>
      <w:r w:rsidRPr="00C1746C">
        <w:rPr>
          <w:color w:val="000000" w:themeColor="text1"/>
          <w:lang w:val="en-US"/>
        </w:rPr>
        <w:t xml:space="preserve"> and it is hard to get sharp scans even with glass holders. </w:t>
      </w:r>
      <w:bookmarkStart w:id="19" w:name="_Int_S2Gp8tPg"/>
      <w:r w:rsidRPr="00C1746C">
        <w:rPr>
          <w:color w:val="000000" w:themeColor="text1"/>
          <w:lang w:val="en-US"/>
        </w:rPr>
        <w:t xml:space="preserve">This device can produce perfectly aligned RGB and infrared scans, making it easy to analyze </w:t>
      </w:r>
      <w:proofErr w:type="spellStart"/>
      <w:r w:rsidRPr="00C1746C">
        <w:rPr>
          <w:color w:val="000000" w:themeColor="text1"/>
          <w:lang w:val="en-US"/>
        </w:rPr>
        <w:t>Dufaycolor</w:t>
      </w:r>
      <w:proofErr w:type="spellEnd"/>
      <w:r w:rsidRPr="00C1746C">
        <w:rPr>
          <w:color w:val="000000" w:themeColor="text1"/>
          <w:lang w:val="en-US"/>
        </w:rPr>
        <w:t xml:space="preserve"> color screens and produce quality renderings.</w:t>
      </w:r>
      <w:bookmarkEnd w:id="19"/>
    </w:p>
    <w:p w14:paraId="0DB5EF89" w14:textId="77777777" w:rsidR="008B5513" w:rsidRPr="00C1746C" w:rsidRDefault="008B5513" w:rsidP="008B5513">
      <w:pPr>
        <w:pStyle w:val="NormalWeb"/>
        <w:shd w:val="clear" w:color="auto" w:fill="FFFFFF" w:themeFill="background1"/>
        <w:spacing w:before="0" w:beforeAutospacing="0" w:after="225" w:afterAutospacing="0"/>
        <w:jc w:val="both"/>
        <w:rPr>
          <w:rFonts w:eastAsia="Liberation Serif"/>
          <w:color w:val="000000" w:themeColor="text1"/>
          <w:lang w:val="en-US"/>
        </w:rPr>
      </w:pPr>
      <w:r w:rsidRPr="00C1746C">
        <w:rPr>
          <w:rFonts w:eastAsia="Liberation Serif"/>
          <w:b/>
          <w:bCs/>
          <w:i/>
          <w:iCs/>
          <w:color w:val="000000" w:themeColor="text1"/>
          <w:lang w:val="en-US"/>
        </w:rPr>
        <w:t>DT Atom Rainbow MSI Station</w:t>
      </w:r>
      <w:r w:rsidRPr="00C1746C">
        <w:rPr>
          <w:rFonts w:eastAsia="Liberation Serif"/>
          <w:b/>
          <w:bCs/>
          <w:color w:val="000000" w:themeColor="text1"/>
          <w:lang w:val="en-US"/>
        </w:rPr>
        <w:t xml:space="preserve"> </w:t>
      </w:r>
      <w:r w:rsidRPr="00C1746C">
        <w:rPr>
          <w:rFonts w:eastAsia="Liberation Serif"/>
          <w:color w:val="000000" w:themeColor="text1"/>
          <w:lang w:val="en-US"/>
        </w:rPr>
        <w:t xml:space="preserve">(with Eureka narrowband multispectral lights and the broad-spectrum high-CRI DT Photon white light source, a Schneider 120mm ASPH lens and a DT Phase One </w:t>
      </w:r>
      <w:proofErr w:type="spellStart"/>
      <w:r w:rsidRPr="00C1746C">
        <w:rPr>
          <w:rFonts w:eastAsia="Liberation Serif"/>
          <w:color w:val="000000" w:themeColor="text1"/>
          <w:lang w:val="en-US"/>
        </w:rPr>
        <w:t>iXH</w:t>
      </w:r>
      <w:proofErr w:type="spellEnd"/>
      <w:r w:rsidRPr="00C1746C">
        <w:rPr>
          <w:rFonts w:eastAsia="Liberation Serif"/>
          <w:color w:val="000000" w:themeColor="text1"/>
          <w:lang w:val="en-US"/>
        </w:rPr>
        <w:t xml:space="preserve"> 150mp camera)</w:t>
      </w:r>
      <w:r w:rsidRPr="00C1746C">
        <w:rPr>
          <w:rFonts w:eastAsia="Liberation Serif"/>
          <w:b/>
          <w:bCs/>
          <w:color w:val="000000" w:themeColor="text1"/>
          <w:lang w:val="en-US"/>
        </w:rPr>
        <w:t>:</w:t>
      </w:r>
      <w:r w:rsidRPr="00C1746C">
        <w:rPr>
          <w:rFonts w:eastAsia="Liberation Serif"/>
          <w:color w:val="000000" w:themeColor="text1"/>
          <w:lang w:val="en-US"/>
        </w:rPr>
        <w:t xml:space="preserve"> This setup </w:t>
      </w:r>
      <w:bookmarkStart w:id="20" w:name="_Int_o2qDoj0M"/>
      <w:r w:rsidRPr="00C1746C">
        <w:rPr>
          <w:rFonts w:eastAsia="Liberation Serif"/>
          <w:color w:val="000000" w:themeColor="text1"/>
          <w:lang w:val="en-US"/>
        </w:rPr>
        <w:t>can</w:t>
      </w:r>
      <w:bookmarkEnd w:id="20"/>
      <w:r w:rsidRPr="00C1746C">
        <w:rPr>
          <w:rFonts w:eastAsia="Liberation Serif"/>
          <w:color w:val="000000" w:themeColor="text1"/>
          <w:lang w:val="en-US"/>
        </w:rPr>
        <w:t xml:space="preserve"> achieve enough of optical resolution and dynamic range to obtain very good captures of Paget and Finlay color screen negatives. In addition, the provided software supports export in “linear scientific” files which precisely preserve relative color densities needed to get the colors right. DT Photon light source is </w:t>
      </w:r>
      <w:r w:rsidRPr="00C1746C">
        <w:rPr>
          <w:lang w:val="en-US"/>
        </w:rPr>
        <w:t>37º C</w:t>
      </w:r>
      <w:r w:rsidRPr="00C1746C">
        <w:rPr>
          <w:rFonts w:eastAsia="Liberation Serif"/>
          <w:color w:val="000000" w:themeColor="text1"/>
          <w:lang w:val="en-US"/>
        </w:rPr>
        <w:t xml:space="preserve"> and roughly room temperature at the point the film is held which, together with very short scanning times, eliminates the fear of light and temperature damage. Because infrared imaging is possible, it is also ideal for photographing transparencies. While not tested, we believe it to be an excellent solution for other additive screen processes as well, including </w:t>
      </w:r>
      <w:proofErr w:type="spellStart"/>
      <w:r w:rsidRPr="00C1746C">
        <w:rPr>
          <w:rFonts w:eastAsia="Liberation Serif"/>
          <w:color w:val="000000" w:themeColor="text1"/>
          <w:lang w:val="en-US"/>
        </w:rPr>
        <w:t>Dufaycolor</w:t>
      </w:r>
      <w:proofErr w:type="spellEnd"/>
      <w:r w:rsidRPr="00C1746C">
        <w:rPr>
          <w:rFonts w:eastAsia="Liberation Serif"/>
          <w:color w:val="000000" w:themeColor="text1"/>
          <w:lang w:val="en-US"/>
        </w:rPr>
        <w:t>.</w:t>
      </w:r>
    </w:p>
    <w:p w14:paraId="5DF29FDF" w14:textId="3C49D7BF" w:rsidR="0035123F" w:rsidRPr="0035123F" w:rsidRDefault="008B5513" w:rsidP="0035123F">
      <w:pPr>
        <w:pStyle w:val="NormalWeb"/>
        <w:spacing w:before="0" w:beforeAutospacing="0" w:after="225" w:afterAutospacing="0"/>
        <w:jc w:val="both"/>
        <w:rPr>
          <w:sz w:val="16"/>
          <w:szCs w:val="16"/>
          <w:lang w:val="en-US"/>
        </w:rPr>
      </w:pPr>
      <w:r w:rsidRPr="1FC2B351">
        <w:rPr>
          <w:b/>
          <w:lang w:val="en-US"/>
        </w:rPr>
        <w:t>Examples</w:t>
      </w:r>
      <w:r>
        <w:br/>
      </w:r>
    </w:p>
    <w:p w14:paraId="23E687C0" w14:textId="6951BDFA" w:rsidR="0035123F" w:rsidRPr="00C1746C" w:rsidRDefault="0035123F" w:rsidP="0035123F">
      <w:pPr>
        <w:pStyle w:val="NormalWeb"/>
        <w:spacing w:before="0" w:beforeAutospacing="0" w:after="225" w:afterAutospacing="0"/>
        <w:jc w:val="center"/>
        <w:rPr>
          <w:sz w:val="16"/>
          <w:szCs w:val="16"/>
          <w:lang w:val="en-US"/>
        </w:rPr>
      </w:pPr>
      <w:r>
        <w:rPr>
          <w:noProof/>
        </w:rPr>
        <w:drawing>
          <wp:inline distT="0" distB="0" distL="0" distR="0" wp14:anchorId="61A1D211" wp14:editId="3F587965">
            <wp:extent cx="2982064" cy="2348374"/>
            <wp:effectExtent l="0" t="0" r="8890" b="0"/>
            <wp:docPr id="1607519306" name="Picture 1942156191" descr="A person and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1561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6751" cy="2367815"/>
                    </a:xfrm>
                    <a:prstGeom prst="rect">
                      <a:avLst/>
                    </a:prstGeom>
                  </pic:spPr>
                </pic:pic>
              </a:graphicData>
            </a:graphic>
          </wp:inline>
        </w:drawing>
      </w:r>
      <w:r>
        <w:t xml:space="preserve"> </w:t>
      </w:r>
      <w:r>
        <w:rPr>
          <w:noProof/>
        </w:rPr>
        <w:drawing>
          <wp:inline distT="0" distB="0" distL="0" distR="0" wp14:anchorId="089C0736" wp14:editId="0BF28B39">
            <wp:extent cx="2941532" cy="2347098"/>
            <wp:effectExtent l="0" t="0" r="0" b="0"/>
            <wp:docPr id="1461966172" name="Picture 1461966172" descr="A person and a child posing for a pic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66172" name="Picture 1461966172" descr="A person and a child posing for a pictur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986" cy="2372994"/>
                    </a:xfrm>
                    <a:prstGeom prst="rect">
                      <a:avLst/>
                    </a:prstGeom>
                  </pic:spPr>
                </pic:pic>
              </a:graphicData>
            </a:graphic>
          </wp:inline>
        </w:drawing>
      </w:r>
      <w:r>
        <w:br/>
      </w:r>
      <w:r w:rsidRPr="1FC2B351">
        <w:rPr>
          <w:sz w:val="16"/>
          <w:szCs w:val="16"/>
          <w:lang w:val="en-US"/>
        </w:rPr>
        <w:t xml:space="preserve">Fig. </w:t>
      </w:r>
      <w:r>
        <w:rPr>
          <w:sz w:val="16"/>
          <w:szCs w:val="16"/>
          <w:lang w:val="en-US"/>
        </w:rPr>
        <w:t>6</w:t>
      </w:r>
      <w:r w:rsidRPr="1FC2B351">
        <w:rPr>
          <w:sz w:val="16"/>
          <w:szCs w:val="16"/>
          <w:lang w:val="en-US"/>
        </w:rPr>
        <w:t xml:space="preserve"> - </w:t>
      </w:r>
      <w:proofErr w:type="spellStart"/>
      <w:r w:rsidRPr="1FC2B351">
        <w:rPr>
          <w:sz w:val="16"/>
          <w:szCs w:val="16"/>
          <w:lang w:val="en-US"/>
        </w:rPr>
        <w:t>Yvete</w:t>
      </w:r>
      <w:proofErr w:type="spellEnd"/>
      <w:r w:rsidRPr="1FC2B351">
        <w:rPr>
          <w:sz w:val="16"/>
          <w:szCs w:val="16"/>
          <w:lang w:val="en-US"/>
        </w:rPr>
        <w:t xml:space="preserve"> </w:t>
      </w:r>
      <w:proofErr w:type="spellStart"/>
      <w:r w:rsidRPr="1FC2B351">
        <w:rPr>
          <w:sz w:val="16"/>
          <w:szCs w:val="16"/>
          <w:lang w:val="en-US"/>
        </w:rPr>
        <w:t>Borup</w:t>
      </w:r>
      <w:proofErr w:type="spellEnd"/>
      <w:r w:rsidRPr="1FC2B351">
        <w:rPr>
          <w:sz w:val="16"/>
          <w:szCs w:val="16"/>
          <w:lang w:val="en-US"/>
        </w:rPr>
        <w:t xml:space="preserve"> Andrews: Two Japanese Children, Kyoto, First Asiatic Expedition.  April 1916. Paget plate negative 4×5in, AMNH Special Collection, 228811 (left</w:t>
      </w:r>
      <w:r>
        <w:rPr>
          <w:sz w:val="16"/>
          <w:szCs w:val="16"/>
          <w:lang w:val="en-US"/>
        </w:rPr>
        <w:t xml:space="preserve">) </w:t>
      </w:r>
      <w:r w:rsidRPr="1FC2B351">
        <w:rPr>
          <w:sz w:val="16"/>
          <w:szCs w:val="16"/>
          <w:lang w:val="en-US"/>
        </w:rPr>
        <w:t xml:space="preserve">and digital color reconstruction based on the negative. Scanned at 2400PPI using Epson Perfection V850.  </w:t>
      </w:r>
    </w:p>
    <w:p w14:paraId="7D1FBFDE" w14:textId="05C0715F" w:rsidR="5744E75A" w:rsidRDefault="008B5513" w:rsidP="0035123F">
      <w:pPr>
        <w:pStyle w:val="NormalWeb"/>
        <w:spacing w:before="0" w:beforeAutospacing="0" w:after="225" w:afterAutospacing="0"/>
        <w:jc w:val="center"/>
        <w:rPr>
          <w:sz w:val="16"/>
          <w:szCs w:val="16"/>
          <w:lang w:val="en-US"/>
        </w:rPr>
      </w:pPr>
      <w:r w:rsidRPr="00C1746C">
        <w:rPr>
          <w:sz w:val="16"/>
          <w:szCs w:val="16"/>
          <w:lang w:val="en-US"/>
        </w:rPr>
        <w:t xml:space="preserve"> </w:t>
      </w:r>
      <w:r>
        <w:rPr>
          <w:noProof/>
        </w:rPr>
        <w:drawing>
          <wp:inline distT="0" distB="0" distL="0" distR="0" wp14:anchorId="352B5499" wp14:editId="028612D1">
            <wp:extent cx="2974118" cy="2026119"/>
            <wp:effectExtent l="0" t="0" r="0" b="0"/>
            <wp:docPr id="1118821374" name="Picture 1118821374" descr="A group of people sitting on the ground out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821374"/>
                    <pic:cNvPicPr/>
                  </pic:nvPicPr>
                  <pic:blipFill>
                    <a:blip r:embed="rId30">
                      <a:extLst>
                        <a:ext uri="{28A0092B-C50C-407E-A947-70E740481C1C}">
                          <a14:useLocalDpi xmlns:a14="http://schemas.microsoft.com/office/drawing/2010/main" val="0"/>
                        </a:ext>
                      </a:extLst>
                    </a:blip>
                    <a:stretch>
                      <a:fillRect/>
                    </a:stretch>
                  </pic:blipFill>
                  <pic:spPr>
                    <a:xfrm>
                      <a:off x="0" y="0"/>
                      <a:ext cx="3043161" cy="2073155"/>
                    </a:xfrm>
                    <a:prstGeom prst="rect">
                      <a:avLst/>
                    </a:prstGeom>
                  </pic:spPr>
                </pic:pic>
              </a:graphicData>
            </a:graphic>
          </wp:inline>
        </w:drawing>
      </w:r>
      <w:r w:rsidRPr="00C1746C">
        <w:rPr>
          <w:sz w:val="16"/>
          <w:szCs w:val="16"/>
          <w:lang w:val="en-US"/>
        </w:rPr>
        <w:t xml:space="preserve">   </w:t>
      </w:r>
      <w:r>
        <w:rPr>
          <w:noProof/>
        </w:rPr>
        <w:drawing>
          <wp:inline distT="0" distB="0" distL="0" distR="0" wp14:anchorId="2E9E00AF" wp14:editId="7D8C5BB4">
            <wp:extent cx="2986726" cy="2034705"/>
            <wp:effectExtent l="0" t="0" r="4445" b="3810"/>
            <wp:docPr id="1957696260" name="Picture 1957696260" descr="A group of people sitting out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696260"/>
                    <pic:cNvPicPr/>
                  </pic:nvPicPr>
                  <pic:blipFill>
                    <a:blip r:embed="rId31">
                      <a:extLst>
                        <a:ext uri="{28A0092B-C50C-407E-A947-70E740481C1C}">
                          <a14:useLocalDpi xmlns:a14="http://schemas.microsoft.com/office/drawing/2010/main" val="0"/>
                        </a:ext>
                      </a:extLst>
                    </a:blip>
                    <a:stretch>
                      <a:fillRect/>
                    </a:stretch>
                  </pic:blipFill>
                  <pic:spPr>
                    <a:xfrm>
                      <a:off x="0" y="0"/>
                      <a:ext cx="3062274" cy="2086172"/>
                    </a:xfrm>
                    <a:prstGeom prst="rect">
                      <a:avLst/>
                    </a:prstGeom>
                  </pic:spPr>
                </pic:pic>
              </a:graphicData>
            </a:graphic>
          </wp:inline>
        </w:drawing>
      </w:r>
      <w:r w:rsidR="0035123F">
        <w:rPr>
          <w:sz w:val="16"/>
          <w:szCs w:val="16"/>
          <w:lang w:val="en-US"/>
        </w:rPr>
        <w:br/>
      </w:r>
      <w:r w:rsidRPr="00C1746C">
        <w:rPr>
          <w:sz w:val="16"/>
          <w:szCs w:val="16"/>
          <w:lang w:val="en-US"/>
        </w:rPr>
        <w:t xml:space="preserve">Fig. </w:t>
      </w:r>
      <w:r w:rsidR="0035123F">
        <w:rPr>
          <w:sz w:val="16"/>
          <w:szCs w:val="16"/>
          <w:lang w:val="en-US"/>
        </w:rPr>
        <w:t>7</w:t>
      </w:r>
      <w:r w:rsidRPr="00C1746C">
        <w:rPr>
          <w:sz w:val="16"/>
          <w:szCs w:val="16"/>
          <w:lang w:val="en-US"/>
        </w:rPr>
        <w:t xml:space="preserve"> - </w:t>
      </w:r>
      <w:r w:rsidR="000574FD">
        <w:rPr>
          <w:sz w:val="16"/>
          <w:szCs w:val="16"/>
          <w:lang w:val="en-US"/>
        </w:rPr>
        <w:t>Probably</w:t>
      </w:r>
      <w:r w:rsidR="000574FD" w:rsidRPr="000574FD">
        <w:rPr>
          <w:sz w:val="16"/>
          <w:szCs w:val="16"/>
          <w:lang w:val="en-US"/>
        </w:rPr>
        <w:t xml:space="preserve"> J.B.S. </w:t>
      </w:r>
      <w:proofErr w:type="spellStart"/>
      <w:r w:rsidR="000574FD" w:rsidRPr="000574FD">
        <w:rPr>
          <w:sz w:val="16"/>
          <w:szCs w:val="16"/>
          <w:lang w:val="en-US"/>
        </w:rPr>
        <w:t>Thubron</w:t>
      </w:r>
      <w:proofErr w:type="spellEnd"/>
      <w:r w:rsidR="000574FD" w:rsidRPr="000574FD">
        <w:rPr>
          <w:sz w:val="16"/>
          <w:szCs w:val="16"/>
          <w:lang w:val="en-US"/>
        </w:rPr>
        <w:t xml:space="preserve"> and/or his wife Diana</w:t>
      </w:r>
      <w:r w:rsidRPr="00C1746C">
        <w:rPr>
          <w:sz w:val="16"/>
          <w:szCs w:val="16"/>
          <w:lang w:val="en-US"/>
        </w:rPr>
        <w:t xml:space="preserve">, Dufay color transparency, ca. 1930s, </w:t>
      </w:r>
      <w:r w:rsidRPr="1FC2B351">
        <w:rPr>
          <w:sz w:val="16"/>
          <w:szCs w:val="16"/>
          <w:lang w:val="en-US"/>
        </w:rPr>
        <w:t>6</w:t>
      </w:r>
      <w:r w:rsidR="00884AC3" w:rsidRPr="1FC2B351">
        <w:rPr>
          <w:sz w:val="16"/>
          <w:szCs w:val="16"/>
          <w:lang w:val="en-US"/>
        </w:rPr>
        <w:t>×</w:t>
      </w:r>
      <w:r w:rsidRPr="1FC2B351">
        <w:rPr>
          <w:sz w:val="16"/>
          <w:szCs w:val="16"/>
          <w:lang w:val="en-US"/>
        </w:rPr>
        <w:t>9cm.</w:t>
      </w:r>
      <w:r w:rsidRPr="00C1746C">
        <w:rPr>
          <w:sz w:val="16"/>
          <w:szCs w:val="16"/>
          <w:lang w:val="en-US"/>
        </w:rPr>
        <w:t xml:space="preserve"> Color calibrated scan (left) and digital color reconstruction based on infrared scan (right). Scanned at 4000PPI using Nikon </w:t>
      </w:r>
      <w:proofErr w:type="spellStart"/>
      <w:r w:rsidRPr="00C1746C">
        <w:rPr>
          <w:sz w:val="16"/>
          <w:szCs w:val="16"/>
          <w:lang w:val="en-US"/>
        </w:rPr>
        <w:t>Coolscan</w:t>
      </w:r>
      <w:proofErr w:type="spellEnd"/>
      <w:r w:rsidRPr="00C1746C">
        <w:rPr>
          <w:sz w:val="16"/>
          <w:szCs w:val="16"/>
          <w:lang w:val="en-US"/>
        </w:rPr>
        <w:t xml:space="preserve"> 9000ED. </w:t>
      </w:r>
    </w:p>
    <w:p w14:paraId="64893E77" w14:textId="04A6FA5C" w:rsidR="0035123F" w:rsidRDefault="0035123F" w:rsidP="0035123F">
      <w:pPr>
        <w:pStyle w:val="NormalWeb"/>
        <w:spacing w:before="0" w:beforeAutospacing="0" w:after="225" w:afterAutospacing="0"/>
        <w:jc w:val="center"/>
        <w:rPr>
          <w:sz w:val="16"/>
          <w:szCs w:val="16"/>
          <w:lang w:val="en-US"/>
        </w:rPr>
      </w:pPr>
      <w:r>
        <w:rPr>
          <w:noProof/>
        </w:rPr>
        <w:lastRenderedPageBreak/>
        <w:drawing>
          <wp:inline distT="0" distB="0" distL="0" distR="0" wp14:anchorId="08633D74" wp14:editId="65A4040F">
            <wp:extent cx="1638035" cy="1590261"/>
            <wp:effectExtent l="0" t="0" r="635" b="0"/>
            <wp:docPr id="840968946" name="Picture 840968946" descr="A picture containing text, monitor, televisi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9689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53608" cy="1605379"/>
                    </a:xfrm>
                    <a:prstGeom prst="rect">
                      <a:avLst/>
                    </a:prstGeom>
                  </pic:spPr>
                </pic:pic>
              </a:graphicData>
            </a:graphic>
          </wp:inline>
        </w:drawing>
      </w:r>
      <w:r>
        <w:rPr>
          <w:noProof/>
        </w:rPr>
        <w:drawing>
          <wp:inline distT="0" distB="0" distL="0" distR="0" wp14:anchorId="4C432F7E" wp14:editId="4F10826F">
            <wp:extent cx="2139603" cy="1600244"/>
            <wp:effectExtent l="0" t="0" r="0" b="0"/>
            <wp:docPr id="523819290" name="Picture 523819290" descr="A picture containing text, indoor, aquar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819290"/>
                    <pic:cNvPicPr/>
                  </pic:nvPicPr>
                  <pic:blipFill>
                    <a:blip r:embed="rId33">
                      <a:extLst>
                        <a:ext uri="{28A0092B-C50C-407E-A947-70E740481C1C}">
                          <a14:useLocalDpi xmlns:a14="http://schemas.microsoft.com/office/drawing/2010/main" val="0"/>
                        </a:ext>
                      </a:extLst>
                    </a:blip>
                    <a:stretch>
                      <a:fillRect/>
                    </a:stretch>
                  </pic:blipFill>
                  <pic:spPr>
                    <a:xfrm>
                      <a:off x="0" y="0"/>
                      <a:ext cx="2145784" cy="1604867"/>
                    </a:xfrm>
                    <a:prstGeom prst="rect">
                      <a:avLst/>
                    </a:prstGeom>
                  </pic:spPr>
                </pic:pic>
              </a:graphicData>
            </a:graphic>
          </wp:inline>
        </w:drawing>
      </w:r>
      <w:r>
        <w:rPr>
          <w:noProof/>
        </w:rPr>
        <w:drawing>
          <wp:inline distT="0" distB="0" distL="0" distR="0" wp14:anchorId="3A5586E0" wp14:editId="4D8F38B6">
            <wp:extent cx="2083242" cy="1575453"/>
            <wp:effectExtent l="0" t="0" r="0" b="5715"/>
            <wp:docPr id="170246224" name="Picture 170246224" descr="A picture containing text, indoor, aquariu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46224"/>
                    <pic:cNvPicPr/>
                  </pic:nvPicPr>
                  <pic:blipFill>
                    <a:blip r:embed="rId34">
                      <a:extLst>
                        <a:ext uri="{28A0092B-C50C-407E-A947-70E740481C1C}">
                          <a14:useLocalDpi xmlns:a14="http://schemas.microsoft.com/office/drawing/2010/main" val="0"/>
                        </a:ext>
                      </a:extLst>
                    </a:blip>
                    <a:stretch>
                      <a:fillRect/>
                    </a:stretch>
                  </pic:blipFill>
                  <pic:spPr>
                    <a:xfrm>
                      <a:off x="0" y="0"/>
                      <a:ext cx="2094828" cy="1584215"/>
                    </a:xfrm>
                    <a:prstGeom prst="rect">
                      <a:avLst/>
                    </a:prstGeom>
                  </pic:spPr>
                </pic:pic>
              </a:graphicData>
            </a:graphic>
          </wp:inline>
        </w:drawing>
      </w:r>
      <w:r>
        <w:rPr>
          <w:b/>
          <w:lang w:val="en-US"/>
        </w:rPr>
        <w:br/>
      </w:r>
      <w:r w:rsidRPr="00C1746C">
        <w:rPr>
          <w:sz w:val="16"/>
          <w:szCs w:val="16"/>
          <w:lang w:val="en-US"/>
        </w:rPr>
        <w:t xml:space="preserve">Fig. </w:t>
      </w:r>
      <w:r>
        <w:rPr>
          <w:sz w:val="16"/>
          <w:szCs w:val="16"/>
          <w:lang w:val="en-US"/>
        </w:rPr>
        <w:t>8</w:t>
      </w:r>
      <w:r w:rsidRPr="00C1746C">
        <w:rPr>
          <w:sz w:val="16"/>
          <w:szCs w:val="16"/>
          <w:lang w:val="en-US"/>
        </w:rPr>
        <w:t xml:space="preserve"> - Unknown photographer, Paget lantern slide </w:t>
      </w:r>
      <w:r w:rsidRPr="1FC2B351">
        <w:rPr>
          <w:sz w:val="16"/>
          <w:szCs w:val="16"/>
          <w:lang w:val="en-US"/>
        </w:rPr>
        <w:t>8×8cm</w:t>
      </w:r>
      <w:r w:rsidRPr="00C1746C">
        <w:rPr>
          <w:sz w:val="16"/>
          <w:szCs w:val="16"/>
          <w:lang w:val="en-US"/>
        </w:rPr>
        <w:t>, ca 1921. Color calibrated scan (left), infrared scan (middle) and digital color reconstruction (right). Scanned at 4000PPI using DT Atom Rainbow MSI.</w:t>
      </w:r>
    </w:p>
    <w:p w14:paraId="2CA4A1EC" w14:textId="78DC4115" w:rsidR="008B5513" w:rsidRPr="00C1746C" w:rsidRDefault="008B5513" w:rsidP="1FC2B351">
      <w:pPr>
        <w:pStyle w:val="NormalWeb"/>
        <w:shd w:val="clear" w:color="auto" w:fill="FFFFFF" w:themeFill="background1"/>
        <w:spacing w:before="0" w:beforeAutospacing="0" w:after="225" w:afterAutospacing="0"/>
        <w:jc w:val="both"/>
        <w:rPr>
          <w:color w:val="000000" w:themeColor="text1"/>
          <w:lang w:val="en-US"/>
        </w:rPr>
      </w:pPr>
      <w:r w:rsidRPr="00C1746C">
        <w:rPr>
          <w:b/>
          <w:bCs/>
          <w:lang w:val="en-US"/>
        </w:rPr>
        <w:t>Conclusion</w:t>
      </w:r>
      <w:r>
        <w:br/>
      </w:r>
      <w:r w:rsidRPr="00C1746C">
        <w:rPr>
          <w:color w:val="000000" w:themeColor="text1"/>
          <w:lang w:val="en-US"/>
        </w:rPr>
        <w:t xml:space="preserve">Additive color screen processes combine a viewing screen (which is not very physically stable) with a black and white transparency (that is very stable). Even if the pictures appear faded, with special image processing it is possible to digitally reconstruct the original colors with a high degree of precision. This processing stresses some qualities of the digital scan (resolution, sharpness, geometric </w:t>
      </w:r>
      <w:r w:rsidR="0002599B" w:rsidRPr="00C1746C">
        <w:rPr>
          <w:color w:val="000000" w:themeColor="text1"/>
          <w:lang w:val="en-US"/>
        </w:rPr>
        <w:t>precision,</w:t>
      </w:r>
      <w:r w:rsidRPr="00C1746C">
        <w:rPr>
          <w:color w:val="000000" w:themeColor="text1"/>
          <w:lang w:val="en-US"/>
        </w:rPr>
        <w:t xml:space="preserve"> and dynamic range which exceed the needs for digitizing regular black and white photographs). These requirements, however, can be practically achieved with existing scanners.</w:t>
      </w:r>
    </w:p>
    <w:p w14:paraId="3E2644BC" w14:textId="77777777" w:rsidR="00D62CC9" w:rsidRDefault="008B5513" w:rsidP="00097928">
      <w:pPr>
        <w:pStyle w:val="NormalWeb"/>
        <w:spacing w:before="0" w:beforeAutospacing="0" w:after="225" w:afterAutospacing="0"/>
        <w:jc w:val="both"/>
        <w:rPr>
          <w:lang w:val="en-US"/>
        </w:rPr>
      </w:pPr>
      <w:r w:rsidRPr="00C1746C">
        <w:rPr>
          <w:lang w:val="en-US"/>
        </w:rPr>
        <w:t>It is our hope and expectation that this paper, along with the software we will be publishing alongside it, will help unlock the beauty and value of the original color of these collections by lifting the veil imposed on them by time.</w:t>
      </w:r>
      <w:r w:rsidR="00097928">
        <w:rPr>
          <w:lang w:val="en-US"/>
        </w:rPr>
        <w:t xml:space="preserve"> </w:t>
      </w:r>
    </w:p>
    <w:p w14:paraId="55B53715" w14:textId="69E54F64" w:rsidR="008B5513" w:rsidRPr="00097928" w:rsidRDefault="4BFD209A" w:rsidP="00097928">
      <w:pPr>
        <w:pStyle w:val="NormalWeb"/>
        <w:spacing w:before="0" w:beforeAutospacing="0" w:after="225" w:afterAutospacing="0"/>
        <w:jc w:val="both"/>
        <w:rPr>
          <w:lang w:val="en-US"/>
        </w:rPr>
      </w:pPr>
      <w:r w:rsidRPr="1FC2B351">
        <w:rPr>
          <w:lang w:val="en-US"/>
        </w:rPr>
        <w:t xml:space="preserve">We would like to thank to Bertrand </w:t>
      </w:r>
      <w:proofErr w:type="spellStart"/>
      <w:r w:rsidRPr="1FC2B351">
        <w:rPr>
          <w:lang w:val="en-US"/>
        </w:rPr>
        <w:t>Lavédrine</w:t>
      </w:r>
      <w:proofErr w:type="spellEnd"/>
      <w:r w:rsidRPr="1FC2B351">
        <w:rPr>
          <w:lang w:val="en-US"/>
        </w:rPr>
        <w:t xml:space="preserve"> for </w:t>
      </w:r>
      <w:proofErr w:type="spellStart"/>
      <w:r w:rsidRPr="1FC2B351">
        <w:rPr>
          <w:lang w:val="en-US"/>
        </w:rPr>
        <w:t>remaks</w:t>
      </w:r>
      <w:proofErr w:type="spellEnd"/>
      <w:r w:rsidRPr="1FC2B351">
        <w:rPr>
          <w:lang w:val="en-US"/>
        </w:rPr>
        <w:t xml:space="preserve"> which significantly improved this paper.</w:t>
      </w:r>
    </w:p>
    <w:p w14:paraId="3CFDF919" w14:textId="4158383B" w:rsidR="00114049" w:rsidRPr="00097928" w:rsidRDefault="008B5513" w:rsidP="00097928">
      <w:pPr>
        <w:pStyle w:val="NormalWeb"/>
        <w:shd w:val="clear" w:color="auto" w:fill="FFFFFF" w:themeFill="background1"/>
        <w:spacing w:before="0" w:beforeAutospacing="0" w:after="225" w:afterAutospacing="0"/>
        <w:jc w:val="both"/>
        <w:rPr>
          <w:b/>
        </w:rPr>
      </w:pPr>
      <w:r w:rsidRPr="1FC2B351">
        <w:rPr>
          <w:b/>
        </w:rPr>
        <w:t xml:space="preserve">Bibliography </w:t>
      </w:r>
      <w:r w:rsidR="00097928">
        <w:rPr>
          <w:b/>
        </w:rPr>
        <w:br/>
      </w:r>
      <w:r>
        <w:rPr>
          <w:rFonts w:asciiTheme="minorHAnsi" w:hAnsiTheme="minorHAnsi" w:cstheme="minorBidi"/>
          <w:b/>
          <w:sz w:val="22"/>
          <w:lang w:val="en-US"/>
        </w:rPr>
        <w:fldChar w:fldCharType="begin"/>
      </w:r>
      <w:r w:rsidRPr="00090F49">
        <w:rPr>
          <w:b/>
          <w:lang w:val="en-US"/>
        </w:rPr>
        <w:instrText xml:space="preserve"> ADDIN ZOTERO_BIBL {"uncited":[],"omitted":[],"custom":[]} CSL_BIBLIOGRAPHY </w:instrText>
      </w:r>
      <w:r>
        <w:rPr>
          <w:rFonts w:asciiTheme="minorHAnsi" w:hAnsiTheme="minorHAnsi" w:cstheme="minorBidi"/>
          <w:b/>
          <w:sz w:val="22"/>
          <w:lang w:val="en-US"/>
        </w:rPr>
        <w:fldChar w:fldCharType="separate"/>
      </w:r>
      <w:r w:rsidR="00114049" w:rsidRPr="00114049">
        <w:t xml:space="preserve">Casella, L. and Cole, T. (2022) </w:t>
      </w:r>
      <w:r w:rsidR="00114049" w:rsidRPr="00114049">
        <w:rPr>
          <w:i/>
          <w:iCs/>
        </w:rPr>
        <w:t>Color Screen Processes</w:t>
      </w:r>
      <w:r w:rsidR="00114049" w:rsidRPr="00114049">
        <w:t xml:space="preserve">, </w:t>
      </w:r>
      <w:r w:rsidR="00114049" w:rsidRPr="00114049">
        <w:rPr>
          <w:i/>
          <w:iCs/>
        </w:rPr>
        <w:t>AIC Wiki</w:t>
      </w:r>
      <w:r w:rsidR="00114049" w:rsidRPr="00114049">
        <w:t>. Available at: https://www.conservation-wiki.com/wiki/Color_Screen_Processes (Accessed: 29 October 2022).</w:t>
      </w:r>
    </w:p>
    <w:p w14:paraId="7649FC3C"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Casella, L. and Tsukada, M. (2012) ‘Effects of Low-Oxygen Environments in the Light Fading of Six Dyes Present in the Autochrome Color Screen’, </w:t>
      </w:r>
      <w:r w:rsidRPr="00114049">
        <w:rPr>
          <w:rFonts w:ascii="Times New Roman" w:hAnsi="Times New Roman" w:cs="Times New Roman"/>
          <w:i/>
          <w:iCs/>
          <w:sz w:val="24"/>
        </w:rPr>
        <w:t>Journal of the American Institute for Conservation</w:t>
      </w:r>
      <w:r w:rsidRPr="00114049">
        <w:rPr>
          <w:rFonts w:ascii="Times New Roman" w:hAnsi="Times New Roman" w:cs="Times New Roman"/>
          <w:sz w:val="24"/>
        </w:rPr>
        <w:t>, 51(2), pp. 159–174. Available at: https://doi.org/10.1179/019713612804860392.</w:t>
      </w:r>
    </w:p>
    <w:p w14:paraId="0F5E86EE"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Lavédrine, B. (1992) ‘The study of Autochrome Plate; Analysis of the dyes.’, in </w:t>
      </w:r>
      <w:r w:rsidRPr="00114049">
        <w:rPr>
          <w:rFonts w:ascii="Times New Roman" w:hAnsi="Times New Roman" w:cs="Times New Roman"/>
          <w:i/>
          <w:iCs/>
          <w:sz w:val="24"/>
        </w:rPr>
        <w:t>Proc. the Imperfect Image; Photographs their past, Present and Future</w:t>
      </w:r>
      <w:r w:rsidRPr="00114049">
        <w:rPr>
          <w:rFonts w:ascii="Times New Roman" w:hAnsi="Times New Roman" w:cs="Times New Roman"/>
          <w:sz w:val="24"/>
        </w:rPr>
        <w:t>.</w:t>
      </w:r>
    </w:p>
    <w:p w14:paraId="386B1920"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Lavédrine, B. and Gandolfo, J.-P. (2013) </w:t>
      </w:r>
      <w:r w:rsidRPr="00114049">
        <w:rPr>
          <w:rFonts w:ascii="Times New Roman" w:hAnsi="Times New Roman" w:cs="Times New Roman"/>
          <w:i/>
          <w:iCs/>
          <w:sz w:val="24"/>
        </w:rPr>
        <w:t>The Lumiere Autochrome: History, Technology, and Preservation</w:t>
      </w:r>
      <w:r w:rsidRPr="00114049">
        <w:rPr>
          <w:rFonts w:ascii="Times New Roman" w:hAnsi="Times New Roman" w:cs="Times New Roman"/>
          <w:sz w:val="24"/>
        </w:rPr>
        <w:t>. Getty Publications.</w:t>
      </w:r>
    </w:p>
    <w:p w14:paraId="7FAFB118"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Meyer, K. (2020) </w:t>
      </w:r>
      <w:r w:rsidRPr="00114049">
        <w:rPr>
          <w:rFonts w:ascii="Times New Roman" w:hAnsi="Times New Roman" w:cs="Times New Roman"/>
          <w:i/>
          <w:iCs/>
          <w:sz w:val="24"/>
        </w:rPr>
        <w:t>The Paget Process: Documenting a 1918 Expedition | AMNH</w:t>
      </w:r>
      <w:r w:rsidRPr="00114049">
        <w:rPr>
          <w:rFonts w:ascii="Times New Roman" w:hAnsi="Times New Roman" w:cs="Times New Roman"/>
          <w:sz w:val="24"/>
        </w:rPr>
        <w:t xml:space="preserve">, </w:t>
      </w:r>
      <w:r w:rsidRPr="00114049">
        <w:rPr>
          <w:rFonts w:ascii="Times New Roman" w:hAnsi="Times New Roman" w:cs="Times New Roman"/>
          <w:i/>
          <w:iCs/>
          <w:sz w:val="24"/>
        </w:rPr>
        <w:t>American Museum of Natural History</w:t>
      </w:r>
      <w:r w:rsidRPr="00114049">
        <w:rPr>
          <w:rFonts w:ascii="Times New Roman" w:hAnsi="Times New Roman" w:cs="Times New Roman"/>
          <w:sz w:val="24"/>
        </w:rPr>
        <w:t>. Available at: https://www.amnh.org/research/research-library/library-news/paget-plate (Accessed: 29 October 2022).</w:t>
      </w:r>
    </w:p>
    <w:p w14:paraId="1229E912"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Pénichon, S. (2013) </w:t>
      </w:r>
      <w:r w:rsidRPr="00114049">
        <w:rPr>
          <w:rFonts w:ascii="Times New Roman" w:hAnsi="Times New Roman" w:cs="Times New Roman"/>
          <w:i/>
          <w:iCs/>
          <w:sz w:val="24"/>
        </w:rPr>
        <w:t>Twentieth-Century Color Photographs: Identification and Care</w:t>
      </w:r>
      <w:r w:rsidRPr="00114049">
        <w:rPr>
          <w:rFonts w:ascii="Times New Roman" w:hAnsi="Times New Roman" w:cs="Times New Roman"/>
          <w:sz w:val="24"/>
        </w:rPr>
        <w:t>. 1st edition. Los Angeles, California: Getty Conservation Institute.</w:t>
      </w:r>
    </w:p>
    <w:p w14:paraId="6CDF1B0C" w14:textId="5D27C1C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Trumpy, G. </w:t>
      </w:r>
      <w:r w:rsidRPr="00114049">
        <w:rPr>
          <w:rFonts w:ascii="Times New Roman" w:hAnsi="Times New Roman" w:cs="Times New Roman"/>
          <w:i/>
          <w:iCs/>
          <w:sz w:val="24"/>
        </w:rPr>
        <w:t>et al.</w:t>
      </w:r>
      <w:r w:rsidRPr="00114049">
        <w:rPr>
          <w:rFonts w:ascii="Times New Roman" w:hAnsi="Times New Roman" w:cs="Times New Roman"/>
          <w:sz w:val="24"/>
        </w:rPr>
        <w:t xml:space="preserve"> (2021) ‘A Material Investigation of Color Film Technology through the Koshofer Collection’, in </w:t>
      </w:r>
      <w:r w:rsidRPr="00114049">
        <w:rPr>
          <w:rFonts w:ascii="Times New Roman" w:hAnsi="Times New Roman" w:cs="Times New Roman"/>
          <w:i/>
          <w:iCs/>
          <w:sz w:val="24"/>
        </w:rPr>
        <w:t>Proceedings of the International Colour Association (AIC) Conference 2021</w:t>
      </w:r>
      <w:r w:rsidRPr="00114049">
        <w:rPr>
          <w:rFonts w:ascii="Times New Roman" w:hAnsi="Times New Roman" w:cs="Times New Roman"/>
          <w:sz w:val="24"/>
        </w:rPr>
        <w:t>. Milan: International Colour Association (AIC), pp. 1329–1334.</w:t>
      </w:r>
    </w:p>
    <w:p w14:paraId="461D8E73" w14:textId="77777777" w:rsidR="00114049" w:rsidRPr="00114049" w:rsidRDefault="00114049" w:rsidP="00114049">
      <w:pPr>
        <w:pStyle w:val="Bibliography"/>
        <w:rPr>
          <w:rFonts w:ascii="Times New Roman" w:hAnsi="Times New Roman" w:cs="Times New Roman"/>
          <w:sz w:val="24"/>
        </w:rPr>
      </w:pPr>
      <w:r w:rsidRPr="00114049">
        <w:rPr>
          <w:rFonts w:ascii="Times New Roman" w:hAnsi="Times New Roman" w:cs="Times New Roman"/>
          <w:sz w:val="24"/>
        </w:rPr>
        <w:t xml:space="preserve">Wagner, J. (2006) </w:t>
      </w:r>
      <w:r w:rsidRPr="00114049">
        <w:rPr>
          <w:rFonts w:ascii="Times New Roman" w:hAnsi="Times New Roman" w:cs="Times New Roman"/>
          <w:i/>
          <w:iCs/>
          <w:sz w:val="24"/>
        </w:rPr>
        <w:t>Die additive Dreifarbenfotografie nach Adolf Miethe</w:t>
      </w:r>
      <w:r w:rsidRPr="00114049">
        <w:rPr>
          <w:rFonts w:ascii="Times New Roman" w:hAnsi="Times New Roman" w:cs="Times New Roman"/>
          <w:sz w:val="24"/>
        </w:rPr>
        <w:t>. Master thesis. Technische Universität München.</w:t>
      </w:r>
    </w:p>
    <w:p w14:paraId="35055803" w14:textId="596FCE4C" w:rsidR="78F9835C" w:rsidRPr="009A54FB" w:rsidRDefault="008B5513" w:rsidP="009A54FB">
      <w:pPr>
        <w:spacing w:after="0" w:line="240" w:lineRule="auto"/>
        <w:jc w:val="both"/>
        <w:rPr>
          <w:color w:val="000000" w:themeColor="text1"/>
          <w:lang w:val="en-US"/>
        </w:rPr>
      </w:pPr>
      <w:r>
        <w:rPr>
          <w:rFonts w:ascii="Times New Roman" w:hAnsi="Times New Roman" w:cs="Times New Roman"/>
          <w:b/>
          <w:sz w:val="24"/>
          <w:lang w:val="en-US"/>
        </w:rPr>
        <w:lastRenderedPageBreak/>
        <w:fldChar w:fldCharType="end"/>
      </w:r>
    </w:p>
    <w:sectPr w:rsidR="78F9835C" w:rsidRPr="009A54FB" w:rsidSect="005C5926">
      <w:headerReference w:type="default" r:id="rId35"/>
      <w:footerReference w:type="default" r:id="rId36"/>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EC57F" w14:textId="77777777" w:rsidR="004C7B84" w:rsidRDefault="004C7B84" w:rsidP="0050509E">
      <w:pPr>
        <w:spacing w:after="0" w:line="240" w:lineRule="auto"/>
      </w:pPr>
      <w:r>
        <w:separator/>
      </w:r>
    </w:p>
  </w:endnote>
  <w:endnote w:type="continuationSeparator" w:id="0">
    <w:p w14:paraId="7A7D49F5" w14:textId="77777777" w:rsidR="004C7B84" w:rsidRDefault="004C7B84" w:rsidP="0050509E">
      <w:pPr>
        <w:spacing w:after="0" w:line="240" w:lineRule="auto"/>
      </w:pPr>
      <w:r>
        <w:continuationSeparator/>
      </w:r>
    </w:p>
  </w:endnote>
  <w:endnote w:type="continuationNotice" w:id="1">
    <w:p w14:paraId="7C58940A" w14:textId="77777777" w:rsidR="004C7B84" w:rsidRDefault="004C7B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B9AB" w14:textId="77777777" w:rsidR="005C5926" w:rsidRPr="004F03FA" w:rsidRDefault="000C5B56" w:rsidP="006C1B24">
    <w:pPr>
      <w:pStyle w:val="Header"/>
      <w:jc w:val="right"/>
      <w:rPr>
        <w:rFonts w:ascii="Times New Roman" w:hAnsi="Times New Roman" w:cs="Times New Roman"/>
        <w:i/>
      </w:rPr>
    </w:pPr>
    <w:r w:rsidRPr="004F03FA">
      <w:rPr>
        <w:rFonts w:ascii="Times New Roman" w:hAnsi="Times New Roman" w:cs="Times New Roman"/>
        <w: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B6AA4" w14:textId="77777777" w:rsidR="004C7B84" w:rsidRDefault="004C7B84" w:rsidP="0050509E">
      <w:pPr>
        <w:spacing w:after="0" w:line="240" w:lineRule="auto"/>
      </w:pPr>
      <w:r>
        <w:separator/>
      </w:r>
    </w:p>
  </w:footnote>
  <w:footnote w:type="continuationSeparator" w:id="0">
    <w:p w14:paraId="0EE804AE" w14:textId="77777777" w:rsidR="004C7B84" w:rsidRDefault="004C7B84" w:rsidP="0050509E">
      <w:pPr>
        <w:spacing w:after="0" w:line="240" w:lineRule="auto"/>
      </w:pPr>
      <w:r>
        <w:continuationSeparator/>
      </w:r>
    </w:p>
  </w:footnote>
  <w:footnote w:type="continuationNotice" w:id="1">
    <w:p w14:paraId="34FF80C4" w14:textId="77777777" w:rsidR="004C7B84" w:rsidRDefault="004C7B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A2DA" w14:textId="77777777" w:rsidR="006C1B24" w:rsidRDefault="006C1B24" w:rsidP="006C1B24">
    <w:pPr>
      <w:pStyle w:val="Footer"/>
      <w:rPr>
        <w:rFonts w:ascii="Times New Roman" w:hAnsi="Times New Roman" w:cs="Times New Roman"/>
        <w:i/>
        <w:lang w:val="en-US"/>
      </w:rPr>
    </w:pPr>
    <w:proofErr w:type="spellStart"/>
    <w:r w:rsidRPr="006C1B24">
      <w:rPr>
        <w:rFonts w:ascii="Times New Roman" w:hAnsi="Times New Roman" w:cs="Times New Roman"/>
        <w:i/>
        <w:lang w:val="en-US"/>
      </w:rPr>
      <w:t>C</w:t>
    </w:r>
    <w:r>
      <w:rPr>
        <w:rFonts w:ascii="Times New Roman" w:hAnsi="Times New Roman" w:cs="Times New Roman"/>
        <w:i/>
        <w:lang w:val="en-US"/>
      </w:rPr>
      <w:t>olour</w:t>
    </w:r>
    <w:proofErr w:type="spellEnd"/>
    <w:r>
      <w:rPr>
        <w:rFonts w:ascii="Times New Roman" w:hAnsi="Times New Roman" w:cs="Times New Roman"/>
        <w:i/>
        <w:lang w:val="en-US"/>
      </w:rPr>
      <w:t xml:space="preserve"> Photography and Film: </w:t>
    </w:r>
  </w:p>
  <w:p w14:paraId="1B83CB63" w14:textId="77777777" w:rsidR="0050509E" w:rsidRPr="006C1B24" w:rsidRDefault="006C1B24" w:rsidP="006C1B24">
    <w:pPr>
      <w:pStyle w:val="Footer"/>
      <w:rPr>
        <w:lang w:val="en-US"/>
      </w:rPr>
    </w:pPr>
    <w:r>
      <w:rPr>
        <w:rFonts w:ascii="Times New Roman" w:hAnsi="Times New Roman" w:cs="Times New Roman"/>
        <w:i/>
        <w:lang w:val="en-US"/>
      </w:rPr>
      <w:t xml:space="preserve">sharing knowledge of analysis, preservation, conservation, migration of analogue and digital materials </w:t>
    </w:r>
    <w:r w:rsidR="005C5926" w:rsidRPr="006C1B24">
      <w:rPr>
        <w:rFonts w:ascii="Times New Roman" w:hAnsi="Times New Roman" w:cs="Times New Roman"/>
        <w:lang w:val="en-US"/>
      </w:rPr>
      <w:tab/>
    </w:r>
    <w:r w:rsidR="004F03FA" w:rsidRPr="006C1B24">
      <w:rPr>
        <w:rFonts w:ascii="Times New Roman" w:hAnsi="Times New Roman" w:cs="Times New Roman"/>
        <w:lang w:val="en-US"/>
      </w:rPr>
      <w:tab/>
    </w:r>
  </w:p>
</w:hdr>
</file>

<file path=word/intelligence2.xml><?xml version="1.0" encoding="utf-8"?>
<int2:intelligence xmlns:int2="http://schemas.microsoft.com/office/intelligence/2020/intelligence" xmlns:oel="http://schemas.microsoft.com/office/2019/extlst">
  <int2:observations>
    <int2:textHash int2:hashCode="twajj+ev2ZVyLc" int2:id="fgO3EiZI">
      <int2:state int2:value="Rejected" int2:type="LegacyProofing"/>
    </int2:textHash>
    <int2:bookmark int2:bookmarkName="_Int_IhRQ8kE7" int2:invalidationBookmarkName="" int2:hashCode="mRq4JX2sUJfzJv" int2:id="0NZNVDnd"/>
    <int2:bookmark int2:bookmarkName="_Int_O68eNk9v" int2:invalidationBookmarkName="" int2:hashCode="4sFqbku7DxvZqV" int2:id="16aKrHU9"/>
    <int2:bookmark int2:bookmarkName="_Int_fjhR7L7v" int2:invalidationBookmarkName="" int2:hashCode="b4nPVspUSC/iQh" int2:id="44CqxKT4"/>
    <int2:bookmark int2:bookmarkName="_Int_ZG4dhlni" int2:invalidationBookmarkName="" int2:hashCode="jfow4CRQZN8/Rv" int2:id="7LWkTXtP"/>
    <int2:bookmark int2:bookmarkName="_Int_jLvjmUXo" int2:invalidationBookmarkName="" int2:hashCode="sWWsz2i7d6PWA6" int2:id="7gwMG87J"/>
    <int2:bookmark int2:bookmarkName="_Int_gLco11pi" int2:invalidationBookmarkName="" int2:hashCode="XgR8d6FZnBCFH/" int2:id="9VZwfSwZ"/>
    <int2:bookmark int2:bookmarkName="_Int_udrowAdm" int2:invalidationBookmarkName="" int2:hashCode="pZGmU5Q5PUeaBE" int2:id="9gZR3OxK"/>
    <int2:bookmark int2:bookmarkName="_Int_o2qDoj0M" int2:invalidationBookmarkName="" int2:hashCode="XEbAsqc9Rn7weH" int2:id="DGDXdzHg"/>
    <int2:bookmark int2:bookmarkName="_Int_Hcnl6N8v" int2:invalidationBookmarkName="" int2:hashCode="z+ZoVYdZ1WjWFP" int2:id="IXi3Na6n"/>
    <int2:bookmark int2:bookmarkName="_Int_UZkRm1g0" int2:invalidationBookmarkName="" int2:hashCode="CmKdCihVkRniih" int2:id="N85QZlbp"/>
    <int2:bookmark int2:bookmarkName="_Int_xEIB2J87" int2:invalidationBookmarkName="" int2:hashCode="TAgXkHRu1HLkKp" int2:id="OmxuzIsM"/>
    <int2:bookmark int2:bookmarkName="_Int_bEHKjoo1" int2:invalidationBookmarkName="" int2:hashCode="JK1bPbIQScGXHU" int2:id="PEHkRho3"/>
    <int2:bookmark int2:bookmarkName="_Int_XGHKgcWb" int2:invalidationBookmarkName="" int2:hashCode="NZkzW0j4p8NPLm" int2:id="RPJS6isG"/>
    <int2:bookmark int2:bookmarkName="_Int_aQnAhFdy" int2:invalidationBookmarkName="" int2:hashCode="Tw50/q5sACE+R6" int2:id="TfvWECaq"/>
    <int2:bookmark int2:bookmarkName="_Int_S2Gp8tPg" int2:invalidationBookmarkName="" int2:hashCode="cghWdZqQkkcK5/" int2:id="XCRGEdHP"/>
    <int2:bookmark int2:bookmarkName="_Int_LXNaBCOB" int2:invalidationBookmarkName="" int2:hashCode="sWauEige/jCX6X" int2:id="bOLEKrNw"/>
    <int2:bookmark int2:bookmarkName="_Int_zkW1ddZP" int2:invalidationBookmarkName="" int2:hashCode="62hB65n5f8JNrN" int2:id="bjSNWQka"/>
    <int2:bookmark int2:bookmarkName="_Int_yhVAWlVk" int2:invalidationBookmarkName="" int2:hashCode="gu5Zvpi53ZN4Op" int2:id="bpkoOC0s"/>
    <int2:bookmark int2:bookmarkName="_Int_y6Rm11IU" int2:invalidationBookmarkName="" int2:hashCode="u78mofuygKUdKm" int2:id="h40pZVsj"/>
    <int2:bookmark int2:bookmarkName="_Int_ZfqGZm1n" int2:invalidationBookmarkName="" int2:hashCode="yLfb/re97+rSW7" int2:id="lo8hXiw6"/>
    <int2:bookmark int2:bookmarkName="_Int_Dmt85jTd" int2:invalidationBookmarkName="" int2:hashCode="UEr8qK2vfrs1cK" int2:id="mAboU1Ek"/>
    <int2:bookmark int2:bookmarkName="_Int_Y7p3OLAA" int2:invalidationBookmarkName="" int2:hashCode="ifyqa3zkFc9ZAT" int2:id="oZTdVWSu"/>
    <int2:bookmark int2:bookmarkName="_Int_RU7n8aTm" int2:invalidationBookmarkName="" int2:hashCode="E4v/SAtmh4xUu8" int2:id="pLkVVoUT"/>
    <int2:bookmark int2:bookmarkName="_Int_3l5OEX7O" int2:invalidationBookmarkName="" int2:hashCode="1aWeE78md4Uvt0" int2:id="qXrh3RWl"/>
    <int2:bookmark int2:bookmarkName="_Int_MFB7l8D5" int2:invalidationBookmarkName="" int2:hashCode="2agXSgEE9RJ/mJ" int2:id="so5E9AHq"/>
    <int2:bookmark int2:bookmarkName="_Int_uKctuQTa" int2:invalidationBookmarkName="" int2:hashCode="TExWzV8/kRfnew" int2:id="yRrcTk4L"/>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9502"/>
    <w:multiLevelType w:val="hybridMultilevel"/>
    <w:tmpl w:val="CCD6DEA4"/>
    <w:lvl w:ilvl="0" w:tplc="F2600792">
      <w:start w:val="1"/>
      <w:numFmt w:val="decimal"/>
      <w:lvlText w:val="%1."/>
      <w:lvlJc w:val="left"/>
      <w:pPr>
        <w:ind w:left="720" w:hanging="360"/>
      </w:pPr>
    </w:lvl>
    <w:lvl w:ilvl="1" w:tplc="BB682A4A">
      <w:start w:val="1"/>
      <w:numFmt w:val="lowerLetter"/>
      <w:lvlText w:val="%2."/>
      <w:lvlJc w:val="left"/>
      <w:pPr>
        <w:ind w:left="1440" w:hanging="360"/>
      </w:pPr>
    </w:lvl>
    <w:lvl w:ilvl="2" w:tplc="C79436C4">
      <w:start w:val="1"/>
      <w:numFmt w:val="lowerRoman"/>
      <w:lvlText w:val="%3."/>
      <w:lvlJc w:val="right"/>
      <w:pPr>
        <w:ind w:left="2160" w:hanging="180"/>
      </w:pPr>
    </w:lvl>
    <w:lvl w:ilvl="3" w:tplc="68ACF284">
      <w:start w:val="1"/>
      <w:numFmt w:val="decimal"/>
      <w:lvlText w:val="%4."/>
      <w:lvlJc w:val="left"/>
      <w:pPr>
        <w:ind w:left="2880" w:hanging="360"/>
      </w:pPr>
    </w:lvl>
    <w:lvl w:ilvl="4" w:tplc="4C362B90">
      <w:start w:val="1"/>
      <w:numFmt w:val="lowerLetter"/>
      <w:lvlText w:val="%5."/>
      <w:lvlJc w:val="left"/>
      <w:pPr>
        <w:ind w:left="3600" w:hanging="360"/>
      </w:pPr>
    </w:lvl>
    <w:lvl w:ilvl="5" w:tplc="9920EB30">
      <w:start w:val="1"/>
      <w:numFmt w:val="lowerRoman"/>
      <w:lvlText w:val="%6."/>
      <w:lvlJc w:val="right"/>
      <w:pPr>
        <w:ind w:left="4320" w:hanging="180"/>
      </w:pPr>
    </w:lvl>
    <w:lvl w:ilvl="6" w:tplc="0E3A117C">
      <w:start w:val="1"/>
      <w:numFmt w:val="decimal"/>
      <w:lvlText w:val="%7."/>
      <w:lvlJc w:val="left"/>
      <w:pPr>
        <w:ind w:left="5040" w:hanging="360"/>
      </w:pPr>
    </w:lvl>
    <w:lvl w:ilvl="7" w:tplc="4894C2C4">
      <w:start w:val="1"/>
      <w:numFmt w:val="lowerLetter"/>
      <w:lvlText w:val="%8."/>
      <w:lvlJc w:val="left"/>
      <w:pPr>
        <w:ind w:left="5760" w:hanging="360"/>
      </w:pPr>
    </w:lvl>
    <w:lvl w:ilvl="8" w:tplc="79400832">
      <w:start w:val="1"/>
      <w:numFmt w:val="lowerRoman"/>
      <w:lvlText w:val="%9."/>
      <w:lvlJc w:val="right"/>
      <w:pPr>
        <w:ind w:left="6480" w:hanging="180"/>
      </w:pPr>
    </w:lvl>
  </w:abstractNum>
  <w:abstractNum w:abstractNumId="1" w15:restartNumberingAfterBreak="0">
    <w:nsid w:val="12136BB0"/>
    <w:multiLevelType w:val="hybridMultilevel"/>
    <w:tmpl w:val="69A0BAD2"/>
    <w:lvl w:ilvl="0" w:tplc="C062EA02">
      <w:start w:val="1"/>
      <w:numFmt w:val="bullet"/>
      <w:lvlText w:val=""/>
      <w:lvlJc w:val="left"/>
      <w:pPr>
        <w:ind w:left="720" w:hanging="360"/>
      </w:pPr>
      <w:rPr>
        <w:rFonts w:ascii="Symbol" w:hAnsi="Symbol" w:hint="default"/>
      </w:rPr>
    </w:lvl>
    <w:lvl w:ilvl="1" w:tplc="08C61818">
      <w:start w:val="1"/>
      <w:numFmt w:val="bullet"/>
      <w:lvlText w:val="o"/>
      <w:lvlJc w:val="left"/>
      <w:pPr>
        <w:ind w:left="1440" w:hanging="360"/>
      </w:pPr>
      <w:rPr>
        <w:rFonts w:ascii="Courier New" w:hAnsi="Courier New" w:hint="default"/>
      </w:rPr>
    </w:lvl>
    <w:lvl w:ilvl="2" w:tplc="CB9E0F70">
      <w:start w:val="1"/>
      <w:numFmt w:val="bullet"/>
      <w:lvlText w:val=""/>
      <w:lvlJc w:val="left"/>
      <w:pPr>
        <w:ind w:left="2160" w:hanging="360"/>
      </w:pPr>
      <w:rPr>
        <w:rFonts w:ascii="Wingdings" w:hAnsi="Wingdings" w:hint="default"/>
      </w:rPr>
    </w:lvl>
    <w:lvl w:ilvl="3" w:tplc="7F045540">
      <w:start w:val="1"/>
      <w:numFmt w:val="bullet"/>
      <w:lvlText w:val=""/>
      <w:lvlJc w:val="left"/>
      <w:pPr>
        <w:ind w:left="2880" w:hanging="360"/>
      </w:pPr>
      <w:rPr>
        <w:rFonts w:ascii="Symbol" w:hAnsi="Symbol" w:hint="default"/>
      </w:rPr>
    </w:lvl>
    <w:lvl w:ilvl="4" w:tplc="0728C88C">
      <w:start w:val="1"/>
      <w:numFmt w:val="bullet"/>
      <w:lvlText w:val="o"/>
      <w:lvlJc w:val="left"/>
      <w:pPr>
        <w:ind w:left="3600" w:hanging="360"/>
      </w:pPr>
      <w:rPr>
        <w:rFonts w:ascii="Courier New" w:hAnsi="Courier New" w:hint="default"/>
      </w:rPr>
    </w:lvl>
    <w:lvl w:ilvl="5" w:tplc="576C591E">
      <w:start w:val="1"/>
      <w:numFmt w:val="bullet"/>
      <w:lvlText w:val=""/>
      <w:lvlJc w:val="left"/>
      <w:pPr>
        <w:ind w:left="4320" w:hanging="360"/>
      </w:pPr>
      <w:rPr>
        <w:rFonts w:ascii="Wingdings" w:hAnsi="Wingdings" w:hint="default"/>
      </w:rPr>
    </w:lvl>
    <w:lvl w:ilvl="6" w:tplc="6E121094">
      <w:start w:val="1"/>
      <w:numFmt w:val="bullet"/>
      <w:lvlText w:val=""/>
      <w:lvlJc w:val="left"/>
      <w:pPr>
        <w:ind w:left="5040" w:hanging="360"/>
      </w:pPr>
      <w:rPr>
        <w:rFonts w:ascii="Symbol" w:hAnsi="Symbol" w:hint="default"/>
      </w:rPr>
    </w:lvl>
    <w:lvl w:ilvl="7" w:tplc="4DFC295E">
      <w:start w:val="1"/>
      <w:numFmt w:val="bullet"/>
      <w:lvlText w:val="o"/>
      <w:lvlJc w:val="left"/>
      <w:pPr>
        <w:ind w:left="5760" w:hanging="360"/>
      </w:pPr>
      <w:rPr>
        <w:rFonts w:ascii="Courier New" w:hAnsi="Courier New" w:hint="default"/>
      </w:rPr>
    </w:lvl>
    <w:lvl w:ilvl="8" w:tplc="44C8F9F0">
      <w:start w:val="1"/>
      <w:numFmt w:val="bullet"/>
      <w:lvlText w:val=""/>
      <w:lvlJc w:val="left"/>
      <w:pPr>
        <w:ind w:left="6480" w:hanging="360"/>
      </w:pPr>
      <w:rPr>
        <w:rFonts w:ascii="Wingdings" w:hAnsi="Wingdings" w:hint="default"/>
      </w:rPr>
    </w:lvl>
  </w:abstractNum>
  <w:abstractNum w:abstractNumId="2" w15:restartNumberingAfterBreak="0">
    <w:nsid w:val="253E723E"/>
    <w:multiLevelType w:val="hybridMultilevel"/>
    <w:tmpl w:val="3A6219EC"/>
    <w:lvl w:ilvl="0" w:tplc="CCD472B0">
      <w:start w:val="1"/>
      <w:numFmt w:val="decimal"/>
      <w:lvlText w:val="%1."/>
      <w:lvlJc w:val="left"/>
      <w:pPr>
        <w:ind w:left="720" w:hanging="360"/>
      </w:pPr>
    </w:lvl>
    <w:lvl w:ilvl="1" w:tplc="3AEA9DF0">
      <w:start w:val="1"/>
      <w:numFmt w:val="lowerLetter"/>
      <w:lvlText w:val="%2."/>
      <w:lvlJc w:val="left"/>
      <w:pPr>
        <w:ind w:left="1440" w:hanging="360"/>
      </w:pPr>
    </w:lvl>
    <w:lvl w:ilvl="2" w:tplc="B02AEC48">
      <w:start w:val="1"/>
      <w:numFmt w:val="lowerRoman"/>
      <w:lvlText w:val="%3."/>
      <w:lvlJc w:val="right"/>
      <w:pPr>
        <w:ind w:left="2160" w:hanging="180"/>
      </w:pPr>
    </w:lvl>
    <w:lvl w:ilvl="3" w:tplc="3E5808EE">
      <w:start w:val="1"/>
      <w:numFmt w:val="decimal"/>
      <w:lvlText w:val="%4."/>
      <w:lvlJc w:val="left"/>
      <w:pPr>
        <w:ind w:left="2880" w:hanging="360"/>
      </w:pPr>
    </w:lvl>
    <w:lvl w:ilvl="4" w:tplc="F21260BE">
      <w:start w:val="1"/>
      <w:numFmt w:val="lowerLetter"/>
      <w:lvlText w:val="%5."/>
      <w:lvlJc w:val="left"/>
      <w:pPr>
        <w:ind w:left="3600" w:hanging="360"/>
      </w:pPr>
    </w:lvl>
    <w:lvl w:ilvl="5" w:tplc="CEA42A30">
      <w:start w:val="1"/>
      <w:numFmt w:val="lowerRoman"/>
      <w:lvlText w:val="%6."/>
      <w:lvlJc w:val="right"/>
      <w:pPr>
        <w:ind w:left="4320" w:hanging="180"/>
      </w:pPr>
    </w:lvl>
    <w:lvl w:ilvl="6" w:tplc="C89CBAE2">
      <w:start w:val="1"/>
      <w:numFmt w:val="decimal"/>
      <w:lvlText w:val="%7."/>
      <w:lvlJc w:val="left"/>
      <w:pPr>
        <w:ind w:left="5040" w:hanging="360"/>
      </w:pPr>
    </w:lvl>
    <w:lvl w:ilvl="7" w:tplc="1C288112">
      <w:start w:val="1"/>
      <w:numFmt w:val="lowerLetter"/>
      <w:lvlText w:val="%8."/>
      <w:lvlJc w:val="left"/>
      <w:pPr>
        <w:ind w:left="5760" w:hanging="360"/>
      </w:pPr>
    </w:lvl>
    <w:lvl w:ilvl="8" w:tplc="F04665A8">
      <w:start w:val="1"/>
      <w:numFmt w:val="lowerRoman"/>
      <w:lvlText w:val="%9."/>
      <w:lvlJc w:val="right"/>
      <w:pPr>
        <w:ind w:left="6480" w:hanging="180"/>
      </w:pPr>
    </w:lvl>
  </w:abstractNum>
  <w:abstractNum w:abstractNumId="3" w15:restartNumberingAfterBreak="0">
    <w:nsid w:val="2B826882"/>
    <w:multiLevelType w:val="hybridMultilevel"/>
    <w:tmpl w:val="0EC4E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1521A"/>
    <w:multiLevelType w:val="hybridMultilevel"/>
    <w:tmpl w:val="0EB6A2AC"/>
    <w:lvl w:ilvl="0" w:tplc="375626C6">
      <w:start w:val="1"/>
      <w:numFmt w:val="decimal"/>
      <w:lvlText w:val="%1."/>
      <w:lvlJc w:val="left"/>
      <w:pPr>
        <w:ind w:left="720" w:hanging="360"/>
      </w:pPr>
    </w:lvl>
    <w:lvl w:ilvl="1" w:tplc="F106F820">
      <w:start w:val="1"/>
      <w:numFmt w:val="lowerLetter"/>
      <w:lvlText w:val="%2."/>
      <w:lvlJc w:val="left"/>
      <w:pPr>
        <w:ind w:left="1440" w:hanging="360"/>
      </w:pPr>
    </w:lvl>
    <w:lvl w:ilvl="2" w:tplc="85D480CA">
      <w:start w:val="1"/>
      <w:numFmt w:val="lowerRoman"/>
      <w:lvlText w:val="%3."/>
      <w:lvlJc w:val="right"/>
      <w:pPr>
        <w:ind w:left="2160" w:hanging="180"/>
      </w:pPr>
    </w:lvl>
    <w:lvl w:ilvl="3" w:tplc="2810333A">
      <w:start w:val="1"/>
      <w:numFmt w:val="decimal"/>
      <w:lvlText w:val="%4."/>
      <w:lvlJc w:val="left"/>
      <w:pPr>
        <w:ind w:left="2880" w:hanging="360"/>
      </w:pPr>
    </w:lvl>
    <w:lvl w:ilvl="4" w:tplc="9D463776">
      <w:start w:val="1"/>
      <w:numFmt w:val="lowerLetter"/>
      <w:lvlText w:val="%5."/>
      <w:lvlJc w:val="left"/>
      <w:pPr>
        <w:ind w:left="3600" w:hanging="360"/>
      </w:pPr>
    </w:lvl>
    <w:lvl w:ilvl="5" w:tplc="023E3EE2">
      <w:start w:val="1"/>
      <w:numFmt w:val="lowerRoman"/>
      <w:lvlText w:val="%6."/>
      <w:lvlJc w:val="right"/>
      <w:pPr>
        <w:ind w:left="4320" w:hanging="180"/>
      </w:pPr>
    </w:lvl>
    <w:lvl w:ilvl="6" w:tplc="E31EB67A">
      <w:start w:val="1"/>
      <w:numFmt w:val="decimal"/>
      <w:lvlText w:val="%7."/>
      <w:lvlJc w:val="left"/>
      <w:pPr>
        <w:ind w:left="5040" w:hanging="360"/>
      </w:pPr>
    </w:lvl>
    <w:lvl w:ilvl="7" w:tplc="E58E0FA0">
      <w:start w:val="1"/>
      <w:numFmt w:val="lowerLetter"/>
      <w:lvlText w:val="%8."/>
      <w:lvlJc w:val="left"/>
      <w:pPr>
        <w:ind w:left="5760" w:hanging="360"/>
      </w:pPr>
    </w:lvl>
    <w:lvl w:ilvl="8" w:tplc="D452E284">
      <w:start w:val="1"/>
      <w:numFmt w:val="lowerRoman"/>
      <w:lvlText w:val="%9."/>
      <w:lvlJc w:val="right"/>
      <w:pPr>
        <w:ind w:left="6480" w:hanging="180"/>
      </w:pPr>
    </w:lvl>
  </w:abstractNum>
  <w:abstractNum w:abstractNumId="5" w15:restartNumberingAfterBreak="0">
    <w:nsid w:val="47445BDE"/>
    <w:multiLevelType w:val="hybridMultilevel"/>
    <w:tmpl w:val="11C2C50C"/>
    <w:lvl w:ilvl="0" w:tplc="0FF48588">
      <w:start w:val="1"/>
      <w:numFmt w:val="decimal"/>
      <w:lvlText w:val="%1."/>
      <w:lvlJc w:val="left"/>
      <w:pPr>
        <w:ind w:left="720" w:hanging="360"/>
      </w:pPr>
    </w:lvl>
    <w:lvl w:ilvl="1" w:tplc="25B05BE2">
      <w:start w:val="1"/>
      <w:numFmt w:val="lowerLetter"/>
      <w:lvlText w:val="%2."/>
      <w:lvlJc w:val="left"/>
      <w:pPr>
        <w:ind w:left="1440" w:hanging="360"/>
      </w:pPr>
    </w:lvl>
    <w:lvl w:ilvl="2" w:tplc="6156757C">
      <w:start w:val="1"/>
      <w:numFmt w:val="lowerRoman"/>
      <w:lvlText w:val="%3."/>
      <w:lvlJc w:val="right"/>
      <w:pPr>
        <w:ind w:left="2160" w:hanging="180"/>
      </w:pPr>
    </w:lvl>
    <w:lvl w:ilvl="3" w:tplc="A7F02384">
      <w:start w:val="1"/>
      <w:numFmt w:val="decimal"/>
      <w:lvlText w:val="%4."/>
      <w:lvlJc w:val="left"/>
      <w:pPr>
        <w:ind w:left="2880" w:hanging="360"/>
      </w:pPr>
    </w:lvl>
    <w:lvl w:ilvl="4" w:tplc="07A6AC9A">
      <w:start w:val="1"/>
      <w:numFmt w:val="lowerLetter"/>
      <w:lvlText w:val="%5."/>
      <w:lvlJc w:val="left"/>
      <w:pPr>
        <w:ind w:left="3600" w:hanging="360"/>
      </w:pPr>
    </w:lvl>
    <w:lvl w:ilvl="5" w:tplc="009E18BC">
      <w:start w:val="1"/>
      <w:numFmt w:val="lowerRoman"/>
      <w:lvlText w:val="%6."/>
      <w:lvlJc w:val="right"/>
      <w:pPr>
        <w:ind w:left="4320" w:hanging="180"/>
      </w:pPr>
    </w:lvl>
    <w:lvl w:ilvl="6" w:tplc="6760266E">
      <w:start w:val="1"/>
      <w:numFmt w:val="decimal"/>
      <w:lvlText w:val="%7."/>
      <w:lvlJc w:val="left"/>
      <w:pPr>
        <w:ind w:left="5040" w:hanging="360"/>
      </w:pPr>
    </w:lvl>
    <w:lvl w:ilvl="7" w:tplc="BC70BE50">
      <w:start w:val="1"/>
      <w:numFmt w:val="lowerLetter"/>
      <w:lvlText w:val="%8."/>
      <w:lvlJc w:val="left"/>
      <w:pPr>
        <w:ind w:left="5760" w:hanging="360"/>
      </w:pPr>
    </w:lvl>
    <w:lvl w:ilvl="8" w:tplc="9F8E9D0E">
      <w:start w:val="1"/>
      <w:numFmt w:val="lowerRoman"/>
      <w:lvlText w:val="%9."/>
      <w:lvlJc w:val="right"/>
      <w:pPr>
        <w:ind w:left="6480" w:hanging="180"/>
      </w:pPr>
    </w:lvl>
  </w:abstractNum>
  <w:abstractNum w:abstractNumId="6" w15:restartNumberingAfterBreak="0">
    <w:nsid w:val="485F2908"/>
    <w:multiLevelType w:val="hybridMultilevel"/>
    <w:tmpl w:val="E92AAB9E"/>
    <w:lvl w:ilvl="0" w:tplc="6E8C645A">
      <w:start w:val="1"/>
      <w:numFmt w:val="decimal"/>
      <w:lvlText w:val="%1."/>
      <w:lvlJc w:val="left"/>
      <w:pPr>
        <w:ind w:left="720" w:hanging="360"/>
      </w:pPr>
    </w:lvl>
    <w:lvl w:ilvl="1" w:tplc="2A985734">
      <w:start w:val="1"/>
      <w:numFmt w:val="lowerLetter"/>
      <w:lvlText w:val="%2."/>
      <w:lvlJc w:val="left"/>
      <w:pPr>
        <w:ind w:left="1440" w:hanging="360"/>
      </w:pPr>
    </w:lvl>
    <w:lvl w:ilvl="2" w:tplc="EDB02498">
      <w:start w:val="1"/>
      <w:numFmt w:val="lowerRoman"/>
      <w:lvlText w:val="%3."/>
      <w:lvlJc w:val="right"/>
      <w:pPr>
        <w:ind w:left="2160" w:hanging="180"/>
      </w:pPr>
    </w:lvl>
    <w:lvl w:ilvl="3" w:tplc="368E499E">
      <w:start w:val="1"/>
      <w:numFmt w:val="decimal"/>
      <w:lvlText w:val="%4."/>
      <w:lvlJc w:val="left"/>
      <w:pPr>
        <w:ind w:left="2880" w:hanging="360"/>
      </w:pPr>
    </w:lvl>
    <w:lvl w:ilvl="4" w:tplc="8DC67CAC">
      <w:start w:val="1"/>
      <w:numFmt w:val="lowerLetter"/>
      <w:lvlText w:val="%5."/>
      <w:lvlJc w:val="left"/>
      <w:pPr>
        <w:ind w:left="3600" w:hanging="360"/>
      </w:pPr>
    </w:lvl>
    <w:lvl w:ilvl="5" w:tplc="7742A276">
      <w:start w:val="1"/>
      <w:numFmt w:val="lowerRoman"/>
      <w:lvlText w:val="%6."/>
      <w:lvlJc w:val="right"/>
      <w:pPr>
        <w:ind w:left="4320" w:hanging="180"/>
      </w:pPr>
    </w:lvl>
    <w:lvl w:ilvl="6" w:tplc="05BC3FDA">
      <w:start w:val="1"/>
      <w:numFmt w:val="decimal"/>
      <w:lvlText w:val="%7."/>
      <w:lvlJc w:val="left"/>
      <w:pPr>
        <w:ind w:left="5040" w:hanging="360"/>
      </w:pPr>
    </w:lvl>
    <w:lvl w:ilvl="7" w:tplc="EBF6DAB8">
      <w:start w:val="1"/>
      <w:numFmt w:val="lowerLetter"/>
      <w:lvlText w:val="%8."/>
      <w:lvlJc w:val="left"/>
      <w:pPr>
        <w:ind w:left="5760" w:hanging="360"/>
      </w:pPr>
    </w:lvl>
    <w:lvl w:ilvl="8" w:tplc="6C6E1E4C">
      <w:start w:val="1"/>
      <w:numFmt w:val="lowerRoman"/>
      <w:lvlText w:val="%9."/>
      <w:lvlJc w:val="right"/>
      <w:pPr>
        <w:ind w:left="6480" w:hanging="180"/>
      </w:pPr>
    </w:lvl>
  </w:abstractNum>
  <w:abstractNum w:abstractNumId="7" w15:restartNumberingAfterBreak="0">
    <w:nsid w:val="520FC9AB"/>
    <w:multiLevelType w:val="hybridMultilevel"/>
    <w:tmpl w:val="7554AF6A"/>
    <w:lvl w:ilvl="0" w:tplc="F5B82E8A">
      <w:start w:val="1"/>
      <w:numFmt w:val="decimal"/>
      <w:lvlText w:val="%1."/>
      <w:lvlJc w:val="left"/>
      <w:pPr>
        <w:ind w:left="720" w:hanging="360"/>
      </w:pPr>
    </w:lvl>
    <w:lvl w:ilvl="1" w:tplc="EB6C10C6">
      <w:start w:val="1"/>
      <w:numFmt w:val="lowerLetter"/>
      <w:lvlText w:val="%2."/>
      <w:lvlJc w:val="left"/>
      <w:pPr>
        <w:ind w:left="1440" w:hanging="360"/>
      </w:pPr>
    </w:lvl>
    <w:lvl w:ilvl="2" w:tplc="CCE05644">
      <w:start w:val="1"/>
      <w:numFmt w:val="lowerRoman"/>
      <w:lvlText w:val="%3."/>
      <w:lvlJc w:val="right"/>
      <w:pPr>
        <w:ind w:left="2160" w:hanging="180"/>
      </w:pPr>
    </w:lvl>
    <w:lvl w:ilvl="3" w:tplc="F2544BCE">
      <w:start w:val="1"/>
      <w:numFmt w:val="decimal"/>
      <w:lvlText w:val="%4."/>
      <w:lvlJc w:val="left"/>
      <w:pPr>
        <w:ind w:left="2880" w:hanging="360"/>
      </w:pPr>
    </w:lvl>
    <w:lvl w:ilvl="4" w:tplc="76DC6014">
      <w:start w:val="1"/>
      <w:numFmt w:val="lowerLetter"/>
      <w:lvlText w:val="%5."/>
      <w:lvlJc w:val="left"/>
      <w:pPr>
        <w:ind w:left="3600" w:hanging="360"/>
      </w:pPr>
    </w:lvl>
    <w:lvl w:ilvl="5" w:tplc="3D7C0F22">
      <w:start w:val="1"/>
      <w:numFmt w:val="lowerRoman"/>
      <w:lvlText w:val="%6."/>
      <w:lvlJc w:val="right"/>
      <w:pPr>
        <w:ind w:left="4320" w:hanging="180"/>
      </w:pPr>
    </w:lvl>
    <w:lvl w:ilvl="6" w:tplc="FC828F86">
      <w:start w:val="1"/>
      <w:numFmt w:val="decimal"/>
      <w:lvlText w:val="%7."/>
      <w:lvlJc w:val="left"/>
      <w:pPr>
        <w:ind w:left="5040" w:hanging="360"/>
      </w:pPr>
    </w:lvl>
    <w:lvl w:ilvl="7" w:tplc="AE2E9E8A">
      <w:start w:val="1"/>
      <w:numFmt w:val="lowerLetter"/>
      <w:lvlText w:val="%8."/>
      <w:lvlJc w:val="left"/>
      <w:pPr>
        <w:ind w:left="5760" w:hanging="360"/>
      </w:pPr>
    </w:lvl>
    <w:lvl w:ilvl="8" w:tplc="94A02518">
      <w:start w:val="1"/>
      <w:numFmt w:val="lowerRoman"/>
      <w:lvlText w:val="%9."/>
      <w:lvlJc w:val="right"/>
      <w:pPr>
        <w:ind w:left="6480" w:hanging="180"/>
      </w:pPr>
    </w:lvl>
  </w:abstractNum>
  <w:abstractNum w:abstractNumId="8" w15:restartNumberingAfterBreak="0">
    <w:nsid w:val="57ABFF49"/>
    <w:multiLevelType w:val="hybridMultilevel"/>
    <w:tmpl w:val="9E6E8FFC"/>
    <w:lvl w:ilvl="0" w:tplc="51FA4E1C">
      <w:start w:val="1"/>
      <w:numFmt w:val="bullet"/>
      <w:lvlText w:val=""/>
      <w:lvlJc w:val="left"/>
      <w:pPr>
        <w:ind w:left="720" w:hanging="360"/>
      </w:pPr>
      <w:rPr>
        <w:rFonts w:ascii="Symbol" w:hAnsi="Symbol" w:hint="default"/>
      </w:rPr>
    </w:lvl>
    <w:lvl w:ilvl="1" w:tplc="FA12406C">
      <w:start w:val="1"/>
      <w:numFmt w:val="lowerLetter"/>
      <w:lvlText w:val="%2."/>
      <w:lvlJc w:val="left"/>
      <w:pPr>
        <w:ind w:left="1440" w:hanging="360"/>
      </w:pPr>
    </w:lvl>
    <w:lvl w:ilvl="2" w:tplc="F894FC16">
      <w:start w:val="1"/>
      <w:numFmt w:val="lowerRoman"/>
      <w:lvlText w:val="%3."/>
      <w:lvlJc w:val="right"/>
      <w:pPr>
        <w:ind w:left="2160" w:hanging="180"/>
      </w:pPr>
    </w:lvl>
    <w:lvl w:ilvl="3" w:tplc="6DDC177E">
      <w:start w:val="1"/>
      <w:numFmt w:val="decimal"/>
      <w:lvlText w:val="%4."/>
      <w:lvlJc w:val="left"/>
      <w:pPr>
        <w:ind w:left="2880" w:hanging="360"/>
      </w:pPr>
    </w:lvl>
    <w:lvl w:ilvl="4" w:tplc="C39A7138">
      <w:start w:val="1"/>
      <w:numFmt w:val="lowerLetter"/>
      <w:lvlText w:val="%5."/>
      <w:lvlJc w:val="left"/>
      <w:pPr>
        <w:ind w:left="3600" w:hanging="360"/>
      </w:pPr>
    </w:lvl>
    <w:lvl w:ilvl="5" w:tplc="DF0A017C">
      <w:start w:val="1"/>
      <w:numFmt w:val="lowerRoman"/>
      <w:lvlText w:val="%6."/>
      <w:lvlJc w:val="right"/>
      <w:pPr>
        <w:ind w:left="4320" w:hanging="180"/>
      </w:pPr>
    </w:lvl>
    <w:lvl w:ilvl="6" w:tplc="3516DE38">
      <w:start w:val="1"/>
      <w:numFmt w:val="decimal"/>
      <w:lvlText w:val="%7."/>
      <w:lvlJc w:val="left"/>
      <w:pPr>
        <w:ind w:left="5040" w:hanging="360"/>
      </w:pPr>
    </w:lvl>
    <w:lvl w:ilvl="7" w:tplc="C706E1FE">
      <w:start w:val="1"/>
      <w:numFmt w:val="lowerLetter"/>
      <w:lvlText w:val="%8."/>
      <w:lvlJc w:val="left"/>
      <w:pPr>
        <w:ind w:left="5760" w:hanging="360"/>
      </w:pPr>
    </w:lvl>
    <w:lvl w:ilvl="8" w:tplc="49F47736">
      <w:start w:val="1"/>
      <w:numFmt w:val="lowerRoman"/>
      <w:lvlText w:val="%9."/>
      <w:lvlJc w:val="right"/>
      <w:pPr>
        <w:ind w:left="6480" w:hanging="180"/>
      </w:pPr>
    </w:lvl>
  </w:abstractNum>
  <w:abstractNum w:abstractNumId="9" w15:restartNumberingAfterBreak="0">
    <w:nsid w:val="5AF42C66"/>
    <w:multiLevelType w:val="hybridMultilevel"/>
    <w:tmpl w:val="5880B334"/>
    <w:lvl w:ilvl="0" w:tplc="5C3E178C">
      <w:start w:val="1"/>
      <w:numFmt w:val="decimal"/>
      <w:lvlText w:val="%1."/>
      <w:lvlJc w:val="left"/>
      <w:pPr>
        <w:ind w:left="720" w:hanging="360"/>
      </w:pPr>
    </w:lvl>
    <w:lvl w:ilvl="1" w:tplc="BCF6B718">
      <w:start w:val="1"/>
      <w:numFmt w:val="lowerLetter"/>
      <w:lvlText w:val="%2."/>
      <w:lvlJc w:val="left"/>
      <w:pPr>
        <w:ind w:left="1440" w:hanging="360"/>
      </w:pPr>
    </w:lvl>
    <w:lvl w:ilvl="2" w:tplc="9C36461E">
      <w:start w:val="1"/>
      <w:numFmt w:val="lowerRoman"/>
      <w:lvlText w:val="%3."/>
      <w:lvlJc w:val="right"/>
      <w:pPr>
        <w:ind w:left="2160" w:hanging="180"/>
      </w:pPr>
    </w:lvl>
    <w:lvl w:ilvl="3" w:tplc="7CF41280">
      <w:start w:val="1"/>
      <w:numFmt w:val="decimal"/>
      <w:lvlText w:val="%4."/>
      <w:lvlJc w:val="left"/>
      <w:pPr>
        <w:ind w:left="2880" w:hanging="360"/>
      </w:pPr>
    </w:lvl>
    <w:lvl w:ilvl="4" w:tplc="10A02690">
      <w:start w:val="1"/>
      <w:numFmt w:val="lowerLetter"/>
      <w:lvlText w:val="%5."/>
      <w:lvlJc w:val="left"/>
      <w:pPr>
        <w:ind w:left="3600" w:hanging="360"/>
      </w:pPr>
    </w:lvl>
    <w:lvl w:ilvl="5" w:tplc="A5229532">
      <w:start w:val="1"/>
      <w:numFmt w:val="lowerRoman"/>
      <w:lvlText w:val="%6."/>
      <w:lvlJc w:val="right"/>
      <w:pPr>
        <w:ind w:left="4320" w:hanging="180"/>
      </w:pPr>
    </w:lvl>
    <w:lvl w:ilvl="6" w:tplc="06427EB4">
      <w:start w:val="1"/>
      <w:numFmt w:val="decimal"/>
      <w:lvlText w:val="%7."/>
      <w:lvlJc w:val="left"/>
      <w:pPr>
        <w:ind w:left="5040" w:hanging="360"/>
      </w:pPr>
    </w:lvl>
    <w:lvl w:ilvl="7" w:tplc="58A2BF9E">
      <w:start w:val="1"/>
      <w:numFmt w:val="lowerLetter"/>
      <w:lvlText w:val="%8."/>
      <w:lvlJc w:val="left"/>
      <w:pPr>
        <w:ind w:left="5760" w:hanging="360"/>
      </w:pPr>
    </w:lvl>
    <w:lvl w:ilvl="8" w:tplc="BAEA1516">
      <w:start w:val="1"/>
      <w:numFmt w:val="lowerRoman"/>
      <w:lvlText w:val="%9."/>
      <w:lvlJc w:val="right"/>
      <w:pPr>
        <w:ind w:left="6480" w:hanging="180"/>
      </w:pPr>
    </w:lvl>
  </w:abstractNum>
  <w:abstractNum w:abstractNumId="10" w15:restartNumberingAfterBreak="0">
    <w:nsid w:val="643B26CD"/>
    <w:multiLevelType w:val="hybridMultilevel"/>
    <w:tmpl w:val="8196B53C"/>
    <w:lvl w:ilvl="0" w:tplc="72E8C0AA">
      <w:start w:val="1"/>
      <w:numFmt w:val="decimal"/>
      <w:lvlText w:val="%1."/>
      <w:lvlJc w:val="left"/>
      <w:pPr>
        <w:ind w:left="720" w:hanging="360"/>
      </w:pPr>
    </w:lvl>
    <w:lvl w:ilvl="1" w:tplc="CC902EF8">
      <w:start w:val="1"/>
      <w:numFmt w:val="lowerLetter"/>
      <w:lvlText w:val="%2."/>
      <w:lvlJc w:val="left"/>
      <w:pPr>
        <w:ind w:left="1440" w:hanging="360"/>
      </w:pPr>
    </w:lvl>
    <w:lvl w:ilvl="2" w:tplc="2EC4676E">
      <w:start w:val="1"/>
      <w:numFmt w:val="lowerRoman"/>
      <w:lvlText w:val="%3."/>
      <w:lvlJc w:val="right"/>
      <w:pPr>
        <w:ind w:left="2160" w:hanging="180"/>
      </w:pPr>
    </w:lvl>
    <w:lvl w:ilvl="3" w:tplc="417EE1C2">
      <w:start w:val="1"/>
      <w:numFmt w:val="decimal"/>
      <w:lvlText w:val="%4."/>
      <w:lvlJc w:val="left"/>
      <w:pPr>
        <w:ind w:left="2880" w:hanging="360"/>
      </w:pPr>
    </w:lvl>
    <w:lvl w:ilvl="4" w:tplc="8EAA8410">
      <w:start w:val="1"/>
      <w:numFmt w:val="lowerLetter"/>
      <w:lvlText w:val="%5."/>
      <w:lvlJc w:val="left"/>
      <w:pPr>
        <w:ind w:left="3600" w:hanging="360"/>
      </w:pPr>
    </w:lvl>
    <w:lvl w:ilvl="5" w:tplc="FD264658">
      <w:start w:val="1"/>
      <w:numFmt w:val="lowerRoman"/>
      <w:lvlText w:val="%6."/>
      <w:lvlJc w:val="right"/>
      <w:pPr>
        <w:ind w:left="4320" w:hanging="180"/>
      </w:pPr>
    </w:lvl>
    <w:lvl w:ilvl="6" w:tplc="F8DA4F88">
      <w:start w:val="1"/>
      <w:numFmt w:val="decimal"/>
      <w:lvlText w:val="%7."/>
      <w:lvlJc w:val="left"/>
      <w:pPr>
        <w:ind w:left="5040" w:hanging="360"/>
      </w:pPr>
    </w:lvl>
    <w:lvl w:ilvl="7" w:tplc="7F369858">
      <w:start w:val="1"/>
      <w:numFmt w:val="lowerLetter"/>
      <w:lvlText w:val="%8."/>
      <w:lvlJc w:val="left"/>
      <w:pPr>
        <w:ind w:left="5760" w:hanging="360"/>
      </w:pPr>
    </w:lvl>
    <w:lvl w:ilvl="8" w:tplc="D07829B4">
      <w:start w:val="1"/>
      <w:numFmt w:val="lowerRoman"/>
      <w:lvlText w:val="%9."/>
      <w:lvlJc w:val="right"/>
      <w:pPr>
        <w:ind w:left="6480" w:hanging="180"/>
      </w:pPr>
    </w:lvl>
  </w:abstractNum>
  <w:abstractNum w:abstractNumId="11" w15:restartNumberingAfterBreak="0">
    <w:nsid w:val="65E4E20F"/>
    <w:multiLevelType w:val="hybridMultilevel"/>
    <w:tmpl w:val="A9DC0644"/>
    <w:lvl w:ilvl="0" w:tplc="CE7630A4">
      <w:start w:val="1"/>
      <w:numFmt w:val="bullet"/>
      <w:lvlText w:val=""/>
      <w:lvlJc w:val="left"/>
      <w:pPr>
        <w:ind w:left="720" w:hanging="360"/>
      </w:pPr>
      <w:rPr>
        <w:rFonts w:ascii="Symbol" w:hAnsi="Symbol" w:hint="default"/>
      </w:rPr>
    </w:lvl>
    <w:lvl w:ilvl="1" w:tplc="6944CA62">
      <w:start w:val="1"/>
      <w:numFmt w:val="bullet"/>
      <w:lvlText w:val="o"/>
      <w:lvlJc w:val="left"/>
      <w:pPr>
        <w:ind w:left="1440" w:hanging="360"/>
      </w:pPr>
      <w:rPr>
        <w:rFonts w:ascii="Courier New" w:hAnsi="Courier New" w:hint="default"/>
      </w:rPr>
    </w:lvl>
    <w:lvl w:ilvl="2" w:tplc="97AE9E60">
      <w:start w:val="1"/>
      <w:numFmt w:val="bullet"/>
      <w:lvlText w:val=""/>
      <w:lvlJc w:val="left"/>
      <w:pPr>
        <w:ind w:left="2160" w:hanging="360"/>
      </w:pPr>
      <w:rPr>
        <w:rFonts w:ascii="Wingdings" w:hAnsi="Wingdings" w:hint="default"/>
      </w:rPr>
    </w:lvl>
    <w:lvl w:ilvl="3" w:tplc="705AA4E4">
      <w:start w:val="1"/>
      <w:numFmt w:val="bullet"/>
      <w:lvlText w:val=""/>
      <w:lvlJc w:val="left"/>
      <w:pPr>
        <w:ind w:left="2880" w:hanging="360"/>
      </w:pPr>
      <w:rPr>
        <w:rFonts w:ascii="Symbol" w:hAnsi="Symbol" w:hint="default"/>
      </w:rPr>
    </w:lvl>
    <w:lvl w:ilvl="4" w:tplc="36ACD152">
      <w:start w:val="1"/>
      <w:numFmt w:val="bullet"/>
      <w:lvlText w:val="o"/>
      <w:lvlJc w:val="left"/>
      <w:pPr>
        <w:ind w:left="3600" w:hanging="360"/>
      </w:pPr>
      <w:rPr>
        <w:rFonts w:ascii="Courier New" w:hAnsi="Courier New" w:hint="default"/>
      </w:rPr>
    </w:lvl>
    <w:lvl w:ilvl="5" w:tplc="CD3C162E">
      <w:start w:val="1"/>
      <w:numFmt w:val="bullet"/>
      <w:lvlText w:val=""/>
      <w:lvlJc w:val="left"/>
      <w:pPr>
        <w:ind w:left="4320" w:hanging="360"/>
      </w:pPr>
      <w:rPr>
        <w:rFonts w:ascii="Wingdings" w:hAnsi="Wingdings" w:hint="default"/>
      </w:rPr>
    </w:lvl>
    <w:lvl w:ilvl="6" w:tplc="23F4BEE4">
      <w:start w:val="1"/>
      <w:numFmt w:val="bullet"/>
      <w:lvlText w:val=""/>
      <w:lvlJc w:val="left"/>
      <w:pPr>
        <w:ind w:left="5040" w:hanging="360"/>
      </w:pPr>
      <w:rPr>
        <w:rFonts w:ascii="Symbol" w:hAnsi="Symbol" w:hint="default"/>
      </w:rPr>
    </w:lvl>
    <w:lvl w:ilvl="7" w:tplc="DA384E6E">
      <w:start w:val="1"/>
      <w:numFmt w:val="bullet"/>
      <w:lvlText w:val="o"/>
      <w:lvlJc w:val="left"/>
      <w:pPr>
        <w:ind w:left="5760" w:hanging="360"/>
      </w:pPr>
      <w:rPr>
        <w:rFonts w:ascii="Courier New" w:hAnsi="Courier New" w:hint="default"/>
      </w:rPr>
    </w:lvl>
    <w:lvl w:ilvl="8" w:tplc="3252FA9E">
      <w:start w:val="1"/>
      <w:numFmt w:val="bullet"/>
      <w:lvlText w:val=""/>
      <w:lvlJc w:val="left"/>
      <w:pPr>
        <w:ind w:left="6480" w:hanging="360"/>
      </w:pPr>
      <w:rPr>
        <w:rFonts w:ascii="Wingdings" w:hAnsi="Wingdings" w:hint="default"/>
      </w:rPr>
    </w:lvl>
  </w:abstractNum>
  <w:num w:numId="1" w16cid:durableId="544832213">
    <w:abstractNumId w:val="10"/>
  </w:num>
  <w:num w:numId="2" w16cid:durableId="651564035">
    <w:abstractNumId w:val="8"/>
  </w:num>
  <w:num w:numId="3" w16cid:durableId="1380712683">
    <w:abstractNumId w:val="7"/>
  </w:num>
  <w:num w:numId="4" w16cid:durableId="32464549">
    <w:abstractNumId w:val="6"/>
  </w:num>
  <w:num w:numId="5" w16cid:durableId="1859536473">
    <w:abstractNumId w:val="4"/>
  </w:num>
  <w:num w:numId="6" w16cid:durableId="1925332889">
    <w:abstractNumId w:val="5"/>
  </w:num>
  <w:num w:numId="7" w16cid:durableId="1881437214">
    <w:abstractNumId w:val="0"/>
  </w:num>
  <w:num w:numId="8" w16cid:durableId="507260235">
    <w:abstractNumId w:val="9"/>
  </w:num>
  <w:num w:numId="9" w16cid:durableId="2108648997">
    <w:abstractNumId w:val="2"/>
  </w:num>
  <w:num w:numId="10" w16cid:durableId="465271884">
    <w:abstractNumId w:val="11"/>
  </w:num>
  <w:num w:numId="11" w16cid:durableId="44182850">
    <w:abstractNumId w:val="1"/>
  </w:num>
  <w:num w:numId="12" w16cid:durableId="452754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516"/>
    <w:rsid w:val="000061D7"/>
    <w:rsid w:val="0002599B"/>
    <w:rsid w:val="00032DD0"/>
    <w:rsid w:val="000346E4"/>
    <w:rsid w:val="0003548C"/>
    <w:rsid w:val="00042C1C"/>
    <w:rsid w:val="0004478A"/>
    <w:rsid w:val="000561BD"/>
    <w:rsid w:val="000574FD"/>
    <w:rsid w:val="00065D14"/>
    <w:rsid w:val="0006676A"/>
    <w:rsid w:val="00081A5E"/>
    <w:rsid w:val="00090F49"/>
    <w:rsid w:val="00091705"/>
    <w:rsid w:val="00092A1C"/>
    <w:rsid w:val="00096A24"/>
    <w:rsid w:val="00097928"/>
    <w:rsid w:val="000A2AFA"/>
    <w:rsid w:val="000A7E2A"/>
    <w:rsid w:val="000B746D"/>
    <w:rsid w:val="000C5B56"/>
    <w:rsid w:val="000D499D"/>
    <w:rsid w:val="000D555B"/>
    <w:rsid w:val="000E2624"/>
    <w:rsid w:val="000F7134"/>
    <w:rsid w:val="00104E77"/>
    <w:rsid w:val="00106768"/>
    <w:rsid w:val="0010D7C8"/>
    <w:rsid w:val="00114049"/>
    <w:rsid w:val="00131905"/>
    <w:rsid w:val="00152882"/>
    <w:rsid w:val="001543EB"/>
    <w:rsid w:val="00160BDD"/>
    <w:rsid w:val="00165B40"/>
    <w:rsid w:val="001743EC"/>
    <w:rsid w:val="00191572"/>
    <w:rsid w:val="001A1F0A"/>
    <w:rsid w:val="001B0429"/>
    <w:rsid w:val="001B4061"/>
    <w:rsid w:val="001D7E31"/>
    <w:rsid w:val="001F55F0"/>
    <w:rsid w:val="001F7CFB"/>
    <w:rsid w:val="002335BF"/>
    <w:rsid w:val="00237D41"/>
    <w:rsid w:val="002700C4"/>
    <w:rsid w:val="002D0042"/>
    <w:rsid w:val="002E7374"/>
    <w:rsid w:val="00304BFE"/>
    <w:rsid w:val="00313E24"/>
    <w:rsid w:val="003167FD"/>
    <w:rsid w:val="00317C97"/>
    <w:rsid w:val="00332284"/>
    <w:rsid w:val="00333521"/>
    <w:rsid w:val="00340648"/>
    <w:rsid w:val="00341EE4"/>
    <w:rsid w:val="003475FD"/>
    <w:rsid w:val="0035123F"/>
    <w:rsid w:val="00365D1F"/>
    <w:rsid w:val="00367D6C"/>
    <w:rsid w:val="003731CE"/>
    <w:rsid w:val="0038012D"/>
    <w:rsid w:val="003906E3"/>
    <w:rsid w:val="003941BA"/>
    <w:rsid w:val="003944E0"/>
    <w:rsid w:val="00397F78"/>
    <w:rsid w:val="003A0929"/>
    <w:rsid w:val="003A48BB"/>
    <w:rsid w:val="003B37B9"/>
    <w:rsid w:val="003B6CA4"/>
    <w:rsid w:val="003C7423"/>
    <w:rsid w:val="003D481D"/>
    <w:rsid w:val="003D4DB2"/>
    <w:rsid w:val="00410676"/>
    <w:rsid w:val="00417592"/>
    <w:rsid w:val="0042437E"/>
    <w:rsid w:val="00447483"/>
    <w:rsid w:val="0046028B"/>
    <w:rsid w:val="00461DAC"/>
    <w:rsid w:val="00470524"/>
    <w:rsid w:val="004831AD"/>
    <w:rsid w:val="00494317"/>
    <w:rsid w:val="004B179F"/>
    <w:rsid w:val="004B794F"/>
    <w:rsid w:val="004C237E"/>
    <w:rsid w:val="004C7B84"/>
    <w:rsid w:val="004F03FA"/>
    <w:rsid w:val="004F4CCF"/>
    <w:rsid w:val="004F7F51"/>
    <w:rsid w:val="0050509E"/>
    <w:rsid w:val="00515491"/>
    <w:rsid w:val="00515806"/>
    <w:rsid w:val="005169DA"/>
    <w:rsid w:val="00525706"/>
    <w:rsid w:val="0052700E"/>
    <w:rsid w:val="00530ECE"/>
    <w:rsid w:val="00536BF6"/>
    <w:rsid w:val="00543718"/>
    <w:rsid w:val="00546808"/>
    <w:rsid w:val="005474EC"/>
    <w:rsid w:val="00555BE6"/>
    <w:rsid w:val="00584A64"/>
    <w:rsid w:val="00596BFA"/>
    <w:rsid w:val="005A13AE"/>
    <w:rsid w:val="005C3A7F"/>
    <w:rsid w:val="005C5926"/>
    <w:rsid w:val="005D79D6"/>
    <w:rsid w:val="005E012D"/>
    <w:rsid w:val="006225B2"/>
    <w:rsid w:val="00622D66"/>
    <w:rsid w:val="00623103"/>
    <w:rsid w:val="00623DC3"/>
    <w:rsid w:val="00631B20"/>
    <w:rsid w:val="00664110"/>
    <w:rsid w:val="00684090"/>
    <w:rsid w:val="00697432"/>
    <w:rsid w:val="006C1B24"/>
    <w:rsid w:val="006F777A"/>
    <w:rsid w:val="00704FE9"/>
    <w:rsid w:val="00717A0D"/>
    <w:rsid w:val="00722A47"/>
    <w:rsid w:val="0072D217"/>
    <w:rsid w:val="00735019"/>
    <w:rsid w:val="00756720"/>
    <w:rsid w:val="00764145"/>
    <w:rsid w:val="00764CA2"/>
    <w:rsid w:val="00772C87"/>
    <w:rsid w:val="007763B3"/>
    <w:rsid w:val="00787311"/>
    <w:rsid w:val="00797A3E"/>
    <w:rsid w:val="007A3DA7"/>
    <w:rsid w:val="007A5FFF"/>
    <w:rsid w:val="007B456B"/>
    <w:rsid w:val="007C499E"/>
    <w:rsid w:val="007D48E8"/>
    <w:rsid w:val="007D5963"/>
    <w:rsid w:val="007E6A17"/>
    <w:rsid w:val="007F7B0B"/>
    <w:rsid w:val="008111CB"/>
    <w:rsid w:val="00815C95"/>
    <w:rsid w:val="00820279"/>
    <w:rsid w:val="008428FB"/>
    <w:rsid w:val="00842D8A"/>
    <w:rsid w:val="00857C02"/>
    <w:rsid w:val="00857CDE"/>
    <w:rsid w:val="00863223"/>
    <w:rsid w:val="00873998"/>
    <w:rsid w:val="0087467D"/>
    <w:rsid w:val="00884AC3"/>
    <w:rsid w:val="008B5513"/>
    <w:rsid w:val="008E05A3"/>
    <w:rsid w:val="008E3435"/>
    <w:rsid w:val="008F185F"/>
    <w:rsid w:val="008F3D24"/>
    <w:rsid w:val="008F6C4E"/>
    <w:rsid w:val="00911253"/>
    <w:rsid w:val="00941261"/>
    <w:rsid w:val="00961AD6"/>
    <w:rsid w:val="009629BC"/>
    <w:rsid w:val="00967C40"/>
    <w:rsid w:val="00971D69"/>
    <w:rsid w:val="0097652F"/>
    <w:rsid w:val="00981529"/>
    <w:rsid w:val="00986EF5"/>
    <w:rsid w:val="0099364A"/>
    <w:rsid w:val="009A54FB"/>
    <w:rsid w:val="009B5EA2"/>
    <w:rsid w:val="009C2C8E"/>
    <w:rsid w:val="009D3F34"/>
    <w:rsid w:val="009E63CF"/>
    <w:rsid w:val="009E8C30"/>
    <w:rsid w:val="009F173A"/>
    <w:rsid w:val="009FEE11"/>
    <w:rsid w:val="00A00516"/>
    <w:rsid w:val="00A4798A"/>
    <w:rsid w:val="00A72D10"/>
    <w:rsid w:val="00A76EB9"/>
    <w:rsid w:val="00A81324"/>
    <w:rsid w:val="00A87379"/>
    <w:rsid w:val="00A907C2"/>
    <w:rsid w:val="00A90C10"/>
    <w:rsid w:val="00A94D81"/>
    <w:rsid w:val="00AB3B19"/>
    <w:rsid w:val="00AC5836"/>
    <w:rsid w:val="00AC6E36"/>
    <w:rsid w:val="00AD768B"/>
    <w:rsid w:val="00AE2169"/>
    <w:rsid w:val="00AF6B5C"/>
    <w:rsid w:val="00B05DCC"/>
    <w:rsid w:val="00B10C42"/>
    <w:rsid w:val="00B11F8C"/>
    <w:rsid w:val="00B175C1"/>
    <w:rsid w:val="00B4599F"/>
    <w:rsid w:val="00B51249"/>
    <w:rsid w:val="00B51E09"/>
    <w:rsid w:val="00B526B1"/>
    <w:rsid w:val="00B53D5B"/>
    <w:rsid w:val="00B57BFF"/>
    <w:rsid w:val="00B65F5B"/>
    <w:rsid w:val="00B743AC"/>
    <w:rsid w:val="00B77FD6"/>
    <w:rsid w:val="00B8011E"/>
    <w:rsid w:val="00B80848"/>
    <w:rsid w:val="00B946B9"/>
    <w:rsid w:val="00B96F04"/>
    <w:rsid w:val="00BA2DA4"/>
    <w:rsid w:val="00BA3C16"/>
    <w:rsid w:val="00BA6982"/>
    <w:rsid w:val="00BA7D06"/>
    <w:rsid w:val="00BC58C8"/>
    <w:rsid w:val="00BD62C9"/>
    <w:rsid w:val="00BD7CAF"/>
    <w:rsid w:val="00BF0BFB"/>
    <w:rsid w:val="00C15182"/>
    <w:rsid w:val="00C1746C"/>
    <w:rsid w:val="00C214D1"/>
    <w:rsid w:val="00C37DAB"/>
    <w:rsid w:val="00C4291B"/>
    <w:rsid w:val="00C552B7"/>
    <w:rsid w:val="00C60318"/>
    <w:rsid w:val="00C62F40"/>
    <w:rsid w:val="00C67160"/>
    <w:rsid w:val="00C75F6D"/>
    <w:rsid w:val="00C86A4B"/>
    <w:rsid w:val="00C87C0E"/>
    <w:rsid w:val="00C9346C"/>
    <w:rsid w:val="00CA5489"/>
    <w:rsid w:val="00CB210A"/>
    <w:rsid w:val="00CC2674"/>
    <w:rsid w:val="00CD5817"/>
    <w:rsid w:val="00CF021D"/>
    <w:rsid w:val="00CF2944"/>
    <w:rsid w:val="00CF6F78"/>
    <w:rsid w:val="00D06A0A"/>
    <w:rsid w:val="00D13355"/>
    <w:rsid w:val="00D23624"/>
    <w:rsid w:val="00D45C2F"/>
    <w:rsid w:val="00D51523"/>
    <w:rsid w:val="00D62CC9"/>
    <w:rsid w:val="00D6617A"/>
    <w:rsid w:val="00D8288C"/>
    <w:rsid w:val="00DB3F5C"/>
    <w:rsid w:val="00DB75E2"/>
    <w:rsid w:val="00DC297B"/>
    <w:rsid w:val="00DC2DC4"/>
    <w:rsid w:val="00DD46EF"/>
    <w:rsid w:val="00DD4D2C"/>
    <w:rsid w:val="00DD51D3"/>
    <w:rsid w:val="00E00ADA"/>
    <w:rsid w:val="00E04FA6"/>
    <w:rsid w:val="00E14F97"/>
    <w:rsid w:val="00E155BA"/>
    <w:rsid w:val="00E175E5"/>
    <w:rsid w:val="00E23742"/>
    <w:rsid w:val="00E36A6D"/>
    <w:rsid w:val="00E41D60"/>
    <w:rsid w:val="00E4707B"/>
    <w:rsid w:val="00E47BD9"/>
    <w:rsid w:val="00E67462"/>
    <w:rsid w:val="00E702E6"/>
    <w:rsid w:val="00E7770B"/>
    <w:rsid w:val="00E80B06"/>
    <w:rsid w:val="00E83D41"/>
    <w:rsid w:val="00E86B69"/>
    <w:rsid w:val="00EA0A1C"/>
    <w:rsid w:val="00EA6CE1"/>
    <w:rsid w:val="00EB78D5"/>
    <w:rsid w:val="00EC155B"/>
    <w:rsid w:val="00EC2100"/>
    <w:rsid w:val="00EC2D57"/>
    <w:rsid w:val="00ED7ED1"/>
    <w:rsid w:val="00EE471E"/>
    <w:rsid w:val="00EE5E7D"/>
    <w:rsid w:val="00EF4F78"/>
    <w:rsid w:val="00F00A25"/>
    <w:rsid w:val="00F05DEF"/>
    <w:rsid w:val="00F071FA"/>
    <w:rsid w:val="00F11C6F"/>
    <w:rsid w:val="00F270C3"/>
    <w:rsid w:val="00F372F0"/>
    <w:rsid w:val="00F4493A"/>
    <w:rsid w:val="00F75F83"/>
    <w:rsid w:val="00F84368"/>
    <w:rsid w:val="00F9139D"/>
    <w:rsid w:val="00F93C5A"/>
    <w:rsid w:val="00FA373A"/>
    <w:rsid w:val="00FB2E23"/>
    <w:rsid w:val="00FB4D86"/>
    <w:rsid w:val="00FB5EAE"/>
    <w:rsid w:val="00FC1CB0"/>
    <w:rsid w:val="00FC44A5"/>
    <w:rsid w:val="00FC6330"/>
    <w:rsid w:val="00FC7D49"/>
    <w:rsid w:val="00FE49CA"/>
    <w:rsid w:val="00FE6123"/>
    <w:rsid w:val="00FF4F7B"/>
    <w:rsid w:val="01166260"/>
    <w:rsid w:val="011A21C2"/>
    <w:rsid w:val="011CC993"/>
    <w:rsid w:val="013DB5B6"/>
    <w:rsid w:val="01449FC0"/>
    <w:rsid w:val="01786209"/>
    <w:rsid w:val="017A17B3"/>
    <w:rsid w:val="019005CE"/>
    <w:rsid w:val="019B67D9"/>
    <w:rsid w:val="01C501E9"/>
    <w:rsid w:val="01D50743"/>
    <w:rsid w:val="01F49AB4"/>
    <w:rsid w:val="0206D907"/>
    <w:rsid w:val="0210B4E8"/>
    <w:rsid w:val="022218F8"/>
    <w:rsid w:val="02367988"/>
    <w:rsid w:val="023D9E45"/>
    <w:rsid w:val="02726357"/>
    <w:rsid w:val="0277E745"/>
    <w:rsid w:val="0282FA5B"/>
    <w:rsid w:val="02BC64A5"/>
    <w:rsid w:val="02C57D71"/>
    <w:rsid w:val="02EE7AEF"/>
    <w:rsid w:val="02F72287"/>
    <w:rsid w:val="0317A771"/>
    <w:rsid w:val="0344FE8C"/>
    <w:rsid w:val="03474FB4"/>
    <w:rsid w:val="0360D24A"/>
    <w:rsid w:val="036B2F63"/>
    <w:rsid w:val="0388813A"/>
    <w:rsid w:val="03C5CE20"/>
    <w:rsid w:val="03C9CF97"/>
    <w:rsid w:val="03CC1CB6"/>
    <w:rsid w:val="03D1C391"/>
    <w:rsid w:val="03D6A224"/>
    <w:rsid w:val="03D819CA"/>
    <w:rsid w:val="03F202FA"/>
    <w:rsid w:val="040C10E4"/>
    <w:rsid w:val="0417AB9C"/>
    <w:rsid w:val="04266250"/>
    <w:rsid w:val="043AF8E2"/>
    <w:rsid w:val="04482575"/>
    <w:rsid w:val="0456976B"/>
    <w:rsid w:val="046CB3E4"/>
    <w:rsid w:val="04721A95"/>
    <w:rsid w:val="04948D83"/>
    <w:rsid w:val="049A456B"/>
    <w:rsid w:val="04CCF7BB"/>
    <w:rsid w:val="04DFAA95"/>
    <w:rsid w:val="04E01E7D"/>
    <w:rsid w:val="04EE5797"/>
    <w:rsid w:val="05208EDD"/>
    <w:rsid w:val="0540026B"/>
    <w:rsid w:val="054F4904"/>
    <w:rsid w:val="0564509F"/>
    <w:rsid w:val="05659FF8"/>
    <w:rsid w:val="05713B68"/>
    <w:rsid w:val="057B5D52"/>
    <w:rsid w:val="058AFA42"/>
    <w:rsid w:val="05916315"/>
    <w:rsid w:val="05E29256"/>
    <w:rsid w:val="05FF1702"/>
    <w:rsid w:val="0611F23A"/>
    <w:rsid w:val="0647C31B"/>
    <w:rsid w:val="067B7AF6"/>
    <w:rsid w:val="06825253"/>
    <w:rsid w:val="068D334B"/>
    <w:rsid w:val="06AB132B"/>
    <w:rsid w:val="06CA3D93"/>
    <w:rsid w:val="06E284A3"/>
    <w:rsid w:val="0718B2CC"/>
    <w:rsid w:val="07258EBD"/>
    <w:rsid w:val="0726CAA3"/>
    <w:rsid w:val="0739A788"/>
    <w:rsid w:val="07551D0E"/>
    <w:rsid w:val="0756158C"/>
    <w:rsid w:val="0773C0F7"/>
    <w:rsid w:val="07A48D34"/>
    <w:rsid w:val="07ACF73A"/>
    <w:rsid w:val="07F8E136"/>
    <w:rsid w:val="082256B7"/>
    <w:rsid w:val="086E1668"/>
    <w:rsid w:val="087ACB21"/>
    <w:rsid w:val="0894CC73"/>
    <w:rsid w:val="08C361CE"/>
    <w:rsid w:val="08DB2E76"/>
    <w:rsid w:val="08DB5F2A"/>
    <w:rsid w:val="090E3ADC"/>
    <w:rsid w:val="090F9158"/>
    <w:rsid w:val="0919F397"/>
    <w:rsid w:val="091E011C"/>
    <w:rsid w:val="094FB1A5"/>
    <w:rsid w:val="0957720C"/>
    <w:rsid w:val="09BCE1B4"/>
    <w:rsid w:val="09C73EBF"/>
    <w:rsid w:val="0A08D85E"/>
    <w:rsid w:val="0A1B383D"/>
    <w:rsid w:val="0A2ED405"/>
    <w:rsid w:val="0A625043"/>
    <w:rsid w:val="0A7739B3"/>
    <w:rsid w:val="0AB5C7F3"/>
    <w:rsid w:val="0ADECEF9"/>
    <w:rsid w:val="0B1CF7E4"/>
    <w:rsid w:val="0B298C09"/>
    <w:rsid w:val="0B9B7CFA"/>
    <w:rsid w:val="0BE84692"/>
    <w:rsid w:val="0BEE974B"/>
    <w:rsid w:val="0C0E312A"/>
    <w:rsid w:val="0C0EAC73"/>
    <w:rsid w:val="0C4A2FC1"/>
    <w:rsid w:val="0C753C34"/>
    <w:rsid w:val="0C766C61"/>
    <w:rsid w:val="0CAA70D2"/>
    <w:rsid w:val="0CAF7EF9"/>
    <w:rsid w:val="0CC0C27E"/>
    <w:rsid w:val="0CCC5259"/>
    <w:rsid w:val="0CFA2842"/>
    <w:rsid w:val="0D5AC685"/>
    <w:rsid w:val="0D5D7FDE"/>
    <w:rsid w:val="0D5FD6BB"/>
    <w:rsid w:val="0D7818D2"/>
    <w:rsid w:val="0D854904"/>
    <w:rsid w:val="0DAA018B"/>
    <w:rsid w:val="0DBBB372"/>
    <w:rsid w:val="0DC67B68"/>
    <w:rsid w:val="0DE22C16"/>
    <w:rsid w:val="0E06A719"/>
    <w:rsid w:val="0E2322C8"/>
    <w:rsid w:val="0E509987"/>
    <w:rsid w:val="0E5DB100"/>
    <w:rsid w:val="0E5F155D"/>
    <w:rsid w:val="0E6207D8"/>
    <w:rsid w:val="0E630FB6"/>
    <w:rsid w:val="0E9DEA6E"/>
    <w:rsid w:val="0EA9F43F"/>
    <w:rsid w:val="0EB56004"/>
    <w:rsid w:val="0EEB3E67"/>
    <w:rsid w:val="0F157375"/>
    <w:rsid w:val="0F334F27"/>
    <w:rsid w:val="0F612771"/>
    <w:rsid w:val="0F8C4475"/>
    <w:rsid w:val="0F916222"/>
    <w:rsid w:val="1038003F"/>
    <w:rsid w:val="104B3DEC"/>
    <w:rsid w:val="10E55761"/>
    <w:rsid w:val="10EC774C"/>
    <w:rsid w:val="1118C0CE"/>
    <w:rsid w:val="111B0AD0"/>
    <w:rsid w:val="112E9603"/>
    <w:rsid w:val="11797A92"/>
    <w:rsid w:val="11C3E2EC"/>
    <w:rsid w:val="11D00085"/>
    <w:rsid w:val="11E07050"/>
    <w:rsid w:val="11E0ADC2"/>
    <w:rsid w:val="11E45B02"/>
    <w:rsid w:val="11E64EC0"/>
    <w:rsid w:val="1205EDAD"/>
    <w:rsid w:val="121128B7"/>
    <w:rsid w:val="12355E20"/>
    <w:rsid w:val="125646E4"/>
    <w:rsid w:val="125E8E71"/>
    <w:rsid w:val="126DF37F"/>
    <w:rsid w:val="12702EEA"/>
    <w:rsid w:val="127D72AE"/>
    <w:rsid w:val="12833321"/>
    <w:rsid w:val="12AC9817"/>
    <w:rsid w:val="12C190CC"/>
    <w:rsid w:val="12D9EC8B"/>
    <w:rsid w:val="13047C20"/>
    <w:rsid w:val="1347147E"/>
    <w:rsid w:val="134D4561"/>
    <w:rsid w:val="1367E80A"/>
    <w:rsid w:val="13703F7A"/>
    <w:rsid w:val="138F4626"/>
    <w:rsid w:val="13EF11A3"/>
    <w:rsid w:val="14235DBD"/>
    <w:rsid w:val="143BB6CF"/>
    <w:rsid w:val="143C861A"/>
    <w:rsid w:val="14524750"/>
    <w:rsid w:val="146337C8"/>
    <w:rsid w:val="147416F0"/>
    <w:rsid w:val="1497165D"/>
    <w:rsid w:val="14A04C81"/>
    <w:rsid w:val="14C9D6E0"/>
    <w:rsid w:val="14CB6B97"/>
    <w:rsid w:val="14D7643E"/>
    <w:rsid w:val="14D979EA"/>
    <w:rsid w:val="14E2C9A0"/>
    <w:rsid w:val="14F13835"/>
    <w:rsid w:val="14F37571"/>
    <w:rsid w:val="1512563B"/>
    <w:rsid w:val="1536F9DC"/>
    <w:rsid w:val="15486D5B"/>
    <w:rsid w:val="15771652"/>
    <w:rsid w:val="158BAC71"/>
    <w:rsid w:val="158C9363"/>
    <w:rsid w:val="158FD3B7"/>
    <w:rsid w:val="1599E1AE"/>
    <w:rsid w:val="15B9EC5A"/>
    <w:rsid w:val="15D8567B"/>
    <w:rsid w:val="15E5C547"/>
    <w:rsid w:val="15F3CA70"/>
    <w:rsid w:val="160E4AC2"/>
    <w:rsid w:val="16407300"/>
    <w:rsid w:val="166C12C5"/>
    <w:rsid w:val="16806B6D"/>
    <w:rsid w:val="16C81D5F"/>
    <w:rsid w:val="16F25ED5"/>
    <w:rsid w:val="1766AD11"/>
    <w:rsid w:val="179E89D4"/>
    <w:rsid w:val="17EC06BE"/>
    <w:rsid w:val="1810BAC5"/>
    <w:rsid w:val="18365652"/>
    <w:rsid w:val="183DBBF8"/>
    <w:rsid w:val="1859704F"/>
    <w:rsid w:val="185D4878"/>
    <w:rsid w:val="1862CF49"/>
    <w:rsid w:val="18732203"/>
    <w:rsid w:val="18DA174B"/>
    <w:rsid w:val="190FF73D"/>
    <w:rsid w:val="1966D8EB"/>
    <w:rsid w:val="19848C77"/>
    <w:rsid w:val="199DB4D4"/>
    <w:rsid w:val="19B2CE5A"/>
    <w:rsid w:val="19BEF775"/>
    <w:rsid w:val="19C8E360"/>
    <w:rsid w:val="19EE906A"/>
    <w:rsid w:val="19FF2865"/>
    <w:rsid w:val="19FFBE21"/>
    <w:rsid w:val="1A050443"/>
    <w:rsid w:val="1A0F6FF9"/>
    <w:rsid w:val="1A452ACA"/>
    <w:rsid w:val="1A4CE555"/>
    <w:rsid w:val="1A8E4F74"/>
    <w:rsid w:val="1A93C399"/>
    <w:rsid w:val="1AA3DA18"/>
    <w:rsid w:val="1AB46361"/>
    <w:rsid w:val="1AB5810C"/>
    <w:rsid w:val="1AC5284C"/>
    <w:rsid w:val="1AE4724E"/>
    <w:rsid w:val="1B772E46"/>
    <w:rsid w:val="1B7B5B2F"/>
    <w:rsid w:val="1B84EDD3"/>
    <w:rsid w:val="1BB9AFCF"/>
    <w:rsid w:val="1BDD34F0"/>
    <w:rsid w:val="1BF2CB27"/>
    <w:rsid w:val="1C27A674"/>
    <w:rsid w:val="1C3FAA79"/>
    <w:rsid w:val="1C56BB62"/>
    <w:rsid w:val="1C5B7375"/>
    <w:rsid w:val="1C6C6962"/>
    <w:rsid w:val="1CBB39E0"/>
    <w:rsid w:val="1CBC2D39"/>
    <w:rsid w:val="1CE3E4DF"/>
    <w:rsid w:val="1D1F4184"/>
    <w:rsid w:val="1D37F07A"/>
    <w:rsid w:val="1D48A231"/>
    <w:rsid w:val="1D4C527F"/>
    <w:rsid w:val="1D79871E"/>
    <w:rsid w:val="1D7E1478"/>
    <w:rsid w:val="1D9F2159"/>
    <w:rsid w:val="1DA71161"/>
    <w:rsid w:val="1DB41D77"/>
    <w:rsid w:val="1DD4FFFE"/>
    <w:rsid w:val="1DD63916"/>
    <w:rsid w:val="1DDE269C"/>
    <w:rsid w:val="1DEFEEC3"/>
    <w:rsid w:val="1E0258B4"/>
    <w:rsid w:val="1E193F0E"/>
    <w:rsid w:val="1E217475"/>
    <w:rsid w:val="1E25580F"/>
    <w:rsid w:val="1E280BBB"/>
    <w:rsid w:val="1E2B76AE"/>
    <w:rsid w:val="1E53D3D4"/>
    <w:rsid w:val="1EA49E2B"/>
    <w:rsid w:val="1EA86DE4"/>
    <w:rsid w:val="1ED29988"/>
    <w:rsid w:val="1F2A938E"/>
    <w:rsid w:val="1F41B93D"/>
    <w:rsid w:val="1F4ABADF"/>
    <w:rsid w:val="1F534536"/>
    <w:rsid w:val="1F6FB9D3"/>
    <w:rsid w:val="1F74D72F"/>
    <w:rsid w:val="1F9B8244"/>
    <w:rsid w:val="1FC2B351"/>
    <w:rsid w:val="1FE5B2DB"/>
    <w:rsid w:val="1FF7CF12"/>
    <w:rsid w:val="2005310B"/>
    <w:rsid w:val="20066D39"/>
    <w:rsid w:val="200B619C"/>
    <w:rsid w:val="201970C2"/>
    <w:rsid w:val="202DA9B0"/>
    <w:rsid w:val="20325E6F"/>
    <w:rsid w:val="20406E8C"/>
    <w:rsid w:val="205C676C"/>
    <w:rsid w:val="2063CA04"/>
    <w:rsid w:val="206E69E9"/>
    <w:rsid w:val="20841F1F"/>
    <w:rsid w:val="20A9B78E"/>
    <w:rsid w:val="20C663EF"/>
    <w:rsid w:val="20DD899E"/>
    <w:rsid w:val="20E0B69E"/>
    <w:rsid w:val="20E193AF"/>
    <w:rsid w:val="20E66164"/>
    <w:rsid w:val="20F20A2E"/>
    <w:rsid w:val="21207AFD"/>
    <w:rsid w:val="2157A553"/>
    <w:rsid w:val="21C44E39"/>
    <w:rsid w:val="21D27AB9"/>
    <w:rsid w:val="21EEDA8A"/>
    <w:rsid w:val="220C7709"/>
    <w:rsid w:val="22623450"/>
    <w:rsid w:val="2291FDFD"/>
    <w:rsid w:val="22B75E71"/>
    <w:rsid w:val="22CFA65F"/>
    <w:rsid w:val="22E3FC35"/>
    <w:rsid w:val="231A2518"/>
    <w:rsid w:val="231CFD6A"/>
    <w:rsid w:val="2347DA9F"/>
    <w:rsid w:val="23586C15"/>
    <w:rsid w:val="23718259"/>
    <w:rsid w:val="23723CAA"/>
    <w:rsid w:val="23771574"/>
    <w:rsid w:val="238444CF"/>
    <w:rsid w:val="23CDCBF4"/>
    <w:rsid w:val="23F0FEC3"/>
    <w:rsid w:val="240314CC"/>
    <w:rsid w:val="240483FB"/>
    <w:rsid w:val="24217D82"/>
    <w:rsid w:val="243071B8"/>
    <w:rsid w:val="24343FC3"/>
    <w:rsid w:val="24541D7B"/>
    <w:rsid w:val="2473743B"/>
    <w:rsid w:val="247D4986"/>
    <w:rsid w:val="24A98B92"/>
    <w:rsid w:val="24AF6DEA"/>
    <w:rsid w:val="24C8119E"/>
    <w:rsid w:val="24CE952C"/>
    <w:rsid w:val="24D93B2C"/>
    <w:rsid w:val="2507ED7E"/>
    <w:rsid w:val="250EDA59"/>
    <w:rsid w:val="252FFFFD"/>
    <w:rsid w:val="254F079F"/>
    <w:rsid w:val="25CE88BA"/>
    <w:rsid w:val="25CF7431"/>
    <w:rsid w:val="26103594"/>
    <w:rsid w:val="26331DA0"/>
    <w:rsid w:val="264AF7C6"/>
    <w:rsid w:val="26513D30"/>
    <w:rsid w:val="2651C5DA"/>
    <w:rsid w:val="266A2C8E"/>
    <w:rsid w:val="26AEB636"/>
    <w:rsid w:val="26C3FA55"/>
    <w:rsid w:val="26D83CA2"/>
    <w:rsid w:val="26DD547A"/>
    <w:rsid w:val="26F5E087"/>
    <w:rsid w:val="2712F549"/>
    <w:rsid w:val="2758DBD5"/>
    <w:rsid w:val="2764814A"/>
    <w:rsid w:val="279D4683"/>
    <w:rsid w:val="27A35248"/>
    <w:rsid w:val="28117BF3"/>
    <w:rsid w:val="28154CB0"/>
    <w:rsid w:val="2878C0B2"/>
    <w:rsid w:val="28807F58"/>
    <w:rsid w:val="28925631"/>
    <w:rsid w:val="28B93AFF"/>
    <w:rsid w:val="28E0FF1F"/>
    <w:rsid w:val="28F0C605"/>
    <w:rsid w:val="29190711"/>
    <w:rsid w:val="292C0656"/>
    <w:rsid w:val="29475C61"/>
    <w:rsid w:val="29575BC8"/>
    <w:rsid w:val="29827A1D"/>
    <w:rsid w:val="29AB0D60"/>
    <w:rsid w:val="2A1ABEEE"/>
    <w:rsid w:val="2A2278C2"/>
    <w:rsid w:val="2A49A587"/>
    <w:rsid w:val="2A6D34BE"/>
    <w:rsid w:val="2A7D36C8"/>
    <w:rsid w:val="2A7FA3C9"/>
    <w:rsid w:val="2A965F25"/>
    <w:rsid w:val="2ADEE201"/>
    <w:rsid w:val="2AEAC398"/>
    <w:rsid w:val="2AF2653F"/>
    <w:rsid w:val="2AFFA4B9"/>
    <w:rsid w:val="2B18CD16"/>
    <w:rsid w:val="2B3680A2"/>
    <w:rsid w:val="2B602AA3"/>
    <w:rsid w:val="2B6A2205"/>
    <w:rsid w:val="2B7B6F3B"/>
    <w:rsid w:val="2BDDFB86"/>
    <w:rsid w:val="2BEDDB17"/>
    <w:rsid w:val="2C1465E0"/>
    <w:rsid w:val="2C1E3CE8"/>
    <w:rsid w:val="2C35FB00"/>
    <w:rsid w:val="2C44936C"/>
    <w:rsid w:val="2C81B495"/>
    <w:rsid w:val="2CA24EB9"/>
    <w:rsid w:val="2CB49D77"/>
    <w:rsid w:val="2CB68E58"/>
    <w:rsid w:val="2CC5D84E"/>
    <w:rsid w:val="2D1E70E1"/>
    <w:rsid w:val="2D2E8114"/>
    <w:rsid w:val="2D397B3B"/>
    <w:rsid w:val="2D85942D"/>
    <w:rsid w:val="2DA0875D"/>
    <w:rsid w:val="2DB4D78A"/>
    <w:rsid w:val="2E088B79"/>
    <w:rsid w:val="2E27DE45"/>
    <w:rsid w:val="2E5A2424"/>
    <w:rsid w:val="2E5C4F15"/>
    <w:rsid w:val="2E8BBDB4"/>
    <w:rsid w:val="2ED47285"/>
    <w:rsid w:val="2ED6D1A6"/>
    <w:rsid w:val="2EE938AD"/>
    <w:rsid w:val="2EFD901A"/>
    <w:rsid w:val="2F12629A"/>
    <w:rsid w:val="2F234364"/>
    <w:rsid w:val="2F4430CB"/>
    <w:rsid w:val="2F539AE5"/>
    <w:rsid w:val="2F649436"/>
    <w:rsid w:val="2F9375E9"/>
    <w:rsid w:val="2FAA1D55"/>
    <w:rsid w:val="2FB01D12"/>
    <w:rsid w:val="2FD39F7C"/>
    <w:rsid w:val="2FD9FFE6"/>
    <w:rsid w:val="2FE0DC8E"/>
    <w:rsid w:val="2FEC3E39"/>
    <w:rsid w:val="30038C17"/>
    <w:rsid w:val="300CA1A4"/>
    <w:rsid w:val="303A6523"/>
    <w:rsid w:val="303CB770"/>
    <w:rsid w:val="3056BCFA"/>
    <w:rsid w:val="305EB1B2"/>
    <w:rsid w:val="30692DF3"/>
    <w:rsid w:val="308D4DD7"/>
    <w:rsid w:val="3098444C"/>
    <w:rsid w:val="3099A7CC"/>
    <w:rsid w:val="30AD59FF"/>
    <w:rsid w:val="30D269FB"/>
    <w:rsid w:val="30E87465"/>
    <w:rsid w:val="30FE680D"/>
    <w:rsid w:val="31099D52"/>
    <w:rsid w:val="3118048F"/>
    <w:rsid w:val="311BDBA5"/>
    <w:rsid w:val="31315EC2"/>
    <w:rsid w:val="313F1E3D"/>
    <w:rsid w:val="31583C9C"/>
    <w:rsid w:val="3160AD82"/>
    <w:rsid w:val="318F49A8"/>
    <w:rsid w:val="31A073DC"/>
    <w:rsid w:val="31B43DAE"/>
    <w:rsid w:val="321E36D5"/>
    <w:rsid w:val="32335454"/>
    <w:rsid w:val="324C1D42"/>
    <w:rsid w:val="32851EDE"/>
    <w:rsid w:val="328F63F0"/>
    <w:rsid w:val="32FA48B1"/>
    <w:rsid w:val="32FBD89C"/>
    <w:rsid w:val="3323DEFB"/>
    <w:rsid w:val="3374F38C"/>
    <w:rsid w:val="33892DC2"/>
    <w:rsid w:val="338E36B0"/>
    <w:rsid w:val="33965274"/>
    <w:rsid w:val="33A2561F"/>
    <w:rsid w:val="33B38400"/>
    <w:rsid w:val="33B8D2BA"/>
    <w:rsid w:val="33C155CB"/>
    <w:rsid w:val="33DBC91B"/>
    <w:rsid w:val="3424190E"/>
    <w:rsid w:val="34638BEA"/>
    <w:rsid w:val="3470CBD0"/>
    <w:rsid w:val="347D16C9"/>
    <w:rsid w:val="34BFAF5C"/>
    <w:rsid w:val="353222D5"/>
    <w:rsid w:val="353E2680"/>
    <w:rsid w:val="35521B8E"/>
    <w:rsid w:val="356BB56F"/>
    <w:rsid w:val="3578F8FE"/>
    <w:rsid w:val="3585988F"/>
    <w:rsid w:val="35AB84C9"/>
    <w:rsid w:val="35B32DA8"/>
    <w:rsid w:val="35B9E9DB"/>
    <w:rsid w:val="35BA9D7E"/>
    <w:rsid w:val="35BC3814"/>
    <w:rsid w:val="35EB75B2"/>
    <w:rsid w:val="36332F28"/>
    <w:rsid w:val="36C1C07B"/>
    <w:rsid w:val="36D10314"/>
    <w:rsid w:val="36E09DA7"/>
    <w:rsid w:val="36FBBCBD"/>
    <w:rsid w:val="375BB9D0"/>
    <w:rsid w:val="3782044F"/>
    <w:rsid w:val="37B57900"/>
    <w:rsid w:val="37FC5C0D"/>
    <w:rsid w:val="381127C4"/>
    <w:rsid w:val="383B947C"/>
    <w:rsid w:val="389644B2"/>
    <w:rsid w:val="38A4B9B1"/>
    <w:rsid w:val="38A8642B"/>
    <w:rsid w:val="390C99D9"/>
    <w:rsid w:val="391A8397"/>
    <w:rsid w:val="39231674"/>
    <w:rsid w:val="39778A51"/>
    <w:rsid w:val="3987754E"/>
    <w:rsid w:val="3991FB77"/>
    <w:rsid w:val="39951160"/>
    <w:rsid w:val="39D713CD"/>
    <w:rsid w:val="39EC63F4"/>
    <w:rsid w:val="39EC6B9B"/>
    <w:rsid w:val="3A1889A2"/>
    <w:rsid w:val="3A1C3945"/>
    <w:rsid w:val="3A3C98A2"/>
    <w:rsid w:val="3A5DCFAB"/>
    <w:rsid w:val="3A6067C5"/>
    <w:rsid w:val="3AEC5977"/>
    <w:rsid w:val="3AF2B3D6"/>
    <w:rsid w:val="3B031FF2"/>
    <w:rsid w:val="3B3289C7"/>
    <w:rsid w:val="3B50FEA7"/>
    <w:rsid w:val="3BA16EF1"/>
    <w:rsid w:val="3BA21D2E"/>
    <w:rsid w:val="3C1AC64D"/>
    <w:rsid w:val="3C1E5DB5"/>
    <w:rsid w:val="3C1EE441"/>
    <w:rsid w:val="3C8EA050"/>
    <w:rsid w:val="3CA231AE"/>
    <w:rsid w:val="3CB3D357"/>
    <w:rsid w:val="3CF06253"/>
    <w:rsid w:val="3CF1E6C8"/>
    <w:rsid w:val="3D22E0AD"/>
    <w:rsid w:val="3D3324A4"/>
    <w:rsid w:val="3D81F743"/>
    <w:rsid w:val="3DC569AE"/>
    <w:rsid w:val="3DCE4791"/>
    <w:rsid w:val="3DD2E8DA"/>
    <w:rsid w:val="3DDD0AA5"/>
    <w:rsid w:val="3DEF2DAB"/>
    <w:rsid w:val="3E211220"/>
    <w:rsid w:val="3E23FA39"/>
    <w:rsid w:val="3E447914"/>
    <w:rsid w:val="3E50ABDD"/>
    <w:rsid w:val="3E55E06B"/>
    <w:rsid w:val="3E707009"/>
    <w:rsid w:val="3E806948"/>
    <w:rsid w:val="3E8A9DF8"/>
    <w:rsid w:val="3E991ECA"/>
    <w:rsid w:val="3F030F9D"/>
    <w:rsid w:val="3F1DC7A4"/>
    <w:rsid w:val="3F3A85CB"/>
    <w:rsid w:val="3F434CAB"/>
    <w:rsid w:val="3F445677"/>
    <w:rsid w:val="3F482852"/>
    <w:rsid w:val="3F726460"/>
    <w:rsid w:val="3F7C40F6"/>
    <w:rsid w:val="3FAF10AA"/>
    <w:rsid w:val="3FF1A57B"/>
    <w:rsid w:val="40006B6B"/>
    <w:rsid w:val="4045FA00"/>
    <w:rsid w:val="4058D509"/>
    <w:rsid w:val="407B3F83"/>
    <w:rsid w:val="40F8B7BD"/>
    <w:rsid w:val="4106E17A"/>
    <w:rsid w:val="411D3B04"/>
    <w:rsid w:val="411E3ECA"/>
    <w:rsid w:val="412E2859"/>
    <w:rsid w:val="413DF898"/>
    <w:rsid w:val="414C3124"/>
    <w:rsid w:val="41530033"/>
    <w:rsid w:val="41C33166"/>
    <w:rsid w:val="41D41B31"/>
    <w:rsid w:val="41ECFDA9"/>
    <w:rsid w:val="41F0CCD7"/>
    <w:rsid w:val="41F24654"/>
    <w:rsid w:val="4226D8E2"/>
    <w:rsid w:val="422C91A8"/>
    <w:rsid w:val="422E71AF"/>
    <w:rsid w:val="42316218"/>
    <w:rsid w:val="4278CCFA"/>
    <w:rsid w:val="4298EE95"/>
    <w:rsid w:val="42A1B8B4"/>
    <w:rsid w:val="4323B71A"/>
    <w:rsid w:val="4343E12C"/>
    <w:rsid w:val="4352BCD6"/>
    <w:rsid w:val="436D349E"/>
    <w:rsid w:val="436FEB92"/>
    <w:rsid w:val="438C8F4B"/>
    <w:rsid w:val="43A5B7A8"/>
    <w:rsid w:val="43C11768"/>
    <w:rsid w:val="43E5E359"/>
    <w:rsid w:val="43EB7249"/>
    <w:rsid w:val="440A1F6F"/>
    <w:rsid w:val="443C984D"/>
    <w:rsid w:val="444CFB40"/>
    <w:rsid w:val="44568CB4"/>
    <w:rsid w:val="44726215"/>
    <w:rsid w:val="4498B548"/>
    <w:rsid w:val="44997A9B"/>
    <w:rsid w:val="44C0A36E"/>
    <w:rsid w:val="44C4BFD0"/>
    <w:rsid w:val="44C7C6AB"/>
    <w:rsid w:val="44CCBA4C"/>
    <w:rsid w:val="44F10B92"/>
    <w:rsid w:val="45080F42"/>
    <w:rsid w:val="4509CDF0"/>
    <w:rsid w:val="450CB0B0"/>
    <w:rsid w:val="4514D76E"/>
    <w:rsid w:val="4521BA77"/>
    <w:rsid w:val="45418809"/>
    <w:rsid w:val="45485137"/>
    <w:rsid w:val="4548B80C"/>
    <w:rsid w:val="454C5CC4"/>
    <w:rsid w:val="45709E62"/>
    <w:rsid w:val="459704C9"/>
    <w:rsid w:val="45A2D767"/>
    <w:rsid w:val="45ADDC5B"/>
    <w:rsid w:val="45C3D295"/>
    <w:rsid w:val="45DDFABF"/>
    <w:rsid w:val="4622EFA1"/>
    <w:rsid w:val="4647C9F3"/>
    <w:rsid w:val="467CD4E2"/>
    <w:rsid w:val="46C4300D"/>
    <w:rsid w:val="46FB8C50"/>
    <w:rsid w:val="471DFFB6"/>
    <w:rsid w:val="4739B1A4"/>
    <w:rsid w:val="479024FF"/>
    <w:rsid w:val="479A6507"/>
    <w:rsid w:val="47AED2DE"/>
    <w:rsid w:val="47B3DDFC"/>
    <w:rsid w:val="47D35D9A"/>
    <w:rsid w:val="47DD6D21"/>
    <w:rsid w:val="47F5D016"/>
    <w:rsid w:val="481259B6"/>
    <w:rsid w:val="48320282"/>
    <w:rsid w:val="48561E0A"/>
    <w:rsid w:val="4865DAA5"/>
    <w:rsid w:val="4871EA74"/>
    <w:rsid w:val="48F48C61"/>
    <w:rsid w:val="490DAF90"/>
    <w:rsid w:val="493BF8A8"/>
    <w:rsid w:val="49470C39"/>
    <w:rsid w:val="494DD6F7"/>
    <w:rsid w:val="495C6042"/>
    <w:rsid w:val="49916290"/>
    <w:rsid w:val="499875BB"/>
    <w:rsid w:val="499C44EC"/>
    <w:rsid w:val="49B06AC1"/>
    <w:rsid w:val="49D69277"/>
    <w:rsid w:val="49FBD0CF"/>
    <w:rsid w:val="4A015EE0"/>
    <w:rsid w:val="4A27BB6D"/>
    <w:rsid w:val="4A4F0ADD"/>
    <w:rsid w:val="4A6D33F7"/>
    <w:rsid w:val="4A7D4B93"/>
    <w:rsid w:val="4A937C7C"/>
    <w:rsid w:val="4AB0D5FF"/>
    <w:rsid w:val="4B1383E4"/>
    <w:rsid w:val="4B59EE30"/>
    <w:rsid w:val="4B790FB4"/>
    <w:rsid w:val="4BA6B86E"/>
    <w:rsid w:val="4BAE8E47"/>
    <w:rsid w:val="4BB250F7"/>
    <w:rsid w:val="4BB7FD37"/>
    <w:rsid w:val="4BC70EA0"/>
    <w:rsid w:val="4BDE2AC8"/>
    <w:rsid w:val="4BE0736B"/>
    <w:rsid w:val="4BF18CF9"/>
    <w:rsid w:val="4BFD209A"/>
    <w:rsid w:val="4C1646EF"/>
    <w:rsid w:val="4C1B01B4"/>
    <w:rsid w:val="4C9F6438"/>
    <w:rsid w:val="4CA36828"/>
    <w:rsid w:val="4CCCD182"/>
    <w:rsid w:val="4D22DC4D"/>
    <w:rsid w:val="4D307DE5"/>
    <w:rsid w:val="4D4C0C2B"/>
    <w:rsid w:val="4D6277E9"/>
    <w:rsid w:val="4D6E9A7C"/>
    <w:rsid w:val="4D6FE734"/>
    <w:rsid w:val="4DD83458"/>
    <w:rsid w:val="4DDC0ECD"/>
    <w:rsid w:val="4DE120B3"/>
    <w:rsid w:val="4E14CABD"/>
    <w:rsid w:val="4E2DFDB2"/>
    <w:rsid w:val="4E9AF5D8"/>
    <w:rsid w:val="4EA115D8"/>
    <w:rsid w:val="4EBFF2AC"/>
    <w:rsid w:val="4ECC5410"/>
    <w:rsid w:val="4ED38B97"/>
    <w:rsid w:val="4EFB2C90"/>
    <w:rsid w:val="4F06D8BD"/>
    <w:rsid w:val="4F0DE1A9"/>
    <w:rsid w:val="4F11D1A9"/>
    <w:rsid w:val="4F4E0884"/>
    <w:rsid w:val="4F6E81C7"/>
    <w:rsid w:val="4F7AFD4E"/>
    <w:rsid w:val="4F961971"/>
    <w:rsid w:val="4FA40830"/>
    <w:rsid w:val="4FD74132"/>
    <w:rsid w:val="5009DF3B"/>
    <w:rsid w:val="50365EAB"/>
    <w:rsid w:val="503CC6FE"/>
    <w:rsid w:val="505BF30D"/>
    <w:rsid w:val="5075E0BE"/>
    <w:rsid w:val="50811716"/>
    <w:rsid w:val="50CA90D0"/>
    <w:rsid w:val="50D17934"/>
    <w:rsid w:val="50EA218E"/>
    <w:rsid w:val="50F32063"/>
    <w:rsid w:val="50FA60C4"/>
    <w:rsid w:val="50FB9789"/>
    <w:rsid w:val="51574BCD"/>
    <w:rsid w:val="51659E74"/>
    <w:rsid w:val="51699D0B"/>
    <w:rsid w:val="5176D94B"/>
    <w:rsid w:val="5182D25E"/>
    <w:rsid w:val="51989D6B"/>
    <w:rsid w:val="51AD0F24"/>
    <w:rsid w:val="51DEF5D0"/>
    <w:rsid w:val="51E28D38"/>
    <w:rsid w:val="51F2C493"/>
    <w:rsid w:val="51F60507"/>
    <w:rsid w:val="51F64D70"/>
    <w:rsid w:val="52143565"/>
    <w:rsid w:val="5250B6C0"/>
    <w:rsid w:val="52746E93"/>
    <w:rsid w:val="52764859"/>
    <w:rsid w:val="528EF0C4"/>
    <w:rsid w:val="52A21D66"/>
    <w:rsid w:val="52A8C86A"/>
    <w:rsid w:val="52C2502F"/>
    <w:rsid w:val="52E7704F"/>
    <w:rsid w:val="52F31C2E"/>
    <w:rsid w:val="52FAA5A7"/>
    <w:rsid w:val="535A2424"/>
    <w:rsid w:val="5369B3D6"/>
    <w:rsid w:val="536A14FA"/>
    <w:rsid w:val="537E5F1B"/>
    <w:rsid w:val="53909F51"/>
    <w:rsid w:val="53921DD1"/>
    <w:rsid w:val="539B2CE9"/>
    <w:rsid w:val="53AF0CDE"/>
    <w:rsid w:val="53B37742"/>
    <w:rsid w:val="53D2299D"/>
    <w:rsid w:val="53D5C0D4"/>
    <w:rsid w:val="54023192"/>
    <w:rsid w:val="54051345"/>
    <w:rsid w:val="5431BFC5"/>
    <w:rsid w:val="5474865D"/>
    <w:rsid w:val="547B3A5C"/>
    <w:rsid w:val="54838FA5"/>
    <w:rsid w:val="54A0D281"/>
    <w:rsid w:val="54AADB43"/>
    <w:rsid w:val="54AE7A0D"/>
    <w:rsid w:val="54B1D5C8"/>
    <w:rsid w:val="54B26B84"/>
    <w:rsid w:val="54BD9A4E"/>
    <w:rsid w:val="54C260A6"/>
    <w:rsid w:val="54DEB4BE"/>
    <w:rsid w:val="5514C5D5"/>
    <w:rsid w:val="55278119"/>
    <w:rsid w:val="5546FA36"/>
    <w:rsid w:val="556B743B"/>
    <w:rsid w:val="5592A639"/>
    <w:rsid w:val="55A09D38"/>
    <w:rsid w:val="55BDF505"/>
    <w:rsid w:val="55F3B3D7"/>
    <w:rsid w:val="562ABCF0"/>
    <w:rsid w:val="56393FFA"/>
    <w:rsid w:val="568EB9EF"/>
    <w:rsid w:val="570703F8"/>
    <w:rsid w:val="5723FC29"/>
    <w:rsid w:val="57349400"/>
    <w:rsid w:val="5744E75A"/>
    <w:rsid w:val="57512710"/>
    <w:rsid w:val="57AE4109"/>
    <w:rsid w:val="57C608B3"/>
    <w:rsid w:val="57C9926A"/>
    <w:rsid w:val="57E0D90B"/>
    <w:rsid w:val="57EA9DDD"/>
    <w:rsid w:val="58165580"/>
    <w:rsid w:val="582D9547"/>
    <w:rsid w:val="5865E837"/>
    <w:rsid w:val="58762438"/>
    <w:rsid w:val="587B44A7"/>
    <w:rsid w:val="58DAB91E"/>
    <w:rsid w:val="58DD903B"/>
    <w:rsid w:val="5908C35A"/>
    <w:rsid w:val="5921390C"/>
    <w:rsid w:val="596B6E95"/>
    <w:rsid w:val="5974AEF0"/>
    <w:rsid w:val="59B117FF"/>
    <w:rsid w:val="59B5DCA0"/>
    <w:rsid w:val="59BF9880"/>
    <w:rsid w:val="59C7035F"/>
    <w:rsid w:val="59CF415C"/>
    <w:rsid w:val="59CFB6CE"/>
    <w:rsid w:val="59D8F55A"/>
    <w:rsid w:val="59E9886A"/>
    <w:rsid w:val="59EC5F41"/>
    <w:rsid w:val="59FE6DF0"/>
    <w:rsid w:val="5A076A28"/>
    <w:rsid w:val="5A26F8FF"/>
    <w:rsid w:val="5A317CEF"/>
    <w:rsid w:val="5A3B60A5"/>
    <w:rsid w:val="5A66333B"/>
    <w:rsid w:val="5A9D46D7"/>
    <w:rsid w:val="5B00BD79"/>
    <w:rsid w:val="5B08267F"/>
    <w:rsid w:val="5B107F51"/>
    <w:rsid w:val="5B1879CD"/>
    <w:rsid w:val="5B46CF43"/>
    <w:rsid w:val="5B4DF642"/>
    <w:rsid w:val="5B6EF847"/>
    <w:rsid w:val="5B9A3E51"/>
    <w:rsid w:val="5BA6C256"/>
    <w:rsid w:val="5BF4AD45"/>
    <w:rsid w:val="5BFD6801"/>
    <w:rsid w:val="5C0B3A25"/>
    <w:rsid w:val="5C1259E0"/>
    <w:rsid w:val="5C44FB9E"/>
    <w:rsid w:val="5C4772CB"/>
    <w:rsid w:val="5C4B7138"/>
    <w:rsid w:val="5C571329"/>
    <w:rsid w:val="5C591482"/>
    <w:rsid w:val="5C81DB8B"/>
    <w:rsid w:val="5C850E10"/>
    <w:rsid w:val="5CC6499D"/>
    <w:rsid w:val="5CD51CC7"/>
    <w:rsid w:val="5D06606B"/>
    <w:rsid w:val="5D4614A9"/>
    <w:rsid w:val="5D463C4B"/>
    <w:rsid w:val="5D5182E1"/>
    <w:rsid w:val="5D79C7E3"/>
    <w:rsid w:val="5D7FFC49"/>
    <w:rsid w:val="5D88E676"/>
    <w:rsid w:val="5DB1015E"/>
    <w:rsid w:val="5DB7CAEF"/>
    <w:rsid w:val="5DBF5073"/>
    <w:rsid w:val="5DCC8430"/>
    <w:rsid w:val="5E58B80E"/>
    <w:rsid w:val="5E7D83FF"/>
    <w:rsid w:val="5EA3BCFF"/>
    <w:rsid w:val="5EBEAAD2"/>
    <w:rsid w:val="5EC0912B"/>
    <w:rsid w:val="5EC7573F"/>
    <w:rsid w:val="5ED1DF13"/>
    <w:rsid w:val="5ED45EF5"/>
    <w:rsid w:val="5EE77425"/>
    <w:rsid w:val="5EEE0465"/>
    <w:rsid w:val="5F4D10BD"/>
    <w:rsid w:val="5F4F99C1"/>
    <w:rsid w:val="5F5CC295"/>
    <w:rsid w:val="5F7F138D"/>
    <w:rsid w:val="5F8B4F91"/>
    <w:rsid w:val="5FBFEE94"/>
    <w:rsid w:val="5FC187BC"/>
    <w:rsid w:val="5FE7DF63"/>
    <w:rsid w:val="5FF4886F"/>
    <w:rsid w:val="6036190B"/>
    <w:rsid w:val="6038A72C"/>
    <w:rsid w:val="6048977D"/>
    <w:rsid w:val="6076BD70"/>
    <w:rsid w:val="6080BCA6"/>
    <w:rsid w:val="608923A3"/>
    <w:rsid w:val="60A127A8"/>
    <w:rsid w:val="60C2A0AE"/>
    <w:rsid w:val="60C68586"/>
    <w:rsid w:val="60C84156"/>
    <w:rsid w:val="60E049BE"/>
    <w:rsid w:val="61066270"/>
    <w:rsid w:val="6109442D"/>
    <w:rsid w:val="61132294"/>
    <w:rsid w:val="611B0EE4"/>
    <w:rsid w:val="616753DD"/>
    <w:rsid w:val="61B36333"/>
    <w:rsid w:val="61EB85FF"/>
    <w:rsid w:val="61F5199A"/>
    <w:rsid w:val="62087A27"/>
    <w:rsid w:val="620EDC80"/>
    <w:rsid w:val="62312058"/>
    <w:rsid w:val="623AF8C7"/>
    <w:rsid w:val="62A8FB2E"/>
    <w:rsid w:val="62B0EB33"/>
    <w:rsid w:val="62B53F6C"/>
    <w:rsid w:val="62B692D9"/>
    <w:rsid w:val="62D556E9"/>
    <w:rsid w:val="6309D11A"/>
    <w:rsid w:val="631250DB"/>
    <w:rsid w:val="6312F737"/>
    <w:rsid w:val="63237EBC"/>
    <w:rsid w:val="6323BE71"/>
    <w:rsid w:val="6361D403"/>
    <w:rsid w:val="63670B2D"/>
    <w:rsid w:val="637D1E75"/>
    <w:rsid w:val="63F9FCC3"/>
    <w:rsid w:val="64A4BCE2"/>
    <w:rsid w:val="64C3FEDB"/>
    <w:rsid w:val="65000877"/>
    <w:rsid w:val="652D5346"/>
    <w:rsid w:val="652DF379"/>
    <w:rsid w:val="6531A9F4"/>
    <w:rsid w:val="657498CB"/>
    <w:rsid w:val="65B93C26"/>
    <w:rsid w:val="660CB117"/>
    <w:rsid w:val="662C53F4"/>
    <w:rsid w:val="666320E8"/>
    <w:rsid w:val="66747025"/>
    <w:rsid w:val="66AD7505"/>
    <w:rsid w:val="66B2E047"/>
    <w:rsid w:val="66C25A95"/>
    <w:rsid w:val="66C88ABD"/>
    <w:rsid w:val="6728A4E8"/>
    <w:rsid w:val="673704DE"/>
    <w:rsid w:val="674EEF67"/>
    <w:rsid w:val="67528283"/>
    <w:rsid w:val="6764B979"/>
    <w:rsid w:val="67A094ED"/>
    <w:rsid w:val="67BA7CF3"/>
    <w:rsid w:val="67CA3CBC"/>
    <w:rsid w:val="681350ED"/>
    <w:rsid w:val="6813E472"/>
    <w:rsid w:val="681FAC39"/>
    <w:rsid w:val="68535634"/>
    <w:rsid w:val="68713E1B"/>
    <w:rsid w:val="688AEB49"/>
    <w:rsid w:val="68C78052"/>
    <w:rsid w:val="68FF91AF"/>
    <w:rsid w:val="6927068B"/>
    <w:rsid w:val="695C65C4"/>
    <w:rsid w:val="695C927B"/>
    <w:rsid w:val="6986D423"/>
    <w:rsid w:val="698A676E"/>
    <w:rsid w:val="69D3799A"/>
    <w:rsid w:val="69EFBD92"/>
    <w:rsid w:val="6A0E10B2"/>
    <w:rsid w:val="6A19D7EA"/>
    <w:rsid w:val="6A2185FF"/>
    <w:rsid w:val="6A915791"/>
    <w:rsid w:val="6AEC5ADC"/>
    <w:rsid w:val="6AF6324D"/>
    <w:rsid w:val="6AFFC517"/>
    <w:rsid w:val="6B2637CF"/>
    <w:rsid w:val="6B2B4047"/>
    <w:rsid w:val="6B59931A"/>
    <w:rsid w:val="6B852B01"/>
    <w:rsid w:val="6BAADB21"/>
    <w:rsid w:val="6BFC08D2"/>
    <w:rsid w:val="6BFD3F1A"/>
    <w:rsid w:val="6C69CC1E"/>
    <w:rsid w:val="6CAACF3D"/>
    <w:rsid w:val="6CB22E10"/>
    <w:rsid w:val="6CBE9C25"/>
    <w:rsid w:val="6CCAFB48"/>
    <w:rsid w:val="6D1229CA"/>
    <w:rsid w:val="6D406910"/>
    <w:rsid w:val="6D4B2CCE"/>
    <w:rsid w:val="6D4DB4A4"/>
    <w:rsid w:val="6D66E166"/>
    <w:rsid w:val="6D6B1E9C"/>
    <w:rsid w:val="6DB237D8"/>
    <w:rsid w:val="6E0CBEF5"/>
    <w:rsid w:val="6E385B1A"/>
    <w:rsid w:val="6E3E3FAD"/>
    <w:rsid w:val="6E424141"/>
    <w:rsid w:val="6E7EB903"/>
    <w:rsid w:val="6E9B954F"/>
    <w:rsid w:val="6E9EE8A1"/>
    <w:rsid w:val="6EA64933"/>
    <w:rsid w:val="6EB810FE"/>
    <w:rsid w:val="6EC10D17"/>
    <w:rsid w:val="6EC10E76"/>
    <w:rsid w:val="6ECC4032"/>
    <w:rsid w:val="6ECE91CF"/>
    <w:rsid w:val="6ED21FCA"/>
    <w:rsid w:val="6EE2B0A0"/>
    <w:rsid w:val="6EE9096A"/>
    <w:rsid w:val="6F005372"/>
    <w:rsid w:val="6F299BBF"/>
    <w:rsid w:val="6F2F9E18"/>
    <w:rsid w:val="6F3DE31C"/>
    <w:rsid w:val="6F49CD2C"/>
    <w:rsid w:val="6F4CEA32"/>
    <w:rsid w:val="6F6FCB5E"/>
    <w:rsid w:val="6F88BB38"/>
    <w:rsid w:val="6F9D24DD"/>
    <w:rsid w:val="6FA17074"/>
    <w:rsid w:val="6FC9A6C1"/>
    <w:rsid w:val="6FD70AE1"/>
    <w:rsid w:val="6FDAFB5D"/>
    <w:rsid w:val="6FE4DAD0"/>
    <w:rsid w:val="6FF615A7"/>
    <w:rsid w:val="70020EBA"/>
    <w:rsid w:val="7008B8B4"/>
    <w:rsid w:val="701E7E74"/>
    <w:rsid w:val="702F8D53"/>
    <w:rsid w:val="70391251"/>
    <w:rsid w:val="70519597"/>
    <w:rsid w:val="7083D33E"/>
    <w:rsid w:val="70BABBEC"/>
    <w:rsid w:val="70BB9E58"/>
    <w:rsid w:val="70C32974"/>
    <w:rsid w:val="70D7583B"/>
    <w:rsid w:val="70DB541F"/>
    <w:rsid w:val="7103C4F9"/>
    <w:rsid w:val="7105F1B8"/>
    <w:rsid w:val="7133205A"/>
    <w:rsid w:val="71752D0C"/>
    <w:rsid w:val="71B57E79"/>
    <w:rsid w:val="71BEA8D8"/>
    <w:rsid w:val="71C46898"/>
    <w:rsid w:val="71EFB1C0"/>
    <w:rsid w:val="7203E0F4"/>
    <w:rsid w:val="721668F1"/>
    <w:rsid w:val="7216FE10"/>
    <w:rsid w:val="72279125"/>
    <w:rsid w:val="727C2CFC"/>
    <w:rsid w:val="72919518"/>
    <w:rsid w:val="729B765D"/>
    <w:rsid w:val="72A45727"/>
    <w:rsid w:val="72DE16B9"/>
    <w:rsid w:val="73136692"/>
    <w:rsid w:val="7331C158"/>
    <w:rsid w:val="73327B2C"/>
    <w:rsid w:val="7339CAD0"/>
    <w:rsid w:val="7344249D"/>
    <w:rsid w:val="73514EDA"/>
    <w:rsid w:val="737C1B55"/>
    <w:rsid w:val="738E2967"/>
    <w:rsid w:val="73934288"/>
    <w:rsid w:val="73996A56"/>
    <w:rsid w:val="74030F3B"/>
    <w:rsid w:val="74181EB8"/>
    <w:rsid w:val="7431CDAA"/>
    <w:rsid w:val="7444A8DA"/>
    <w:rsid w:val="74B722E4"/>
    <w:rsid w:val="74B95480"/>
    <w:rsid w:val="74D33505"/>
    <w:rsid w:val="74D60D2D"/>
    <w:rsid w:val="752F12E9"/>
    <w:rsid w:val="759FC725"/>
    <w:rsid w:val="75A42160"/>
    <w:rsid w:val="75BF85B5"/>
    <w:rsid w:val="75CC6E8B"/>
    <w:rsid w:val="761D1DFD"/>
    <w:rsid w:val="763250F2"/>
    <w:rsid w:val="763FE27F"/>
    <w:rsid w:val="76601567"/>
    <w:rsid w:val="7672EF1A"/>
    <w:rsid w:val="7680F890"/>
    <w:rsid w:val="76949ACD"/>
    <w:rsid w:val="769F8B94"/>
    <w:rsid w:val="76A1413E"/>
    <w:rsid w:val="76AC3BB4"/>
    <w:rsid w:val="76CAE34A"/>
    <w:rsid w:val="772A5CAF"/>
    <w:rsid w:val="77385318"/>
    <w:rsid w:val="7753D85A"/>
    <w:rsid w:val="775CDFF1"/>
    <w:rsid w:val="7765063B"/>
    <w:rsid w:val="7774B790"/>
    <w:rsid w:val="778B7DA4"/>
    <w:rsid w:val="77B56F2A"/>
    <w:rsid w:val="77C51EFE"/>
    <w:rsid w:val="77DAEEB3"/>
    <w:rsid w:val="77E752A9"/>
    <w:rsid w:val="78294F38"/>
    <w:rsid w:val="78732278"/>
    <w:rsid w:val="7884E829"/>
    <w:rsid w:val="78DA4D75"/>
    <w:rsid w:val="78F54071"/>
    <w:rsid w:val="78F9835C"/>
    <w:rsid w:val="79089FF3"/>
    <w:rsid w:val="795776DB"/>
    <w:rsid w:val="7960AD0A"/>
    <w:rsid w:val="798BBD16"/>
    <w:rsid w:val="799055F3"/>
    <w:rsid w:val="7999C8AC"/>
    <w:rsid w:val="79D47DB4"/>
    <w:rsid w:val="79E3D8E9"/>
    <w:rsid w:val="79E47265"/>
    <w:rsid w:val="79FBC721"/>
    <w:rsid w:val="7A143D06"/>
    <w:rsid w:val="7A1C5E78"/>
    <w:rsid w:val="7A779283"/>
    <w:rsid w:val="7A7F8009"/>
    <w:rsid w:val="7AC173DC"/>
    <w:rsid w:val="7B3382D6"/>
    <w:rsid w:val="7B57991E"/>
    <w:rsid w:val="7B5D02CF"/>
    <w:rsid w:val="7B6190E7"/>
    <w:rsid w:val="7B671A69"/>
    <w:rsid w:val="7B83D5E2"/>
    <w:rsid w:val="7B859400"/>
    <w:rsid w:val="7B995C57"/>
    <w:rsid w:val="7BAB6520"/>
    <w:rsid w:val="7BE7045E"/>
    <w:rsid w:val="7BF6DDA9"/>
    <w:rsid w:val="7C1362E4"/>
    <w:rsid w:val="7C3E81E7"/>
    <w:rsid w:val="7C59E666"/>
    <w:rsid w:val="7C6DD473"/>
    <w:rsid w:val="7C84C0D8"/>
    <w:rsid w:val="7C8DED73"/>
    <w:rsid w:val="7C8F11BE"/>
    <w:rsid w:val="7CC9C429"/>
    <w:rsid w:val="7D3CB534"/>
    <w:rsid w:val="7D5A8E57"/>
    <w:rsid w:val="7D6A43CC"/>
    <w:rsid w:val="7D88CB20"/>
    <w:rsid w:val="7D8AD40B"/>
    <w:rsid w:val="7D9DEDD6"/>
    <w:rsid w:val="7E11C82A"/>
    <w:rsid w:val="7E36DA2A"/>
    <w:rsid w:val="7E71AFC0"/>
    <w:rsid w:val="7E8618C0"/>
    <w:rsid w:val="7E9C7F79"/>
    <w:rsid w:val="7EC22C6B"/>
    <w:rsid w:val="7F06142D"/>
    <w:rsid w:val="7F52BE23"/>
    <w:rsid w:val="7F5C2467"/>
    <w:rsid w:val="7FDB7655"/>
    <w:rsid w:val="7FEBD58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1CB2"/>
  <w15:docId w15:val="{46D371A6-F44D-46D8-8ED9-B068CF1AE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B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051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BalloonText">
    <w:name w:val="Balloon Text"/>
    <w:basedOn w:val="Normal"/>
    <w:link w:val="BalloonTextChar"/>
    <w:uiPriority w:val="99"/>
    <w:semiHidden/>
    <w:unhideWhenUsed/>
    <w:rsid w:val="00447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483"/>
    <w:rPr>
      <w:rFonts w:ascii="Tahoma" w:hAnsi="Tahoma" w:cs="Tahoma"/>
      <w:sz w:val="16"/>
      <w:szCs w:val="16"/>
    </w:rPr>
  </w:style>
  <w:style w:type="paragraph" w:styleId="Bibliography">
    <w:name w:val="Bibliography"/>
    <w:basedOn w:val="Normal"/>
    <w:next w:val="Normal"/>
    <w:uiPriority w:val="37"/>
    <w:unhideWhenUsed/>
    <w:rsid w:val="00536BF6"/>
    <w:pPr>
      <w:spacing w:after="240" w:line="240" w:lineRule="auto"/>
    </w:pPr>
  </w:style>
  <w:style w:type="character" w:styleId="Hyperlink">
    <w:name w:val="Hyperlink"/>
    <w:basedOn w:val="DefaultParagraphFont"/>
    <w:uiPriority w:val="99"/>
    <w:unhideWhenUsed/>
    <w:rsid w:val="00090F49"/>
    <w:rPr>
      <w:color w:val="0563C1" w:themeColor="hyperlink"/>
      <w:u w:val="single"/>
    </w:rPr>
  </w:style>
  <w:style w:type="paragraph" w:styleId="Header">
    <w:name w:val="header"/>
    <w:basedOn w:val="Normal"/>
    <w:link w:val="HeaderChar"/>
    <w:uiPriority w:val="99"/>
    <w:unhideWhenUsed/>
    <w:rsid w:val="0050509E"/>
    <w:pPr>
      <w:tabs>
        <w:tab w:val="center" w:pos="4819"/>
        <w:tab w:val="right" w:pos="9638"/>
      </w:tabs>
      <w:spacing w:after="0" w:line="240" w:lineRule="auto"/>
    </w:pPr>
  </w:style>
  <w:style w:type="character" w:customStyle="1" w:styleId="HeaderChar">
    <w:name w:val="Header Char"/>
    <w:basedOn w:val="DefaultParagraphFont"/>
    <w:link w:val="Header"/>
    <w:uiPriority w:val="99"/>
    <w:rsid w:val="0050509E"/>
  </w:style>
  <w:style w:type="paragraph" w:styleId="Footer">
    <w:name w:val="footer"/>
    <w:basedOn w:val="Normal"/>
    <w:link w:val="FooterChar"/>
    <w:uiPriority w:val="99"/>
    <w:unhideWhenUsed/>
    <w:rsid w:val="0050509E"/>
    <w:pPr>
      <w:tabs>
        <w:tab w:val="center" w:pos="4819"/>
        <w:tab w:val="right" w:pos="9638"/>
      </w:tabs>
      <w:spacing w:after="0" w:line="240" w:lineRule="auto"/>
    </w:pPr>
  </w:style>
  <w:style w:type="character" w:customStyle="1" w:styleId="FooterChar">
    <w:name w:val="Footer Char"/>
    <w:basedOn w:val="DefaultParagraphFont"/>
    <w:link w:val="Footer"/>
    <w:uiPriority w:val="99"/>
    <w:rsid w:val="0050509E"/>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F9139D"/>
    <w:rPr>
      <w:rFonts w:ascii="Segoe UI" w:hAnsi="Segoe UI" w:cs="Segoe UI" w:hint="default"/>
      <w:sz w:val="18"/>
      <w:szCs w:val="18"/>
    </w:rPr>
  </w:style>
  <w:style w:type="paragraph" w:styleId="CommentSubject">
    <w:name w:val="annotation subject"/>
    <w:basedOn w:val="CommentText"/>
    <w:next w:val="CommentText"/>
    <w:link w:val="CommentSubjectChar"/>
    <w:uiPriority w:val="99"/>
    <w:semiHidden/>
    <w:unhideWhenUsed/>
    <w:rsid w:val="00A907C2"/>
    <w:rPr>
      <w:b/>
      <w:bCs/>
    </w:rPr>
  </w:style>
  <w:style w:type="character" w:customStyle="1" w:styleId="CommentSubjectChar">
    <w:name w:val="Comment Subject Char"/>
    <w:basedOn w:val="CommentTextChar"/>
    <w:link w:val="CommentSubject"/>
    <w:uiPriority w:val="99"/>
    <w:semiHidden/>
    <w:rsid w:val="00A907C2"/>
    <w:rPr>
      <w:b/>
      <w:bCs/>
      <w:sz w:val="20"/>
      <w:szCs w:val="20"/>
    </w:rPr>
  </w:style>
  <w:style w:type="character" w:styleId="UnresolvedMention">
    <w:name w:val="Unresolved Mention"/>
    <w:basedOn w:val="DefaultParagraphFont"/>
    <w:uiPriority w:val="99"/>
    <w:semiHidden/>
    <w:unhideWhenUsed/>
    <w:rsid w:val="007A5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9639">
      <w:bodyDiv w:val="1"/>
      <w:marLeft w:val="0"/>
      <w:marRight w:val="0"/>
      <w:marTop w:val="0"/>
      <w:marBottom w:val="0"/>
      <w:divBdr>
        <w:top w:val="none" w:sz="0" w:space="0" w:color="auto"/>
        <w:left w:val="none" w:sz="0" w:space="0" w:color="auto"/>
        <w:bottom w:val="none" w:sz="0" w:space="0" w:color="auto"/>
        <w:right w:val="none" w:sz="0" w:space="0" w:color="auto"/>
      </w:divBdr>
    </w:div>
    <w:div w:id="711003162">
      <w:bodyDiv w:val="1"/>
      <w:marLeft w:val="0"/>
      <w:marRight w:val="0"/>
      <w:marTop w:val="0"/>
      <w:marBottom w:val="0"/>
      <w:divBdr>
        <w:top w:val="none" w:sz="0" w:space="0" w:color="auto"/>
        <w:left w:val="none" w:sz="0" w:space="0" w:color="auto"/>
        <w:bottom w:val="none" w:sz="0" w:space="0" w:color="auto"/>
        <w:right w:val="none" w:sz="0" w:space="0" w:color="auto"/>
      </w:divBdr>
    </w:div>
    <w:div w:id="1747456020">
      <w:bodyDiv w:val="1"/>
      <w:marLeft w:val="0"/>
      <w:marRight w:val="0"/>
      <w:marTop w:val="0"/>
      <w:marBottom w:val="0"/>
      <w:divBdr>
        <w:top w:val="none" w:sz="0" w:space="0" w:color="auto"/>
        <w:left w:val="none" w:sz="0" w:space="0" w:color="auto"/>
        <w:bottom w:val="none" w:sz="0" w:space="0" w:color="auto"/>
        <w:right w:val="none" w:sz="0" w:space="0" w:color="auto"/>
      </w:divBdr>
    </w:div>
    <w:div w:id="203760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jpeg"/><Relationship Id="rId39" Type="http://schemas.microsoft.com/office/2020/10/relationships/intelligence" Target="intelligence2.xml"/><Relationship Id="rId21" Type="http://schemas.openxmlformats.org/officeDocument/2006/relationships/hyperlink" Target="https://archival.sl.nsw.gov.au/Details/archive/110315564" TargetMode="External"/><Relationship Id="rId34" Type="http://schemas.openxmlformats.org/officeDocument/2006/relationships/image" Target="media/image18.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igitalcollections.amnh.org/Share/1vs365tg001m2il4vcn0n8d5i3go73ea"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lection.sciencemuseumgroup.org.uk/objects/co8636343/lecture-notes-and-other-material-associated-with-lantern-slides-lecture-notes-auction-catalogue" TargetMode="External"/><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talhuman.blogspot.com/2012/09/at-risk-of-repeating-myself-common.html" TargetMode="External"/><Relationship Id="rId28" Type="http://schemas.openxmlformats.org/officeDocument/2006/relationships/image" Target="media/image12.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loc.gov/pictures/collection/matpc/colony.html" TargetMode="External"/><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www.awm.gov.au/advanced-search?query=paget+plate"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B4086A52D437B49B8706A35B712784B" ma:contentTypeVersion="5" ma:contentTypeDescription="Vytvoří nový dokument" ma:contentTypeScope="" ma:versionID="a9f96be1fa5d83100cbbbd14ce4909a3">
  <xsd:schema xmlns:xsd="http://www.w3.org/2001/XMLSchema" xmlns:xs="http://www.w3.org/2001/XMLSchema" xmlns:p="http://schemas.microsoft.com/office/2006/metadata/properties" xmlns:ns3="bf87e130-ef74-47eb-9729-042671b81f2f" xmlns:ns4="2d58e40e-0b50-4600-90e8-354ded9d90f7" targetNamespace="http://schemas.microsoft.com/office/2006/metadata/properties" ma:root="true" ma:fieldsID="dcd347398c93e9427e842937ea291066" ns3:_="" ns4:_="">
    <xsd:import namespace="bf87e130-ef74-47eb-9729-042671b81f2f"/>
    <xsd:import namespace="2d58e40e-0b50-4600-90e8-354ded9d90f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87e130-ef74-47eb-9729-042671b81f2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SharingHintHash" ma:index="10" nillable="true" ma:displayName="Hodnota hash upozornění na sdílení"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8e40e-0b50-4600-90e8-354ded9d90f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481997-4B79-4E45-B284-2470F8E28698}">
  <ds:schemaRefs>
    <ds:schemaRef ds:uri="http://schemas.openxmlformats.org/officeDocument/2006/bibliography"/>
  </ds:schemaRefs>
</ds:datastoreItem>
</file>

<file path=customXml/itemProps2.xml><?xml version="1.0" encoding="utf-8"?>
<ds:datastoreItem xmlns:ds="http://schemas.openxmlformats.org/officeDocument/2006/customXml" ds:itemID="{13FCA1AC-9748-4D61-B9C0-3320159117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4EDECB-3189-4C49-852F-7B2E75D015CA}">
  <ds:schemaRefs>
    <ds:schemaRef ds:uri="http://schemas.microsoft.com/sharepoint/v3/contenttype/forms"/>
  </ds:schemaRefs>
</ds:datastoreItem>
</file>

<file path=customXml/itemProps4.xml><?xml version="1.0" encoding="utf-8"?>
<ds:datastoreItem xmlns:ds="http://schemas.openxmlformats.org/officeDocument/2006/customXml" ds:itemID="{944F8DDC-CCB7-4D56-BDA3-F26FF0A0D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87e130-ef74-47eb-9729-042671b81f2f"/>
    <ds:schemaRef ds:uri="2d58e40e-0b50-4600-90e8-354ded9d90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5364</Words>
  <Characters>30576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35869</CharactersWithSpaces>
  <SharedDoc>false</SharedDoc>
  <HLinks>
    <vt:vector size="36" baseType="variant">
      <vt:variant>
        <vt:i4>2621494</vt:i4>
      </vt:variant>
      <vt:variant>
        <vt:i4>30</vt:i4>
      </vt:variant>
      <vt:variant>
        <vt:i4>0</vt:i4>
      </vt:variant>
      <vt:variant>
        <vt:i4>5</vt:i4>
      </vt:variant>
      <vt:variant>
        <vt:lpwstr>https://collection.sciencemuseumgroup.org.uk/objects/co8636343/lecture-notes-and-other-material-associated-with-lantern-slides-lecture-notes-auction-catalogue</vt:lpwstr>
      </vt:variant>
      <vt:variant>
        <vt:lpwstr/>
      </vt:variant>
      <vt:variant>
        <vt:i4>720900</vt:i4>
      </vt:variant>
      <vt:variant>
        <vt:i4>27</vt:i4>
      </vt:variant>
      <vt:variant>
        <vt:i4>0</vt:i4>
      </vt:variant>
      <vt:variant>
        <vt:i4>5</vt:i4>
      </vt:variant>
      <vt:variant>
        <vt:lpwstr>http://talhuman.blogspot.com/2012/09/at-risk-of-repeating-myself-common.html</vt:lpwstr>
      </vt:variant>
      <vt:variant>
        <vt:lpwstr/>
      </vt:variant>
      <vt:variant>
        <vt:i4>1114194</vt:i4>
      </vt:variant>
      <vt:variant>
        <vt:i4>24</vt:i4>
      </vt:variant>
      <vt:variant>
        <vt:i4>0</vt:i4>
      </vt:variant>
      <vt:variant>
        <vt:i4>5</vt:i4>
      </vt:variant>
      <vt:variant>
        <vt:lpwstr>https://www.awm.gov.au/advanced-search?query=paget+plate</vt:lpwstr>
      </vt:variant>
      <vt:variant>
        <vt:lpwstr/>
      </vt:variant>
      <vt:variant>
        <vt:i4>1048651</vt:i4>
      </vt:variant>
      <vt:variant>
        <vt:i4>21</vt:i4>
      </vt:variant>
      <vt:variant>
        <vt:i4>0</vt:i4>
      </vt:variant>
      <vt:variant>
        <vt:i4>5</vt:i4>
      </vt:variant>
      <vt:variant>
        <vt:lpwstr>https://archival.sl.nsw.gov.au/Details/archive/110315564</vt:lpwstr>
      </vt:variant>
      <vt:variant>
        <vt:lpwstr/>
      </vt:variant>
      <vt:variant>
        <vt:i4>8126585</vt:i4>
      </vt:variant>
      <vt:variant>
        <vt:i4>18</vt:i4>
      </vt:variant>
      <vt:variant>
        <vt:i4>0</vt:i4>
      </vt:variant>
      <vt:variant>
        <vt:i4>5</vt:i4>
      </vt:variant>
      <vt:variant>
        <vt:lpwstr>https://digitalcollections.amnh.org/Share/1vs365tg001m2il4vcn0n8d5i3go73ea</vt:lpwstr>
      </vt:variant>
      <vt:variant>
        <vt:lpwstr/>
      </vt:variant>
      <vt:variant>
        <vt:i4>4784212</vt:i4>
      </vt:variant>
      <vt:variant>
        <vt:i4>15</vt:i4>
      </vt:variant>
      <vt:variant>
        <vt:i4>0</vt:i4>
      </vt:variant>
      <vt:variant>
        <vt:i4>5</vt:i4>
      </vt:variant>
      <vt:variant>
        <vt:lpwstr>https://www.loc.gov/pictures/collection/matpc/colony.html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Servizi post 3</dc:creator>
  <cp:keywords/>
  <cp:lastModifiedBy>Jan Hubička</cp:lastModifiedBy>
  <cp:revision>3</cp:revision>
  <cp:lastPrinted>2022-10-28T16:15:00Z</cp:lastPrinted>
  <dcterms:created xsi:type="dcterms:W3CDTF">2022-11-13T22:40:00Z</dcterms:created>
  <dcterms:modified xsi:type="dcterms:W3CDTF">2022-11-29T10:16:00Z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id="RXSBhyZy"/&gt;&lt;style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ontentTypeId">
    <vt:lpwstr>0x010100BB4086A52D437B49B8706A35B712784B</vt:lpwstr>
  </property>
</Properties>
</file>