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821" w:rsidRDefault="00E87C54">
      <w:pPr>
        <w:pStyle w:val="Heading1"/>
      </w:pPr>
      <w:bookmarkStart w:id="0" w:name="github-oidc-setup-with-aws-eks"/>
      <w:r>
        <w:t>GitHub OIDC Setup with AWS EKS</w:t>
      </w:r>
    </w:p>
    <w:p w:rsidR="00030821" w:rsidRDefault="00E87C54">
      <w:pPr>
        <w:pStyle w:val="FirstParagraph"/>
      </w:pPr>
      <w:r>
        <w:t>This guide outlines the steps to set up an environment that integrates GitHub Actions with AWS services using OIDC (OpenID Connect). This setup enables GitHub Actions to assume IAM roles to deploy resources in your AWS account securely.</w:t>
      </w:r>
    </w:p>
    <w:p w:rsidR="00030821" w:rsidRDefault="00E87C54">
      <w:pPr>
        <w:pStyle w:val="Heading2"/>
      </w:pPr>
      <w:bookmarkStart w:id="1" w:name="table-of-contents"/>
      <w:r>
        <w:t>Table of Contents</w:t>
      </w:r>
    </w:p>
    <w:p w:rsidR="00030821" w:rsidRDefault="00613279">
      <w:pPr>
        <w:pStyle w:val="Compact"/>
        <w:numPr>
          <w:ilvl w:val="0"/>
          <w:numId w:val="2"/>
        </w:numPr>
      </w:pPr>
      <w:hyperlink w:anchor="prerequisites">
        <w:r w:rsidR="00E87C54">
          <w:rPr>
            <w:rStyle w:val="Hyperlink"/>
          </w:rPr>
          <w:t>Prerequisites</w:t>
        </w:r>
      </w:hyperlink>
    </w:p>
    <w:p w:rsidR="00030821" w:rsidRDefault="00613279">
      <w:pPr>
        <w:pStyle w:val="Compact"/>
        <w:numPr>
          <w:ilvl w:val="0"/>
          <w:numId w:val="2"/>
        </w:numPr>
      </w:pPr>
      <w:hyperlink w:anchor="setting-up-the-base-infrastructure">
        <w:r w:rsidR="00E87C54">
          <w:rPr>
            <w:rStyle w:val="Hyperlink"/>
          </w:rPr>
          <w:t>Setting Up the Base Infrastructure</w:t>
        </w:r>
      </w:hyperlink>
    </w:p>
    <w:p w:rsidR="00030821" w:rsidRDefault="00613279">
      <w:pPr>
        <w:pStyle w:val="Compact"/>
        <w:numPr>
          <w:ilvl w:val="0"/>
          <w:numId w:val="2"/>
        </w:numPr>
      </w:pPr>
      <w:hyperlink w:anchor="aws-cloudformation-steps">
        <w:r w:rsidR="00E87C54">
          <w:rPr>
            <w:rStyle w:val="Hyperlink"/>
          </w:rPr>
          <w:t>AWS CloudFormation Steps</w:t>
        </w:r>
      </w:hyperlink>
    </w:p>
    <w:p w:rsidR="00030821" w:rsidRDefault="00613279">
      <w:pPr>
        <w:pStyle w:val="Compact"/>
        <w:numPr>
          <w:ilvl w:val="0"/>
          <w:numId w:val="2"/>
        </w:numPr>
      </w:pPr>
      <w:hyperlink w:anchor="configure-github-secrets">
        <w:r w:rsidR="00E87C54">
          <w:rPr>
            <w:rStyle w:val="Hyperlink"/>
          </w:rPr>
          <w:t>Configure GitHub Secrets</w:t>
        </w:r>
      </w:hyperlink>
    </w:p>
    <w:p w:rsidR="00030821" w:rsidRDefault="00613279">
      <w:pPr>
        <w:pStyle w:val="Compact"/>
        <w:numPr>
          <w:ilvl w:val="0"/>
          <w:numId w:val="2"/>
        </w:numPr>
      </w:pPr>
      <w:hyperlink w:anchor="deploying-with-terraform">
        <w:r w:rsidR="00E87C54">
          <w:rPr>
            <w:rStyle w:val="Hyperlink"/>
          </w:rPr>
          <w:t>Deploying with Terraform</w:t>
        </w:r>
      </w:hyperlink>
    </w:p>
    <w:p w:rsidR="00030821" w:rsidRDefault="00613279">
      <w:pPr>
        <w:pStyle w:val="Compact"/>
        <w:numPr>
          <w:ilvl w:val="0"/>
          <w:numId w:val="2"/>
        </w:numPr>
      </w:pPr>
      <w:hyperlink w:anchor="login-to-eks-cluster">
        <w:r w:rsidR="00E87C54">
          <w:rPr>
            <w:rStyle w:val="Hyperlink"/>
          </w:rPr>
          <w:t>Login to EKS Cluster</w:t>
        </w:r>
      </w:hyperlink>
    </w:p>
    <w:p w:rsidR="00030821" w:rsidRDefault="00613279">
      <w:pPr>
        <w:pStyle w:val="Compact"/>
        <w:numPr>
          <w:ilvl w:val="0"/>
          <w:numId w:val="2"/>
        </w:numPr>
      </w:pPr>
      <w:hyperlink w:anchor="accessing-argocd">
        <w:r w:rsidR="00E87C54">
          <w:rPr>
            <w:rStyle w:val="Hyperlink"/>
          </w:rPr>
          <w:t>Accessing ArgoCD</w:t>
        </w:r>
      </w:hyperlink>
    </w:p>
    <w:p w:rsidR="00030821" w:rsidRDefault="00613279">
      <w:pPr>
        <w:pStyle w:val="Compact"/>
        <w:numPr>
          <w:ilvl w:val="0"/>
          <w:numId w:val="2"/>
        </w:numPr>
      </w:pPr>
      <w:hyperlink w:anchor="configuring-argocd-application">
        <w:r w:rsidR="00E87C54">
          <w:rPr>
            <w:rStyle w:val="Hyperlink"/>
          </w:rPr>
          <w:t>Configuring ArgoCD Application</w:t>
        </w:r>
      </w:hyperlink>
    </w:p>
    <w:p w:rsidR="00030821" w:rsidRDefault="00E87C54">
      <w:pPr>
        <w:pStyle w:val="Heading2"/>
      </w:pPr>
      <w:bookmarkStart w:id="2" w:name="prerequisites"/>
      <w:bookmarkEnd w:id="1"/>
      <w:r>
        <w:t>Prerequisites</w:t>
      </w:r>
    </w:p>
    <w:p w:rsidR="00030821" w:rsidRDefault="00E87C54">
      <w:pPr>
        <w:pStyle w:val="Compact"/>
        <w:numPr>
          <w:ilvl w:val="0"/>
          <w:numId w:val="3"/>
        </w:numPr>
      </w:pPr>
      <w:r>
        <w:rPr>
          <w:b/>
          <w:bCs/>
        </w:rPr>
        <w:t>GitHub Organization Account</w:t>
      </w:r>
      <w:r>
        <w:t>: Ensure you have a GitHub organization account, as you will be integrating it with AWS services.</w:t>
      </w:r>
    </w:p>
    <w:p w:rsidR="0099119D" w:rsidRDefault="00E87C54" w:rsidP="0099119D">
      <w:pPr>
        <w:pStyle w:val="Compact"/>
        <w:numPr>
          <w:ilvl w:val="0"/>
          <w:numId w:val="3"/>
        </w:numPr>
      </w:pPr>
      <w:r>
        <w:rPr>
          <w:b/>
          <w:bCs/>
        </w:rPr>
        <w:t>AWS Account</w:t>
      </w:r>
      <w:r>
        <w:t>: You need an AWS account with permissions to create IAM roles, CloudFormation stacks, S3 buckets, and EKS clusters.</w:t>
      </w:r>
    </w:p>
    <w:p w:rsidR="0099119D" w:rsidRDefault="0099119D" w:rsidP="0099119D">
      <w:pPr>
        <w:pStyle w:val="Compact"/>
      </w:pPr>
      <w:r>
        <w:rPr>
          <w:noProof/>
        </w:rPr>
        <w:drawing>
          <wp:inline distT="0" distB="0" distL="0" distR="0">
            <wp:extent cx="5943600" cy="22421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242106"/>
                    </a:xfrm>
                    <a:prstGeom prst="rect">
                      <a:avLst/>
                    </a:prstGeom>
                    <a:noFill/>
                    <a:ln w="9525">
                      <a:noFill/>
                      <a:miter lim="800000"/>
                      <a:headEnd/>
                      <a:tailEnd/>
                    </a:ln>
                  </pic:spPr>
                </pic:pic>
              </a:graphicData>
            </a:graphic>
          </wp:inline>
        </w:drawing>
      </w:r>
    </w:p>
    <w:p w:rsidR="00030821" w:rsidRDefault="00E87C54">
      <w:pPr>
        <w:pStyle w:val="Heading2"/>
      </w:pPr>
      <w:bookmarkStart w:id="3" w:name="setting-up-the-base-infrastructure"/>
      <w:bookmarkEnd w:id="2"/>
      <w:r>
        <w:t>Setting Up the Base Infrastructure</w:t>
      </w:r>
    </w:p>
    <w:p w:rsidR="00030821" w:rsidRDefault="00E87C54">
      <w:pPr>
        <w:pStyle w:val="FirstParagraph"/>
      </w:pPr>
      <w:r>
        <w:t>Before deploying the environment using Terraform, we first need to deploy some resources using CloudFormation.</w:t>
      </w:r>
    </w:p>
    <w:p w:rsidR="00030821" w:rsidRDefault="00E87C54">
      <w:pPr>
        <w:numPr>
          <w:ilvl w:val="0"/>
          <w:numId w:val="4"/>
        </w:numPr>
      </w:pPr>
      <w:r>
        <w:rPr>
          <w:b/>
          <w:bCs/>
        </w:rPr>
        <w:t>Clone the GitHub Repository</w:t>
      </w:r>
      <w:r>
        <w:t>:</w:t>
      </w:r>
    </w:p>
    <w:p w:rsidR="00030821" w:rsidRDefault="00E87C54">
      <w:pPr>
        <w:numPr>
          <w:ilvl w:val="1"/>
          <w:numId w:val="5"/>
        </w:numPr>
      </w:pPr>
      <w:r>
        <w:t>Open a terminal or command prompt.</w:t>
      </w:r>
    </w:p>
    <w:p w:rsidR="00030821" w:rsidRDefault="00E87C54">
      <w:pPr>
        <w:numPr>
          <w:ilvl w:val="1"/>
          <w:numId w:val="5"/>
        </w:numPr>
      </w:pPr>
      <w:r>
        <w:lastRenderedPageBreak/>
        <w:t>Run the following command to clone your GitHub repository to your local machine:</w:t>
      </w:r>
    </w:p>
    <w:p w:rsidR="00030821" w:rsidRDefault="00E87C54">
      <w:pPr>
        <w:pStyle w:val="SourceCode"/>
        <w:numPr>
          <w:ilvl w:val="1"/>
          <w:numId w:val="1"/>
        </w:numPr>
      </w:pPr>
      <w:r>
        <w:rPr>
          <w:rStyle w:val="FunctionTok"/>
        </w:rPr>
        <w:t>git</w:t>
      </w:r>
      <w:r>
        <w:rPr>
          <w:rStyle w:val="NormalTok"/>
        </w:rPr>
        <w:t xml:space="preserve"> clone </w:t>
      </w:r>
      <w:r>
        <w:rPr>
          <w:rStyle w:val="OperatorTok"/>
        </w:rPr>
        <w:t>&lt;</w:t>
      </w:r>
      <w:r>
        <w:rPr>
          <w:rStyle w:val="NormalTok"/>
        </w:rPr>
        <w:t>repository-url</w:t>
      </w:r>
      <w:r>
        <w:rPr>
          <w:rStyle w:val="OperatorTok"/>
        </w:rPr>
        <w:t>&gt;</w:t>
      </w:r>
    </w:p>
    <w:p w:rsidR="00030821" w:rsidRDefault="00E87C54">
      <w:pPr>
        <w:numPr>
          <w:ilvl w:val="1"/>
          <w:numId w:val="5"/>
        </w:numPr>
      </w:pPr>
      <w:r>
        <w:t>Change directory into the cloned repository:</w:t>
      </w:r>
    </w:p>
    <w:p w:rsidR="00030821" w:rsidRDefault="00E87C54">
      <w:pPr>
        <w:pStyle w:val="SourceCode"/>
        <w:numPr>
          <w:ilvl w:val="1"/>
          <w:numId w:val="1"/>
        </w:numPr>
      </w:pPr>
      <w:r>
        <w:rPr>
          <w:rStyle w:val="BuiltInTok"/>
        </w:rPr>
        <w:t>cd</w:t>
      </w:r>
      <w:r>
        <w:rPr>
          <w:rStyle w:val="NormalTok"/>
        </w:rPr>
        <w:t xml:space="preserve"> </w:t>
      </w:r>
      <w:r>
        <w:rPr>
          <w:rStyle w:val="OperatorTok"/>
        </w:rPr>
        <w:t>&lt;</w:t>
      </w:r>
      <w:r>
        <w:rPr>
          <w:rStyle w:val="NormalTok"/>
        </w:rPr>
        <w:t>repository-folder</w:t>
      </w:r>
      <w:r>
        <w:rPr>
          <w:rStyle w:val="OperatorTok"/>
        </w:rPr>
        <w:t>&gt;</w:t>
      </w:r>
    </w:p>
    <w:p w:rsidR="00030821" w:rsidRDefault="00E87C54">
      <w:pPr>
        <w:numPr>
          <w:ilvl w:val="1"/>
          <w:numId w:val="5"/>
        </w:numPr>
      </w:pPr>
      <w:r>
        <w:t xml:space="preserve">Ensure you have the latest changes from the </w:t>
      </w:r>
      <w:r>
        <w:rPr>
          <w:rStyle w:val="VerbatimChar"/>
        </w:rPr>
        <w:t>main</w:t>
      </w:r>
      <w:r>
        <w:t xml:space="preserve"> branch:</w:t>
      </w:r>
    </w:p>
    <w:p w:rsidR="00030821" w:rsidRDefault="00E87C54">
      <w:pPr>
        <w:pStyle w:val="SourceCode"/>
        <w:numPr>
          <w:ilvl w:val="1"/>
          <w:numId w:val="1"/>
        </w:numPr>
      </w:pPr>
      <w:r>
        <w:rPr>
          <w:rStyle w:val="FunctionTok"/>
        </w:rPr>
        <w:t>git</w:t>
      </w:r>
      <w:r>
        <w:rPr>
          <w:rStyle w:val="NormalTok"/>
        </w:rPr>
        <w:t xml:space="preserve"> pull origin main</w:t>
      </w:r>
    </w:p>
    <w:p w:rsidR="00030821" w:rsidRDefault="00E87C54">
      <w:pPr>
        <w:numPr>
          <w:ilvl w:val="0"/>
          <w:numId w:val="4"/>
        </w:numPr>
      </w:pPr>
      <w:r>
        <w:rPr>
          <w:b/>
          <w:bCs/>
        </w:rPr>
        <w:t>Create a New Branch for Deployment</w:t>
      </w:r>
      <w:r>
        <w:t>:</w:t>
      </w:r>
    </w:p>
    <w:p w:rsidR="00030821" w:rsidRDefault="00E87C54">
      <w:pPr>
        <w:numPr>
          <w:ilvl w:val="1"/>
          <w:numId w:val="6"/>
        </w:numPr>
      </w:pPr>
      <w:r>
        <w:t>This allows you to work on your deployment without affecting the main branch directly. Create and switch to a new branch:</w:t>
      </w:r>
    </w:p>
    <w:p w:rsidR="00030821" w:rsidRDefault="00E87C54">
      <w:pPr>
        <w:pStyle w:val="SourceCode"/>
        <w:numPr>
          <w:ilvl w:val="1"/>
          <w:numId w:val="1"/>
        </w:numPr>
      </w:pPr>
      <w:r>
        <w:rPr>
          <w:rStyle w:val="FunctionTok"/>
        </w:rPr>
        <w:t>git</w:t>
      </w:r>
      <w:r>
        <w:rPr>
          <w:rStyle w:val="NormalTok"/>
        </w:rPr>
        <w:t xml:space="preserve"> checkout </w:t>
      </w:r>
      <w:r>
        <w:rPr>
          <w:rStyle w:val="AttributeTok"/>
        </w:rPr>
        <w:t>-b</w:t>
      </w:r>
      <w:r>
        <w:rPr>
          <w:rStyle w:val="NormalTok"/>
        </w:rPr>
        <w:t xml:space="preserve"> deploy</w:t>
      </w:r>
    </w:p>
    <w:p w:rsidR="00030821" w:rsidRDefault="00E87C54">
      <w:pPr>
        <w:numPr>
          <w:ilvl w:val="0"/>
          <w:numId w:val="4"/>
        </w:numPr>
      </w:pPr>
      <w:r>
        <w:rPr>
          <w:b/>
          <w:bCs/>
        </w:rPr>
        <w:t>Locate the CloudFormation File</w:t>
      </w:r>
      <w:r>
        <w:t>:</w:t>
      </w:r>
    </w:p>
    <w:p w:rsidR="00030821" w:rsidRDefault="00E87C54">
      <w:pPr>
        <w:pStyle w:val="Compact"/>
        <w:numPr>
          <w:ilvl w:val="1"/>
          <w:numId w:val="7"/>
        </w:numPr>
      </w:pPr>
      <w:r>
        <w:t xml:space="preserve">Inside the </w:t>
      </w:r>
      <w:r>
        <w:rPr>
          <w:rStyle w:val="VerbatimChar"/>
        </w:rPr>
        <w:t>base-infra</w:t>
      </w:r>
      <w:r>
        <w:t xml:space="preserve"> folder of your repository, find the CloudFormation template file (usually named something like </w:t>
      </w:r>
      <w:r>
        <w:rPr>
          <w:rStyle w:val="VerbatimChar"/>
        </w:rPr>
        <w:t>cloudformation-template.yaml</w:t>
      </w:r>
      <w:r>
        <w:t>).</w:t>
      </w:r>
    </w:p>
    <w:p w:rsidR="00030821" w:rsidRDefault="00E87C54">
      <w:pPr>
        <w:pStyle w:val="Heading2"/>
      </w:pPr>
      <w:bookmarkStart w:id="4" w:name="aws-cloudformation-steps"/>
      <w:bookmarkEnd w:id="3"/>
      <w:r>
        <w:t>AWS CloudFormation Steps</w:t>
      </w:r>
    </w:p>
    <w:p w:rsidR="00030821" w:rsidRDefault="00E87C54">
      <w:pPr>
        <w:numPr>
          <w:ilvl w:val="0"/>
          <w:numId w:val="8"/>
        </w:numPr>
      </w:pPr>
      <w:r>
        <w:rPr>
          <w:b/>
          <w:bCs/>
        </w:rPr>
        <w:t>Open the AWS Management Console</w:t>
      </w:r>
      <w:r>
        <w:t>:</w:t>
      </w:r>
    </w:p>
    <w:p w:rsidR="00030821" w:rsidRDefault="00E87C54">
      <w:pPr>
        <w:pStyle w:val="Compact"/>
        <w:numPr>
          <w:ilvl w:val="1"/>
          <w:numId w:val="9"/>
        </w:numPr>
      </w:pPr>
      <w:r>
        <w:t>Log in to your AWS account and navigate to the AWS Management Console.</w:t>
      </w:r>
    </w:p>
    <w:p w:rsidR="00030821" w:rsidRDefault="00E87C54">
      <w:pPr>
        <w:numPr>
          <w:ilvl w:val="0"/>
          <w:numId w:val="8"/>
        </w:numPr>
      </w:pPr>
      <w:r>
        <w:rPr>
          <w:b/>
          <w:bCs/>
        </w:rPr>
        <w:t>Navigate to CloudFormation</w:t>
      </w:r>
      <w:r>
        <w:t>:</w:t>
      </w:r>
    </w:p>
    <w:p w:rsidR="0036740F" w:rsidRDefault="00E87C54" w:rsidP="0036740F">
      <w:pPr>
        <w:pStyle w:val="Compact"/>
        <w:numPr>
          <w:ilvl w:val="1"/>
          <w:numId w:val="10"/>
        </w:numPr>
      </w:pPr>
      <w:r>
        <w:t xml:space="preserve">In the AWS Management Console, find and select </w:t>
      </w:r>
      <w:r>
        <w:rPr>
          <w:b/>
          <w:bCs/>
        </w:rPr>
        <w:t>CloudFormation</w:t>
      </w:r>
      <w:r>
        <w:t xml:space="preserve"> from the services menu.</w:t>
      </w:r>
    </w:p>
    <w:p w:rsidR="00030821" w:rsidRDefault="00E87C54">
      <w:pPr>
        <w:numPr>
          <w:ilvl w:val="0"/>
          <w:numId w:val="8"/>
        </w:numPr>
      </w:pPr>
      <w:r>
        <w:rPr>
          <w:b/>
          <w:bCs/>
        </w:rPr>
        <w:t>Create a New Stack</w:t>
      </w:r>
      <w:r>
        <w:t>:</w:t>
      </w:r>
    </w:p>
    <w:p w:rsidR="00030821" w:rsidRDefault="00E87C54">
      <w:pPr>
        <w:pStyle w:val="Compact"/>
        <w:numPr>
          <w:ilvl w:val="1"/>
          <w:numId w:val="11"/>
        </w:numPr>
      </w:pPr>
      <w:r>
        <w:t xml:space="preserve">Click on </w:t>
      </w:r>
      <w:r>
        <w:rPr>
          <w:b/>
          <w:bCs/>
        </w:rPr>
        <w:t>Create Stack</w:t>
      </w:r>
      <w:r>
        <w:t xml:space="preserve"> and then select </w:t>
      </w:r>
      <w:r>
        <w:rPr>
          <w:b/>
          <w:bCs/>
        </w:rPr>
        <w:t>With new resources (standard)</w:t>
      </w:r>
      <w:r>
        <w:t>.</w:t>
      </w:r>
    </w:p>
    <w:p w:rsidR="00030821" w:rsidRDefault="00E87C54">
      <w:pPr>
        <w:numPr>
          <w:ilvl w:val="0"/>
          <w:numId w:val="8"/>
        </w:numPr>
      </w:pPr>
      <w:r>
        <w:rPr>
          <w:b/>
          <w:bCs/>
        </w:rPr>
        <w:t>Upload the CloudFormation Template</w:t>
      </w:r>
      <w:r>
        <w:t>:</w:t>
      </w:r>
    </w:p>
    <w:p w:rsidR="00030821" w:rsidRDefault="00E87C54">
      <w:pPr>
        <w:pStyle w:val="Compact"/>
        <w:numPr>
          <w:ilvl w:val="1"/>
          <w:numId w:val="12"/>
        </w:numPr>
      </w:pPr>
      <w:r>
        <w:t xml:space="preserve">On the Create Stack page, click the </w:t>
      </w:r>
      <w:r>
        <w:rPr>
          <w:b/>
          <w:bCs/>
        </w:rPr>
        <w:t>Upload a template file</w:t>
      </w:r>
      <w:r>
        <w:t xml:space="preserve"> option.</w:t>
      </w:r>
    </w:p>
    <w:p w:rsidR="00030821" w:rsidRDefault="00E87C54">
      <w:pPr>
        <w:pStyle w:val="Compact"/>
        <w:numPr>
          <w:ilvl w:val="1"/>
          <w:numId w:val="12"/>
        </w:numPr>
      </w:pPr>
      <w:r>
        <w:t>Choose the CloudFormation template file from your local machine.</w:t>
      </w:r>
    </w:p>
    <w:p w:rsidR="0036740F" w:rsidRDefault="0036740F" w:rsidP="0036740F">
      <w:pPr>
        <w:pStyle w:val="Compact"/>
        <w:ind w:left="960"/>
      </w:pPr>
    </w:p>
    <w:p w:rsidR="0036740F" w:rsidRDefault="0036740F" w:rsidP="0036740F">
      <w:pPr>
        <w:pStyle w:val="Compact"/>
        <w:ind w:left="960"/>
      </w:pPr>
      <w:r>
        <w:rPr>
          <w:noProof/>
        </w:rPr>
        <w:lastRenderedPageBreak/>
        <w:drawing>
          <wp:inline distT="0" distB="0" distL="0" distR="0">
            <wp:extent cx="5943600" cy="27424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42465"/>
                    </a:xfrm>
                    <a:prstGeom prst="rect">
                      <a:avLst/>
                    </a:prstGeom>
                    <a:noFill/>
                    <a:ln w="9525">
                      <a:noFill/>
                      <a:miter lim="800000"/>
                      <a:headEnd/>
                      <a:tailEnd/>
                    </a:ln>
                  </pic:spPr>
                </pic:pic>
              </a:graphicData>
            </a:graphic>
          </wp:inline>
        </w:drawing>
      </w:r>
    </w:p>
    <w:p w:rsidR="0036740F" w:rsidRDefault="0036740F" w:rsidP="0036740F">
      <w:pPr>
        <w:pStyle w:val="Compact"/>
        <w:numPr>
          <w:ilvl w:val="0"/>
          <w:numId w:val="43"/>
        </w:numPr>
      </w:pPr>
      <w:r>
        <w:t xml:space="preserve">Click next </w:t>
      </w:r>
    </w:p>
    <w:p w:rsidR="0036740F" w:rsidRDefault="0036740F" w:rsidP="0036740F">
      <w:pPr>
        <w:pStyle w:val="Compact"/>
      </w:pPr>
    </w:p>
    <w:p w:rsidR="00030821" w:rsidRDefault="00E87C54">
      <w:pPr>
        <w:numPr>
          <w:ilvl w:val="0"/>
          <w:numId w:val="8"/>
        </w:numPr>
      </w:pPr>
      <w:r>
        <w:rPr>
          <w:b/>
          <w:bCs/>
        </w:rPr>
        <w:t>Provide Required Parameters</w:t>
      </w:r>
      <w:r>
        <w:t>:</w:t>
      </w:r>
    </w:p>
    <w:p w:rsidR="00030821" w:rsidRDefault="00E87C54">
      <w:pPr>
        <w:pStyle w:val="Compact"/>
        <w:numPr>
          <w:ilvl w:val="1"/>
          <w:numId w:val="13"/>
        </w:numPr>
      </w:pPr>
      <w:r>
        <w:t>Enter the necessary parameters for the stack:</w:t>
      </w:r>
    </w:p>
    <w:p w:rsidR="00030821" w:rsidRDefault="00E87C54">
      <w:pPr>
        <w:pStyle w:val="Compact"/>
        <w:numPr>
          <w:ilvl w:val="2"/>
          <w:numId w:val="14"/>
        </w:numPr>
      </w:pPr>
      <w:r>
        <w:rPr>
          <w:b/>
          <w:bCs/>
        </w:rPr>
        <w:t>GitHub Organization Name</w:t>
      </w:r>
      <w:r>
        <w:t>: Your GitHub organization.</w:t>
      </w:r>
    </w:p>
    <w:p w:rsidR="00030821" w:rsidRDefault="00E87C54">
      <w:pPr>
        <w:pStyle w:val="Compact"/>
        <w:numPr>
          <w:ilvl w:val="2"/>
          <w:numId w:val="14"/>
        </w:numPr>
      </w:pPr>
      <w:r>
        <w:rPr>
          <w:b/>
          <w:bCs/>
        </w:rPr>
        <w:t>GitHub Repository Name</w:t>
      </w:r>
      <w:r>
        <w:t>: The name of the repository.</w:t>
      </w:r>
    </w:p>
    <w:p w:rsidR="0036740F" w:rsidRDefault="00E87C54" w:rsidP="0036740F">
      <w:pPr>
        <w:pStyle w:val="Compact"/>
        <w:numPr>
          <w:ilvl w:val="2"/>
          <w:numId w:val="14"/>
        </w:numPr>
      </w:pPr>
      <w:r>
        <w:rPr>
          <w:b/>
          <w:bCs/>
        </w:rPr>
        <w:t>S3 Bucket Name</w:t>
      </w:r>
      <w:r>
        <w:t xml:space="preserve">: Specify a unique name for the S3 bucket (e.g., </w:t>
      </w:r>
      <w:r>
        <w:rPr>
          <w:rStyle w:val="VerbatimChar"/>
        </w:rPr>
        <w:t>my-</w:t>
      </w:r>
      <w:proofErr w:type="spellStart"/>
      <w:r>
        <w:rPr>
          <w:rStyle w:val="VerbatimChar"/>
        </w:rPr>
        <w:t>github</w:t>
      </w:r>
      <w:proofErr w:type="spellEnd"/>
      <w:r>
        <w:rPr>
          <w:rStyle w:val="VerbatimChar"/>
        </w:rPr>
        <w:t>-</w:t>
      </w:r>
      <w:proofErr w:type="spellStart"/>
      <w:r>
        <w:rPr>
          <w:rStyle w:val="VerbatimChar"/>
        </w:rPr>
        <w:t>oidc</w:t>
      </w:r>
      <w:proofErr w:type="spellEnd"/>
      <w:r>
        <w:rPr>
          <w:rStyle w:val="VerbatimChar"/>
        </w:rPr>
        <w:t>-bucket</w:t>
      </w:r>
      <w:r>
        <w:t>).</w:t>
      </w:r>
    </w:p>
    <w:p w:rsidR="0036740F" w:rsidRDefault="0036740F" w:rsidP="0036740F">
      <w:pPr>
        <w:pStyle w:val="Compact"/>
      </w:pPr>
      <w:r w:rsidRPr="0036740F">
        <w:rPr>
          <w:b/>
          <w:bCs/>
          <w:noProof/>
        </w:rPr>
        <w:drawing>
          <wp:inline distT="0" distB="0" distL="0" distR="0">
            <wp:extent cx="5943600" cy="2843144"/>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843144"/>
                    </a:xfrm>
                    <a:prstGeom prst="rect">
                      <a:avLst/>
                    </a:prstGeom>
                    <a:noFill/>
                    <a:ln w="9525">
                      <a:noFill/>
                      <a:miter lim="800000"/>
                      <a:headEnd/>
                      <a:tailEnd/>
                    </a:ln>
                  </pic:spPr>
                </pic:pic>
              </a:graphicData>
            </a:graphic>
          </wp:inline>
        </w:drawing>
      </w:r>
    </w:p>
    <w:p w:rsidR="00030821" w:rsidRDefault="00E87C54">
      <w:pPr>
        <w:numPr>
          <w:ilvl w:val="0"/>
          <w:numId w:val="8"/>
        </w:numPr>
      </w:pPr>
      <w:r>
        <w:rPr>
          <w:b/>
          <w:bCs/>
        </w:rPr>
        <w:t>Configure Stack Options</w:t>
      </w:r>
      <w:r>
        <w:t>:</w:t>
      </w:r>
    </w:p>
    <w:p w:rsidR="00030821" w:rsidRDefault="00E87C54">
      <w:pPr>
        <w:pStyle w:val="Compact"/>
        <w:numPr>
          <w:ilvl w:val="1"/>
          <w:numId w:val="15"/>
        </w:numPr>
      </w:pPr>
      <w:r>
        <w:t xml:space="preserve">Click </w:t>
      </w:r>
      <w:r>
        <w:rPr>
          <w:b/>
          <w:bCs/>
        </w:rPr>
        <w:t>Next</w:t>
      </w:r>
      <w:r>
        <w:t xml:space="preserve"> to configure any stack options if necessary (this step can be skipped).</w:t>
      </w:r>
    </w:p>
    <w:p w:rsidR="00030821" w:rsidRDefault="00E87C54">
      <w:pPr>
        <w:numPr>
          <w:ilvl w:val="0"/>
          <w:numId w:val="8"/>
        </w:numPr>
      </w:pPr>
      <w:r>
        <w:rPr>
          <w:b/>
          <w:bCs/>
        </w:rPr>
        <w:t>Review and Create the Stack</w:t>
      </w:r>
      <w:r>
        <w:t>:</w:t>
      </w:r>
    </w:p>
    <w:p w:rsidR="00030821" w:rsidRDefault="00E87C54">
      <w:pPr>
        <w:pStyle w:val="Compact"/>
        <w:numPr>
          <w:ilvl w:val="1"/>
          <w:numId w:val="16"/>
        </w:numPr>
      </w:pPr>
      <w:r>
        <w:lastRenderedPageBreak/>
        <w:t xml:space="preserve">Review your selections and click </w:t>
      </w:r>
      <w:r>
        <w:rPr>
          <w:b/>
          <w:bCs/>
        </w:rPr>
        <w:t>Create Stack</w:t>
      </w:r>
      <w:r>
        <w:t>. AWS will begin provisioning the resources specified in the CloudFormation template.</w:t>
      </w:r>
    </w:p>
    <w:p w:rsidR="00030821" w:rsidRDefault="00E87C54">
      <w:pPr>
        <w:numPr>
          <w:ilvl w:val="0"/>
          <w:numId w:val="8"/>
        </w:numPr>
      </w:pPr>
      <w:r>
        <w:rPr>
          <w:b/>
          <w:bCs/>
        </w:rPr>
        <w:t>Copy the ARNs</w:t>
      </w:r>
      <w:r>
        <w:t>:</w:t>
      </w:r>
    </w:p>
    <w:p w:rsidR="00030821" w:rsidRDefault="00E87C54">
      <w:pPr>
        <w:pStyle w:val="Compact"/>
        <w:numPr>
          <w:ilvl w:val="1"/>
          <w:numId w:val="17"/>
        </w:numPr>
      </w:pPr>
      <w:r>
        <w:t>Once the stack is created, go to the Outputs tab of the stack details page.</w:t>
      </w:r>
    </w:p>
    <w:p w:rsidR="00030821" w:rsidRDefault="00E87C54">
      <w:pPr>
        <w:pStyle w:val="Compact"/>
        <w:numPr>
          <w:ilvl w:val="1"/>
          <w:numId w:val="17"/>
        </w:numPr>
      </w:pPr>
      <w:r>
        <w:t>Copy the ARNs of the IAM roles for ECR and general access, along with the S3 bucket ARN.</w:t>
      </w:r>
    </w:p>
    <w:p w:rsidR="00030821" w:rsidRDefault="00E87C54">
      <w:pPr>
        <w:pStyle w:val="Heading2"/>
      </w:pPr>
      <w:bookmarkStart w:id="5" w:name="configure-github-secrets"/>
      <w:bookmarkEnd w:id="4"/>
      <w:r>
        <w:t>Configure GitHub Secrets</w:t>
      </w:r>
    </w:p>
    <w:p w:rsidR="00030821" w:rsidRDefault="00E87C54">
      <w:pPr>
        <w:numPr>
          <w:ilvl w:val="0"/>
          <w:numId w:val="18"/>
        </w:numPr>
      </w:pPr>
      <w:r>
        <w:rPr>
          <w:b/>
          <w:bCs/>
        </w:rPr>
        <w:t>Navigate to GitHub Settings</w:t>
      </w:r>
      <w:r>
        <w:t>:</w:t>
      </w:r>
    </w:p>
    <w:p w:rsidR="00030821" w:rsidRDefault="00E87C54">
      <w:pPr>
        <w:pStyle w:val="Compact"/>
        <w:numPr>
          <w:ilvl w:val="1"/>
          <w:numId w:val="19"/>
        </w:numPr>
      </w:pPr>
      <w:r>
        <w:t xml:space="preserve">In your GitHub repository, go to </w:t>
      </w:r>
      <w:r>
        <w:rPr>
          <w:b/>
          <w:bCs/>
        </w:rPr>
        <w:t>Settings</w:t>
      </w:r>
      <w:r>
        <w:t xml:space="preserve"> &gt; </w:t>
      </w:r>
      <w:r>
        <w:rPr>
          <w:b/>
          <w:bCs/>
        </w:rPr>
        <w:t>Secrets and Variables</w:t>
      </w:r>
      <w:r>
        <w:t xml:space="preserve"> &gt; </w:t>
      </w:r>
      <w:r>
        <w:rPr>
          <w:b/>
          <w:bCs/>
        </w:rPr>
        <w:t>Actions</w:t>
      </w:r>
      <w:r>
        <w:t>.</w:t>
      </w:r>
    </w:p>
    <w:p w:rsidR="00030821" w:rsidRDefault="00E87C54">
      <w:pPr>
        <w:numPr>
          <w:ilvl w:val="0"/>
          <w:numId w:val="18"/>
        </w:numPr>
      </w:pPr>
      <w:r>
        <w:rPr>
          <w:b/>
          <w:bCs/>
        </w:rPr>
        <w:t>Add Required Secrets</w:t>
      </w:r>
      <w:r>
        <w:t>:</w:t>
      </w:r>
    </w:p>
    <w:p w:rsidR="00030821" w:rsidRDefault="00E87C54">
      <w:pPr>
        <w:pStyle w:val="Compact"/>
        <w:numPr>
          <w:ilvl w:val="1"/>
          <w:numId w:val="20"/>
        </w:numPr>
      </w:pPr>
      <w:r>
        <w:t xml:space="preserve">Click on </w:t>
      </w:r>
      <w:r>
        <w:rPr>
          <w:b/>
          <w:bCs/>
        </w:rPr>
        <w:t>New repository secret</w:t>
      </w:r>
      <w:r>
        <w:t xml:space="preserve"> and add the following secrets:</w:t>
      </w:r>
    </w:p>
    <w:p w:rsidR="00030821" w:rsidRDefault="00E87C54">
      <w:pPr>
        <w:pStyle w:val="Compact"/>
        <w:numPr>
          <w:ilvl w:val="2"/>
          <w:numId w:val="21"/>
        </w:numPr>
      </w:pPr>
      <w:r>
        <w:rPr>
          <w:rStyle w:val="VerbatimChar"/>
          <w:b/>
          <w:bCs/>
        </w:rPr>
        <w:t>AWS_TERRAFORM_ROLE</w:t>
      </w:r>
      <w:r>
        <w:t>: Paste the ARN of the IAM role created for general access.</w:t>
      </w:r>
    </w:p>
    <w:p w:rsidR="00030821" w:rsidRDefault="00E87C54">
      <w:pPr>
        <w:pStyle w:val="Compact"/>
        <w:numPr>
          <w:ilvl w:val="2"/>
          <w:numId w:val="21"/>
        </w:numPr>
      </w:pPr>
      <w:r>
        <w:rPr>
          <w:rStyle w:val="VerbatimChar"/>
          <w:b/>
          <w:bCs/>
        </w:rPr>
        <w:t>AWS_REGION</w:t>
      </w:r>
      <w:r>
        <w:t xml:space="preserve">: Enter the AWS region where your EKS cluster is deployed (e.g., </w:t>
      </w:r>
      <w:r>
        <w:rPr>
          <w:rStyle w:val="VerbatimChar"/>
        </w:rPr>
        <w:t>us-east-1</w:t>
      </w:r>
      <w:r>
        <w:t>).</w:t>
      </w:r>
    </w:p>
    <w:p w:rsidR="00030821" w:rsidRDefault="00E87C54">
      <w:pPr>
        <w:pStyle w:val="Compact"/>
        <w:numPr>
          <w:ilvl w:val="2"/>
          <w:numId w:val="21"/>
        </w:numPr>
      </w:pPr>
      <w:r>
        <w:rPr>
          <w:rStyle w:val="VerbatimChar"/>
          <w:b/>
          <w:bCs/>
        </w:rPr>
        <w:t>AWS_ECR_PUSH_ROLE</w:t>
      </w:r>
      <w:r>
        <w:t>: Paste the ARN of the IAM role created for ECR access.</w:t>
      </w:r>
    </w:p>
    <w:p w:rsidR="00030821" w:rsidRDefault="00E87C54">
      <w:pPr>
        <w:numPr>
          <w:ilvl w:val="0"/>
          <w:numId w:val="18"/>
        </w:numPr>
      </w:pPr>
      <w:r>
        <w:rPr>
          <w:b/>
          <w:bCs/>
        </w:rPr>
        <w:t>Update the Terraform Backend Configuration</w:t>
      </w:r>
      <w:r>
        <w:t>:</w:t>
      </w:r>
    </w:p>
    <w:p w:rsidR="00030821" w:rsidRDefault="00E87C54">
      <w:pPr>
        <w:pStyle w:val="Compact"/>
        <w:numPr>
          <w:ilvl w:val="1"/>
          <w:numId w:val="22"/>
        </w:numPr>
      </w:pPr>
      <w:r>
        <w:t xml:space="preserve">Open the </w:t>
      </w:r>
      <w:r>
        <w:rPr>
          <w:rStyle w:val="VerbatimChar"/>
        </w:rPr>
        <w:t>backend.tf</w:t>
      </w:r>
      <w:r>
        <w:t xml:space="preserve"> file located in the Terraform folder of your repository.</w:t>
      </w:r>
    </w:p>
    <w:p w:rsidR="00030821" w:rsidRDefault="00E87C54">
      <w:pPr>
        <w:pStyle w:val="Compact"/>
        <w:numPr>
          <w:ilvl w:val="1"/>
          <w:numId w:val="22"/>
        </w:numPr>
      </w:pPr>
      <w:r>
        <w:t>Update the bucket name and region with the S3 bucket ARN and region details.</w:t>
      </w:r>
    </w:p>
    <w:p w:rsidR="00030821" w:rsidRDefault="00E87C54">
      <w:pPr>
        <w:numPr>
          <w:ilvl w:val="0"/>
          <w:numId w:val="18"/>
        </w:numPr>
      </w:pPr>
      <w:r>
        <w:rPr>
          <w:b/>
          <w:bCs/>
        </w:rPr>
        <w:t>Push Changes to GitHub</w:t>
      </w:r>
      <w:r>
        <w:t>:</w:t>
      </w:r>
    </w:p>
    <w:p w:rsidR="00030821" w:rsidRDefault="00E87C54">
      <w:pPr>
        <w:numPr>
          <w:ilvl w:val="1"/>
          <w:numId w:val="23"/>
        </w:numPr>
      </w:pPr>
      <w:r>
        <w:t xml:space="preserve">After making these changes, push your modifications to the </w:t>
      </w:r>
      <w:r>
        <w:rPr>
          <w:rStyle w:val="VerbatimChar"/>
        </w:rPr>
        <w:t>deploy</w:t>
      </w:r>
      <w:r>
        <w:t xml:space="preserve"> branch:</w:t>
      </w:r>
    </w:p>
    <w:p w:rsidR="00030821" w:rsidRDefault="00E87C54">
      <w:pPr>
        <w:pStyle w:val="SourceCode"/>
        <w:numPr>
          <w:ilvl w:val="1"/>
          <w:numId w:val="1"/>
        </w:numPr>
      </w:pPr>
      <w:r>
        <w:rPr>
          <w:rStyle w:val="FunctionTok"/>
        </w:rPr>
        <w:t>git</w:t>
      </w:r>
      <w:r>
        <w:rPr>
          <w:rStyle w:val="NormalTok"/>
        </w:rPr>
        <w:t xml:space="preserve"> push origin deploy</w:t>
      </w:r>
    </w:p>
    <w:p w:rsidR="00030821" w:rsidRDefault="00E87C54">
      <w:pPr>
        <w:numPr>
          <w:ilvl w:val="0"/>
          <w:numId w:val="18"/>
        </w:numPr>
      </w:pPr>
      <w:r>
        <w:rPr>
          <w:b/>
          <w:bCs/>
        </w:rPr>
        <w:t>Create a Pull Request</w:t>
      </w:r>
      <w:r>
        <w:t>:</w:t>
      </w:r>
    </w:p>
    <w:p w:rsidR="00030821" w:rsidRDefault="00E87C54">
      <w:pPr>
        <w:pStyle w:val="Compact"/>
        <w:numPr>
          <w:ilvl w:val="1"/>
          <w:numId w:val="24"/>
        </w:numPr>
      </w:pPr>
      <w:r>
        <w:t xml:space="preserve">Go to your GitHub repository, navigate to the </w:t>
      </w:r>
      <w:r>
        <w:rPr>
          <w:b/>
          <w:bCs/>
        </w:rPr>
        <w:t>Pull Requests</w:t>
      </w:r>
      <w:r>
        <w:t xml:space="preserve"> section, and create a new pull request for the </w:t>
      </w:r>
      <w:r>
        <w:rPr>
          <w:rStyle w:val="VerbatimChar"/>
        </w:rPr>
        <w:t>deploy</w:t>
      </w:r>
      <w:r>
        <w:t xml:space="preserve"> branch.</w:t>
      </w:r>
    </w:p>
    <w:p w:rsidR="00030821" w:rsidRDefault="00E87C54">
      <w:pPr>
        <w:pStyle w:val="Heading2"/>
      </w:pPr>
      <w:bookmarkStart w:id="6" w:name="deploying-with-terraform"/>
      <w:bookmarkEnd w:id="5"/>
      <w:r>
        <w:t>Deploying with Terraform</w:t>
      </w:r>
    </w:p>
    <w:p w:rsidR="00030821" w:rsidRDefault="00E87C54">
      <w:pPr>
        <w:numPr>
          <w:ilvl w:val="0"/>
          <w:numId w:val="25"/>
        </w:numPr>
      </w:pPr>
      <w:r>
        <w:rPr>
          <w:b/>
          <w:bCs/>
        </w:rPr>
        <w:t>Wait for Pipeline Trigger</w:t>
      </w:r>
      <w:r>
        <w:t>:</w:t>
      </w:r>
    </w:p>
    <w:p w:rsidR="00030821" w:rsidRDefault="00E87C54">
      <w:pPr>
        <w:pStyle w:val="Compact"/>
        <w:numPr>
          <w:ilvl w:val="1"/>
          <w:numId w:val="26"/>
        </w:numPr>
      </w:pPr>
      <w:r>
        <w:t>After creating the pull request, wait for the GitHub Actions pipeline to trigger. This pipeline will run the Terraform plan.</w:t>
      </w:r>
    </w:p>
    <w:p w:rsidR="00030821" w:rsidRDefault="00E87C54">
      <w:pPr>
        <w:numPr>
          <w:ilvl w:val="0"/>
          <w:numId w:val="25"/>
        </w:numPr>
      </w:pPr>
      <w:r>
        <w:rPr>
          <w:b/>
          <w:bCs/>
        </w:rPr>
        <w:t>Merge the Pull Request</w:t>
      </w:r>
      <w:r>
        <w:t>:</w:t>
      </w:r>
    </w:p>
    <w:p w:rsidR="00030821" w:rsidRDefault="00E87C54">
      <w:pPr>
        <w:pStyle w:val="Compact"/>
        <w:numPr>
          <w:ilvl w:val="1"/>
          <w:numId w:val="27"/>
        </w:numPr>
      </w:pPr>
      <w:r>
        <w:t xml:space="preserve">Once the plan is applied and the pipeline is successful, merge the pull request into the </w:t>
      </w:r>
      <w:r>
        <w:rPr>
          <w:rStyle w:val="VerbatimChar"/>
        </w:rPr>
        <w:t>main</w:t>
      </w:r>
      <w:r>
        <w:t xml:space="preserve"> branch. This will trigger another pipeline to start deploying the EKS cluster.</w:t>
      </w:r>
    </w:p>
    <w:p w:rsidR="00030821" w:rsidRDefault="00E87C54">
      <w:pPr>
        <w:pStyle w:val="Heading2"/>
      </w:pPr>
      <w:bookmarkStart w:id="7" w:name="login-to-eks-cluster"/>
      <w:bookmarkEnd w:id="6"/>
      <w:r>
        <w:lastRenderedPageBreak/>
        <w:t>Login to EKS Cluster</w:t>
      </w:r>
    </w:p>
    <w:p w:rsidR="00030821" w:rsidRDefault="00E87C54">
      <w:pPr>
        <w:numPr>
          <w:ilvl w:val="0"/>
          <w:numId w:val="28"/>
        </w:numPr>
      </w:pPr>
      <w:r>
        <w:rPr>
          <w:b/>
          <w:bCs/>
        </w:rPr>
        <w:t>Use AWS CLI to Log in</w:t>
      </w:r>
      <w:r>
        <w:t>:</w:t>
      </w:r>
    </w:p>
    <w:p w:rsidR="00030821" w:rsidRDefault="00E87C54">
      <w:pPr>
        <w:pStyle w:val="Compact"/>
        <w:numPr>
          <w:ilvl w:val="1"/>
          <w:numId w:val="29"/>
        </w:numPr>
      </w:pPr>
      <w:r>
        <w:t>Once the EKS cluster is deployed, use the AWS CLI to log in to the cluster. Ensure you have the AWS CLI configured with the appropriate credentials.</w:t>
      </w:r>
    </w:p>
    <w:p w:rsidR="00030821" w:rsidRDefault="00E87C54">
      <w:pPr>
        <w:pStyle w:val="SourceCode"/>
        <w:numPr>
          <w:ilvl w:val="0"/>
          <w:numId w:val="1"/>
        </w:numPr>
      </w:pPr>
      <w:r>
        <w:rPr>
          <w:rStyle w:val="ExtensionTok"/>
        </w:rPr>
        <w:t>aws</w:t>
      </w:r>
      <w:r>
        <w:rPr>
          <w:rStyle w:val="NormalTok"/>
        </w:rPr>
        <w:t xml:space="preserve"> eks </w:t>
      </w:r>
      <w:r>
        <w:rPr>
          <w:rStyle w:val="AttributeTok"/>
        </w:rPr>
        <w:t>--region</w:t>
      </w:r>
      <w:r>
        <w:rPr>
          <w:rStyle w:val="NormalTok"/>
        </w:rPr>
        <w:t xml:space="preserve"> </w:t>
      </w:r>
      <w:r>
        <w:rPr>
          <w:rStyle w:val="OperatorTok"/>
        </w:rPr>
        <w:t>&lt;</w:t>
      </w:r>
      <w:r>
        <w:rPr>
          <w:rStyle w:val="NormalTok"/>
        </w:rPr>
        <w:t>region</w:t>
      </w:r>
      <w:r>
        <w:rPr>
          <w:rStyle w:val="OperatorTok"/>
        </w:rPr>
        <w:t>&gt;</w:t>
      </w:r>
      <w:r>
        <w:rPr>
          <w:rStyle w:val="NormalTok"/>
        </w:rPr>
        <w:t xml:space="preserve"> update-kubeconfig </w:t>
      </w:r>
      <w:r>
        <w:rPr>
          <w:rStyle w:val="AttributeTok"/>
        </w:rPr>
        <w:t>--name</w:t>
      </w:r>
      <w:r>
        <w:rPr>
          <w:rStyle w:val="NormalTok"/>
        </w:rPr>
        <w:t xml:space="preserve"> </w:t>
      </w:r>
      <w:r>
        <w:rPr>
          <w:rStyle w:val="OperatorTok"/>
        </w:rPr>
        <w:t>&lt;</w:t>
      </w:r>
      <w:r>
        <w:rPr>
          <w:rStyle w:val="NormalTok"/>
        </w:rPr>
        <w:t>cluster-name</w:t>
      </w:r>
      <w:r>
        <w:rPr>
          <w:rStyle w:val="OperatorTok"/>
        </w:rPr>
        <w:t>&gt;</w:t>
      </w:r>
    </w:p>
    <w:p w:rsidR="00030821" w:rsidRDefault="00E87C54">
      <w:pPr>
        <w:numPr>
          <w:ilvl w:val="0"/>
          <w:numId w:val="28"/>
        </w:numPr>
      </w:pPr>
      <w:r>
        <w:rPr>
          <w:b/>
          <w:bCs/>
        </w:rPr>
        <w:t>Check Cluster Status:</w:t>
      </w:r>
    </w:p>
    <w:p w:rsidR="00030821" w:rsidRDefault="00E87C54">
      <w:pPr>
        <w:pStyle w:val="Compact"/>
        <w:numPr>
          <w:ilvl w:val="0"/>
          <w:numId w:val="30"/>
        </w:numPr>
      </w:pPr>
      <w:r>
        <w:t>Verify that all add-ons and pods are running properly:</w:t>
      </w:r>
    </w:p>
    <w:p w:rsidR="00030821" w:rsidRDefault="00E87C54">
      <w:pPr>
        <w:pStyle w:val="SourceCode"/>
      </w:pPr>
      <w:r>
        <w:br/>
      </w:r>
      <w:r>
        <w:rPr>
          <w:rStyle w:val="ExtensionTok"/>
        </w:rPr>
        <w:t>kubectl</w:t>
      </w:r>
      <w:r>
        <w:rPr>
          <w:rStyle w:val="NormalTok"/>
        </w:rPr>
        <w:t xml:space="preserve"> get all </w:t>
      </w:r>
      <w:r>
        <w:rPr>
          <w:rStyle w:val="AttributeTok"/>
        </w:rPr>
        <w:t>-n</w:t>
      </w:r>
      <w:r>
        <w:rPr>
          <w:rStyle w:val="NormalTok"/>
        </w:rPr>
        <w:t xml:space="preserve"> kube-system</w:t>
      </w:r>
    </w:p>
    <w:p w:rsidR="00030821" w:rsidRDefault="00E87C54">
      <w:pPr>
        <w:pStyle w:val="Compact"/>
        <w:numPr>
          <w:ilvl w:val="0"/>
          <w:numId w:val="31"/>
        </w:numPr>
      </w:pPr>
      <w:r>
        <w:rPr>
          <w:b/>
          <w:bCs/>
        </w:rPr>
        <w:t>Retrieve the ArgoCD Ingress URL:</w:t>
      </w:r>
    </w:p>
    <w:p w:rsidR="00030821" w:rsidRDefault="00E87C54">
      <w:pPr>
        <w:pStyle w:val="Compact"/>
        <w:numPr>
          <w:ilvl w:val="0"/>
          <w:numId w:val="32"/>
        </w:numPr>
      </w:pPr>
      <w:r>
        <w:t>After confirming that the cluster is operational, get the ingress URL for ArgoCD:</w:t>
      </w:r>
    </w:p>
    <w:p w:rsidR="00030821" w:rsidRDefault="00E87C54">
      <w:pPr>
        <w:pStyle w:val="SourceCode"/>
      </w:pPr>
      <w:r>
        <w:br/>
      </w:r>
      <w:r>
        <w:rPr>
          <w:rStyle w:val="NormalTok"/>
        </w:rPr>
        <w:t xml:space="preserve">    </w:t>
      </w:r>
      <w:r>
        <w:rPr>
          <w:rStyle w:val="ExtensionTok"/>
        </w:rPr>
        <w:t>kubectl</w:t>
      </w:r>
      <w:r>
        <w:rPr>
          <w:rStyle w:val="NormalTok"/>
        </w:rPr>
        <w:t xml:space="preserve"> get svc </w:t>
      </w:r>
      <w:r>
        <w:rPr>
          <w:rStyle w:val="AttributeTok"/>
        </w:rPr>
        <w:t>-n</w:t>
      </w:r>
      <w:r>
        <w:rPr>
          <w:rStyle w:val="NormalTok"/>
        </w:rPr>
        <w:t xml:space="preserve"> argocd</w:t>
      </w:r>
    </w:p>
    <w:p w:rsidR="00030821" w:rsidRDefault="00E87C54">
      <w:pPr>
        <w:pStyle w:val="Heading2"/>
      </w:pPr>
      <w:bookmarkStart w:id="8" w:name="accessing-argocd"/>
      <w:bookmarkEnd w:id="7"/>
      <w:r>
        <w:t>Accessing ArgoCD</w:t>
      </w:r>
    </w:p>
    <w:p w:rsidR="00030821" w:rsidRDefault="00E87C54">
      <w:pPr>
        <w:numPr>
          <w:ilvl w:val="0"/>
          <w:numId w:val="33"/>
        </w:numPr>
      </w:pPr>
      <w:r>
        <w:rPr>
          <w:b/>
          <w:bCs/>
        </w:rPr>
        <w:t>Open ArgoCD in a Browser:</w:t>
      </w:r>
    </w:p>
    <w:p w:rsidR="00030821" w:rsidRDefault="00E87C54">
      <w:pPr>
        <w:pStyle w:val="Compact"/>
        <w:numPr>
          <w:ilvl w:val="1"/>
          <w:numId w:val="34"/>
        </w:numPr>
      </w:pPr>
      <w:r>
        <w:t>Use the ingress URL retrieved earlier to access the ArgoCD interface in your web browser.</w:t>
      </w:r>
    </w:p>
    <w:p w:rsidR="00030821" w:rsidRDefault="00E87C54">
      <w:pPr>
        <w:numPr>
          <w:ilvl w:val="0"/>
          <w:numId w:val="33"/>
        </w:numPr>
      </w:pPr>
      <w:r>
        <w:rPr>
          <w:b/>
          <w:bCs/>
        </w:rPr>
        <w:t>Login to ArgoCD:</w:t>
      </w:r>
    </w:p>
    <w:p w:rsidR="00030821" w:rsidRDefault="00E87C54">
      <w:pPr>
        <w:numPr>
          <w:ilvl w:val="1"/>
          <w:numId w:val="35"/>
        </w:numPr>
      </w:pPr>
      <w:r>
        <w:t>Use the following credentials to log in:</w:t>
      </w:r>
    </w:p>
    <w:p w:rsidR="00030821" w:rsidRDefault="00E87C54">
      <w:pPr>
        <w:numPr>
          <w:ilvl w:val="2"/>
          <w:numId w:val="36"/>
        </w:numPr>
      </w:pPr>
      <w:r>
        <w:rPr>
          <w:b/>
          <w:bCs/>
        </w:rPr>
        <w:t>Username:</w:t>
      </w:r>
      <w:r>
        <w:t xml:space="preserve"> admin</w:t>
      </w:r>
    </w:p>
    <w:p w:rsidR="00030821" w:rsidRDefault="00E87C54">
      <w:pPr>
        <w:numPr>
          <w:ilvl w:val="2"/>
          <w:numId w:val="36"/>
        </w:numPr>
      </w:pPr>
      <w:r>
        <w:rPr>
          <w:b/>
          <w:bCs/>
        </w:rPr>
        <w:t>Password:</w:t>
      </w:r>
      <w:r>
        <w:t xml:space="preserve"> Retrieve the password from AWS Secrets Manager (you can find this in the AWS console).</w:t>
      </w:r>
    </w:p>
    <w:p w:rsidR="00030821" w:rsidRDefault="00E87C54">
      <w:pPr>
        <w:numPr>
          <w:ilvl w:val="0"/>
          <w:numId w:val="33"/>
        </w:numPr>
      </w:pPr>
      <w:r>
        <w:rPr>
          <w:b/>
          <w:bCs/>
        </w:rPr>
        <w:t>Configuring ArgoCD Application</w:t>
      </w:r>
    </w:p>
    <w:p w:rsidR="00030821" w:rsidRDefault="00E87C54">
      <w:pPr>
        <w:numPr>
          <w:ilvl w:val="1"/>
          <w:numId w:val="37"/>
        </w:numPr>
      </w:pPr>
      <w:r>
        <w:rPr>
          <w:b/>
          <w:bCs/>
        </w:rPr>
        <w:t>Connect GitHub Repository:</w:t>
      </w:r>
    </w:p>
    <w:p w:rsidR="00030821" w:rsidRDefault="00E87C54">
      <w:pPr>
        <w:pStyle w:val="Compact"/>
        <w:numPr>
          <w:ilvl w:val="2"/>
          <w:numId w:val="38"/>
        </w:numPr>
      </w:pPr>
      <w:r>
        <w:t>Once logged in to ArgoCD, navigate to the settings and connect your GitHub repository.</w:t>
      </w:r>
    </w:p>
    <w:p w:rsidR="00030821" w:rsidRDefault="00E87C54">
      <w:pPr>
        <w:numPr>
          <w:ilvl w:val="1"/>
          <w:numId w:val="37"/>
        </w:numPr>
      </w:pPr>
      <w:r>
        <w:rPr>
          <w:b/>
          <w:bCs/>
        </w:rPr>
        <w:t>Create a New ArgoCD Application:</w:t>
      </w:r>
    </w:p>
    <w:p w:rsidR="00030821" w:rsidRDefault="00E87C54">
      <w:pPr>
        <w:pStyle w:val="Compact"/>
        <w:numPr>
          <w:ilvl w:val="2"/>
          <w:numId w:val="39"/>
        </w:numPr>
      </w:pPr>
      <w:r>
        <w:t>Create a new application in ArgoCD, specifying the necessary parameters (like repository URL, path, and target cluster).</w:t>
      </w:r>
    </w:p>
    <w:p w:rsidR="00030821" w:rsidRDefault="00E87C54">
      <w:pPr>
        <w:numPr>
          <w:ilvl w:val="1"/>
          <w:numId w:val="37"/>
        </w:numPr>
      </w:pPr>
      <w:r>
        <w:rPr>
          <w:b/>
          <w:bCs/>
        </w:rPr>
        <w:t>Modify the Deployment:</w:t>
      </w:r>
    </w:p>
    <w:p w:rsidR="00030821" w:rsidRDefault="00E87C54">
      <w:pPr>
        <w:pStyle w:val="Compact"/>
        <w:numPr>
          <w:ilvl w:val="2"/>
          <w:numId w:val="40"/>
        </w:numPr>
      </w:pPr>
      <w:r>
        <w:t>Update the deployment configuration to include the IAM role in the service account file as needed.</w:t>
      </w:r>
    </w:p>
    <w:p w:rsidR="00030821" w:rsidRDefault="00E87C54">
      <w:pPr>
        <w:numPr>
          <w:ilvl w:val="1"/>
          <w:numId w:val="37"/>
        </w:numPr>
      </w:pPr>
      <w:r>
        <w:rPr>
          <w:b/>
          <w:bCs/>
        </w:rPr>
        <w:t>Push Changes:</w:t>
      </w:r>
    </w:p>
    <w:p w:rsidR="00030821" w:rsidRDefault="00E87C54">
      <w:pPr>
        <w:pStyle w:val="Compact"/>
        <w:numPr>
          <w:ilvl w:val="2"/>
          <w:numId w:val="41"/>
        </w:numPr>
      </w:pPr>
      <w:r>
        <w:lastRenderedPageBreak/>
        <w:t>After making these modifications, push the changes to the deploy branch, triggering a new pipeline. This pipeline will build and push the Docker image to ECR and deploy the application to the EKS cluster.</w:t>
      </w:r>
    </w:p>
    <w:p w:rsidR="00030821" w:rsidRDefault="00E87C54">
      <w:pPr>
        <w:pStyle w:val="FirstParagraph"/>
      </w:pPr>
      <w:r>
        <w:t>Following these detailed steps will help you set up your environment and enable continuous integration and deployment with GitHub Actions and AWS services.</w:t>
      </w:r>
    </w:p>
    <w:p w:rsidR="00030821" w:rsidRDefault="00E87C54">
      <w:pPr>
        <w:pStyle w:val="Heading3"/>
      </w:pPr>
      <w:bookmarkStart w:id="9" w:name="explanation-of-additions"/>
      <w:r>
        <w:t>Explanation of Additions:</w:t>
      </w:r>
    </w:p>
    <w:p w:rsidR="00030821" w:rsidRDefault="00E87C54">
      <w:pPr>
        <w:pStyle w:val="Compact"/>
        <w:numPr>
          <w:ilvl w:val="0"/>
          <w:numId w:val="42"/>
        </w:numPr>
      </w:pPr>
      <w:r>
        <w:t>Each step now includes detailed instructions to ensure clarity, including specific command-line entries and actions.</w:t>
      </w:r>
    </w:p>
    <w:p w:rsidR="00030821" w:rsidRDefault="00E87C54">
      <w:pPr>
        <w:pStyle w:val="Compact"/>
        <w:numPr>
          <w:ilvl w:val="0"/>
          <w:numId w:val="42"/>
        </w:numPr>
      </w:pPr>
      <w:r>
        <w:t>Descriptions are added to provide context for why each action is necessary, enhancing understanding for users unfamiliar with the processes.</w:t>
      </w:r>
    </w:p>
    <w:p w:rsidR="00030821" w:rsidRDefault="00E87C54">
      <w:pPr>
        <w:pStyle w:val="Compact"/>
        <w:numPr>
          <w:ilvl w:val="0"/>
          <w:numId w:val="42"/>
        </w:numPr>
      </w:pPr>
      <w:r>
        <w:t>Clear formatting and bullet points make it easy to follow and reference.</w:t>
      </w:r>
    </w:p>
    <w:p w:rsidR="00030821" w:rsidRDefault="00E87C54">
      <w:pPr>
        <w:pStyle w:val="FirstParagraph"/>
      </w:pPr>
      <w:r>
        <w:t>Feel free to adjust any sections to better fit your specific context or requirements!</w:t>
      </w:r>
      <w:bookmarkEnd w:id="0"/>
      <w:bookmarkEnd w:id="8"/>
      <w:bookmarkEnd w:id="9"/>
    </w:p>
    <w:sectPr w:rsidR="00030821" w:rsidSect="000308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B3C" w:rsidRDefault="00DD3B3C" w:rsidP="00030821">
      <w:pPr>
        <w:spacing w:after="0"/>
      </w:pPr>
      <w:r>
        <w:separator/>
      </w:r>
    </w:p>
  </w:endnote>
  <w:endnote w:type="continuationSeparator" w:id="0">
    <w:p w:rsidR="00DD3B3C" w:rsidRDefault="00DD3B3C" w:rsidP="0003082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B3C" w:rsidRDefault="00DD3B3C">
      <w:r>
        <w:separator/>
      </w:r>
    </w:p>
  </w:footnote>
  <w:footnote w:type="continuationSeparator" w:id="0">
    <w:p w:rsidR="00DD3B3C" w:rsidRDefault="00DD3B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AB3230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2954C1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018819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nsid w:val="00A99413"/>
    <w:multiLevelType w:val="multilevel"/>
    <w:tmpl w:val="B58C36F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nsid w:val="6E7419A2"/>
    <w:multiLevelType w:val="hybridMultilevel"/>
    <w:tmpl w:val="A282BC58"/>
    <w:lvl w:ilvl="0" w:tplc="1CE02B40">
      <w:numFmt w:val="bullet"/>
      <w:lvlText w:val="-"/>
      <w:lvlJc w:val="left"/>
      <w:pPr>
        <w:ind w:left="1320" w:hanging="360"/>
      </w:pPr>
      <w:rPr>
        <w:rFonts w:ascii="Cambria" w:eastAsiaTheme="minorHAnsi" w:hAnsi="Cambria" w:cstheme="minorBidi"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num>
  <w:num w:numId="3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abstractNumId w:val="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30821"/>
    <w:rsid w:val="00030821"/>
    <w:rsid w:val="0036740F"/>
    <w:rsid w:val="00613279"/>
    <w:rsid w:val="0099119D"/>
    <w:rsid w:val="00DD3B3C"/>
    <w:rsid w:val="00E87C54"/>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30821"/>
  </w:style>
  <w:style w:type="paragraph" w:styleId="Heading1">
    <w:name w:val="heading 1"/>
    <w:basedOn w:val="Normal"/>
    <w:next w:val="BodyText"/>
    <w:uiPriority w:val="9"/>
    <w:qFormat/>
    <w:rsid w:val="00030821"/>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030821"/>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0308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030821"/>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030821"/>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030821"/>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030821"/>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030821"/>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30821"/>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0821"/>
    <w:pPr>
      <w:spacing w:before="180" w:after="180"/>
    </w:pPr>
  </w:style>
  <w:style w:type="paragraph" w:customStyle="1" w:styleId="FirstParagraph">
    <w:name w:val="First Paragraph"/>
    <w:basedOn w:val="BodyText"/>
    <w:next w:val="BodyText"/>
    <w:qFormat/>
    <w:rsid w:val="00030821"/>
  </w:style>
  <w:style w:type="paragraph" w:customStyle="1" w:styleId="Compact">
    <w:name w:val="Compact"/>
    <w:basedOn w:val="BodyText"/>
    <w:qFormat/>
    <w:rsid w:val="00030821"/>
    <w:pPr>
      <w:spacing w:before="36" w:after="36"/>
    </w:pPr>
  </w:style>
  <w:style w:type="paragraph" w:styleId="Title">
    <w:name w:val="Title"/>
    <w:basedOn w:val="Normal"/>
    <w:next w:val="BodyText"/>
    <w:qFormat/>
    <w:rsid w:val="000308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030821"/>
    <w:pPr>
      <w:spacing w:before="240"/>
    </w:pPr>
    <w:rPr>
      <w:sz w:val="30"/>
      <w:szCs w:val="30"/>
    </w:rPr>
  </w:style>
  <w:style w:type="paragraph" w:customStyle="1" w:styleId="Author">
    <w:name w:val="Author"/>
    <w:next w:val="BodyText"/>
    <w:qFormat/>
    <w:rsid w:val="00030821"/>
    <w:pPr>
      <w:keepNext/>
      <w:keepLines/>
      <w:jc w:val="center"/>
    </w:pPr>
  </w:style>
  <w:style w:type="paragraph" w:styleId="Date">
    <w:name w:val="Date"/>
    <w:next w:val="BodyText"/>
    <w:qFormat/>
    <w:rsid w:val="00030821"/>
    <w:pPr>
      <w:keepNext/>
      <w:keepLines/>
      <w:jc w:val="center"/>
    </w:pPr>
  </w:style>
  <w:style w:type="paragraph" w:customStyle="1" w:styleId="Abstract">
    <w:name w:val="Abstract"/>
    <w:basedOn w:val="Normal"/>
    <w:next w:val="BodyText"/>
    <w:qFormat/>
    <w:rsid w:val="00030821"/>
    <w:pPr>
      <w:keepNext/>
      <w:keepLines/>
      <w:spacing w:before="300" w:after="300"/>
    </w:pPr>
    <w:rPr>
      <w:sz w:val="20"/>
      <w:szCs w:val="20"/>
    </w:rPr>
  </w:style>
  <w:style w:type="paragraph" w:styleId="Bibliography">
    <w:name w:val="Bibliography"/>
    <w:basedOn w:val="Normal"/>
    <w:qFormat/>
    <w:rsid w:val="00030821"/>
  </w:style>
  <w:style w:type="paragraph" w:styleId="BlockText">
    <w:name w:val="Block Text"/>
    <w:basedOn w:val="BodyText"/>
    <w:next w:val="BodyText"/>
    <w:uiPriority w:val="9"/>
    <w:unhideWhenUsed/>
    <w:qFormat/>
    <w:rsid w:val="00030821"/>
    <w:pPr>
      <w:spacing w:before="100" w:after="100"/>
      <w:ind w:left="480" w:right="480"/>
    </w:pPr>
  </w:style>
  <w:style w:type="paragraph" w:styleId="FootnoteText">
    <w:name w:val="footnote text"/>
    <w:basedOn w:val="Normal"/>
    <w:uiPriority w:val="9"/>
    <w:unhideWhenUsed/>
    <w:qFormat/>
    <w:rsid w:val="00030821"/>
  </w:style>
  <w:style w:type="table" w:customStyle="1" w:styleId="Table">
    <w:name w:val="Table"/>
    <w:semiHidden/>
    <w:unhideWhenUsed/>
    <w:qFormat/>
    <w:rsid w:val="00030821"/>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030821"/>
    <w:pPr>
      <w:keepNext/>
      <w:keepLines/>
      <w:spacing w:after="0"/>
    </w:pPr>
    <w:rPr>
      <w:b/>
    </w:rPr>
  </w:style>
  <w:style w:type="paragraph" w:customStyle="1" w:styleId="Definition">
    <w:name w:val="Definition"/>
    <w:basedOn w:val="Normal"/>
    <w:rsid w:val="00030821"/>
  </w:style>
  <w:style w:type="paragraph" w:styleId="Caption">
    <w:name w:val="caption"/>
    <w:basedOn w:val="Normal"/>
    <w:link w:val="BodyTextChar"/>
    <w:rsid w:val="00030821"/>
    <w:pPr>
      <w:spacing w:after="120"/>
    </w:pPr>
    <w:rPr>
      <w:i/>
    </w:rPr>
  </w:style>
  <w:style w:type="paragraph" w:customStyle="1" w:styleId="TableCaption">
    <w:name w:val="Table Caption"/>
    <w:basedOn w:val="Caption"/>
    <w:rsid w:val="00030821"/>
    <w:pPr>
      <w:keepNext/>
    </w:pPr>
  </w:style>
  <w:style w:type="paragraph" w:customStyle="1" w:styleId="ImageCaption">
    <w:name w:val="Image Caption"/>
    <w:basedOn w:val="Caption"/>
    <w:rsid w:val="00030821"/>
  </w:style>
  <w:style w:type="paragraph" w:customStyle="1" w:styleId="Figure">
    <w:name w:val="Figure"/>
    <w:basedOn w:val="Normal"/>
    <w:rsid w:val="00030821"/>
  </w:style>
  <w:style w:type="paragraph" w:customStyle="1" w:styleId="CaptionedFigure">
    <w:name w:val="Captioned Figure"/>
    <w:basedOn w:val="Figure"/>
    <w:rsid w:val="00030821"/>
    <w:pPr>
      <w:keepNext/>
    </w:pPr>
  </w:style>
  <w:style w:type="character" w:customStyle="1" w:styleId="BodyTextChar">
    <w:name w:val="Body Text Char"/>
    <w:basedOn w:val="DefaultParagraphFont"/>
    <w:link w:val="Caption"/>
    <w:rsid w:val="00030821"/>
  </w:style>
  <w:style w:type="character" w:customStyle="1" w:styleId="VerbatimChar">
    <w:name w:val="Verbatim Char"/>
    <w:basedOn w:val="BodyTextChar"/>
    <w:link w:val="SourceCode"/>
    <w:rsid w:val="00030821"/>
    <w:rPr>
      <w:rFonts w:ascii="Consolas" w:hAnsi="Consolas"/>
      <w:sz w:val="22"/>
    </w:rPr>
  </w:style>
  <w:style w:type="character" w:customStyle="1" w:styleId="SectionNumber">
    <w:name w:val="Section Number"/>
    <w:basedOn w:val="BodyTextChar"/>
    <w:rsid w:val="00030821"/>
  </w:style>
  <w:style w:type="character" w:styleId="FootnoteReference">
    <w:name w:val="footnote reference"/>
    <w:basedOn w:val="BodyTextChar"/>
    <w:rsid w:val="00030821"/>
    <w:rPr>
      <w:vertAlign w:val="superscript"/>
    </w:rPr>
  </w:style>
  <w:style w:type="character" w:styleId="Hyperlink">
    <w:name w:val="Hyperlink"/>
    <w:basedOn w:val="BodyTextChar"/>
    <w:rsid w:val="00030821"/>
    <w:rPr>
      <w:color w:val="4F81BD" w:themeColor="accent1"/>
    </w:rPr>
  </w:style>
  <w:style w:type="paragraph" w:styleId="TOCHeading">
    <w:name w:val="TOC Heading"/>
    <w:basedOn w:val="Heading1"/>
    <w:next w:val="BodyText"/>
    <w:uiPriority w:val="39"/>
    <w:unhideWhenUsed/>
    <w:qFormat/>
    <w:rsid w:val="0003082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30821"/>
    <w:pPr>
      <w:wordWrap w:val="0"/>
    </w:pPr>
  </w:style>
  <w:style w:type="character" w:customStyle="1" w:styleId="KeywordTok">
    <w:name w:val="KeywordTok"/>
    <w:basedOn w:val="VerbatimChar"/>
    <w:rsid w:val="00030821"/>
    <w:rPr>
      <w:b/>
      <w:color w:val="007020"/>
    </w:rPr>
  </w:style>
  <w:style w:type="character" w:customStyle="1" w:styleId="DataTypeTok">
    <w:name w:val="DataTypeTok"/>
    <w:basedOn w:val="VerbatimChar"/>
    <w:rsid w:val="00030821"/>
    <w:rPr>
      <w:color w:val="902000"/>
    </w:rPr>
  </w:style>
  <w:style w:type="character" w:customStyle="1" w:styleId="DecValTok">
    <w:name w:val="DecValTok"/>
    <w:basedOn w:val="VerbatimChar"/>
    <w:rsid w:val="00030821"/>
    <w:rPr>
      <w:color w:val="40A070"/>
    </w:rPr>
  </w:style>
  <w:style w:type="character" w:customStyle="1" w:styleId="BaseNTok">
    <w:name w:val="BaseNTok"/>
    <w:basedOn w:val="VerbatimChar"/>
    <w:rsid w:val="00030821"/>
    <w:rPr>
      <w:color w:val="40A070"/>
    </w:rPr>
  </w:style>
  <w:style w:type="character" w:customStyle="1" w:styleId="FloatTok">
    <w:name w:val="FloatTok"/>
    <w:basedOn w:val="VerbatimChar"/>
    <w:rsid w:val="00030821"/>
    <w:rPr>
      <w:color w:val="40A070"/>
    </w:rPr>
  </w:style>
  <w:style w:type="character" w:customStyle="1" w:styleId="ConstantTok">
    <w:name w:val="ConstantTok"/>
    <w:basedOn w:val="VerbatimChar"/>
    <w:rsid w:val="00030821"/>
    <w:rPr>
      <w:color w:val="880000"/>
    </w:rPr>
  </w:style>
  <w:style w:type="character" w:customStyle="1" w:styleId="CharTok">
    <w:name w:val="CharTok"/>
    <w:basedOn w:val="VerbatimChar"/>
    <w:rsid w:val="00030821"/>
    <w:rPr>
      <w:color w:val="4070A0"/>
    </w:rPr>
  </w:style>
  <w:style w:type="character" w:customStyle="1" w:styleId="SpecialCharTok">
    <w:name w:val="SpecialCharTok"/>
    <w:basedOn w:val="VerbatimChar"/>
    <w:rsid w:val="00030821"/>
    <w:rPr>
      <w:color w:val="4070A0"/>
    </w:rPr>
  </w:style>
  <w:style w:type="character" w:customStyle="1" w:styleId="StringTok">
    <w:name w:val="StringTok"/>
    <w:basedOn w:val="VerbatimChar"/>
    <w:rsid w:val="00030821"/>
    <w:rPr>
      <w:color w:val="4070A0"/>
    </w:rPr>
  </w:style>
  <w:style w:type="character" w:customStyle="1" w:styleId="VerbatimStringTok">
    <w:name w:val="VerbatimStringTok"/>
    <w:basedOn w:val="VerbatimChar"/>
    <w:rsid w:val="00030821"/>
    <w:rPr>
      <w:color w:val="4070A0"/>
    </w:rPr>
  </w:style>
  <w:style w:type="character" w:customStyle="1" w:styleId="SpecialStringTok">
    <w:name w:val="SpecialStringTok"/>
    <w:basedOn w:val="VerbatimChar"/>
    <w:rsid w:val="00030821"/>
    <w:rPr>
      <w:color w:val="BB6688"/>
    </w:rPr>
  </w:style>
  <w:style w:type="character" w:customStyle="1" w:styleId="ImportTok">
    <w:name w:val="ImportTok"/>
    <w:basedOn w:val="VerbatimChar"/>
    <w:rsid w:val="00030821"/>
    <w:rPr>
      <w:b/>
      <w:color w:val="008000"/>
    </w:rPr>
  </w:style>
  <w:style w:type="character" w:customStyle="1" w:styleId="CommentTok">
    <w:name w:val="CommentTok"/>
    <w:basedOn w:val="VerbatimChar"/>
    <w:rsid w:val="00030821"/>
    <w:rPr>
      <w:i/>
      <w:color w:val="60A0B0"/>
    </w:rPr>
  </w:style>
  <w:style w:type="character" w:customStyle="1" w:styleId="DocumentationTok">
    <w:name w:val="DocumentationTok"/>
    <w:basedOn w:val="VerbatimChar"/>
    <w:rsid w:val="00030821"/>
    <w:rPr>
      <w:i/>
      <w:color w:val="BA2121"/>
    </w:rPr>
  </w:style>
  <w:style w:type="character" w:customStyle="1" w:styleId="AnnotationTok">
    <w:name w:val="AnnotationTok"/>
    <w:basedOn w:val="VerbatimChar"/>
    <w:rsid w:val="00030821"/>
    <w:rPr>
      <w:b/>
      <w:i/>
      <w:color w:val="60A0B0"/>
    </w:rPr>
  </w:style>
  <w:style w:type="character" w:customStyle="1" w:styleId="CommentVarTok">
    <w:name w:val="CommentVarTok"/>
    <w:basedOn w:val="VerbatimChar"/>
    <w:rsid w:val="00030821"/>
    <w:rPr>
      <w:b/>
      <w:i/>
      <w:color w:val="60A0B0"/>
    </w:rPr>
  </w:style>
  <w:style w:type="character" w:customStyle="1" w:styleId="OtherTok">
    <w:name w:val="OtherTok"/>
    <w:basedOn w:val="VerbatimChar"/>
    <w:rsid w:val="00030821"/>
    <w:rPr>
      <w:color w:val="007020"/>
    </w:rPr>
  </w:style>
  <w:style w:type="character" w:customStyle="1" w:styleId="FunctionTok">
    <w:name w:val="FunctionTok"/>
    <w:basedOn w:val="VerbatimChar"/>
    <w:rsid w:val="00030821"/>
    <w:rPr>
      <w:color w:val="06287E"/>
    </w:rPr>
  </w:style>
  <w:style w:type="character" w:customStyle="1" w:styleId="VariableTok">
    <w:name w:val="VariableTok"/>
    <w:basedOn w:val="VerbatimChar"/>
    <w:rsid w:val="00030821"/>
    <w:rPr>
      <w:color w:val="19177C"/>
    </w:rPr>
  </w:style>
  <w:style w:type="character" w:customStyle="1" w:styleId="ControlFlowTok">
    <w:name w:val="ControlFlowTok"/>
    <w:basedOn w:val="VerbatimChar"/>
    <w:rsid w:val="00030821"/>
    <w:rPr>
      <w:b/>
      <w:color w:val="007020"/>
    </w:rPr>
  </w:style>
  <w:style w:type="character" w:customStyle="1" w:styleId="OperatorTok">
    <w:name w:val="OperatorTok"/>
    <w:basedOn w:val="VerbatimChar"/>
    <w:rsid w:val="00030821"/>
    <w:rPr>
      <w:color w:val="666666"/>
    </w:rPr>
  </w:style>
  <w:style w:type="character" w:customStyle="1" w:styleId="BuiltInTok">
    <w:name w:val="BuiltInTok"/>
    <w:basedOn w:val="VerbatimChar"/>
    <w:rsid w:val="00030821"/>
    <w:rPr>
      <w:color w:val="008000"/>
    </w:rPr>
  </w:style>
  <w:style w:type="character" w:customStyle="1" w:styleId="ExtensionTok">
    <w:name w:val="ExtensionTok"/>
    <w:basedOn w:val="VerbatimChar"/>
    <w:rsid w:val="00030821"/>
  </w:style>
  <w:style w:type="character" w:customStyle="1" w:styleId="PreprocessorTok">
    <w:name w:val="PreprocessorTok"/>
    <w:basedOn w:val="VerbatimChar"/>
    <w:rsid w:val="00030821"/>
    <w:rPr>
      <w:color w:val="BC7A00"/>
    </w:rPr>
  </w:style>
  <w:style w:type="character" w:customStyle="1" w:styleId="AttributeTok">
    <w:name w:val="AttributeTok"/>
    <w:basedOn w:val="VerbatimChar"/>
    <w:rsid w:val="00030821"/>
    <w:rPr>
      <w:color w:val="7D9029"/>
    </w:rPr>
  </w:style>
  <w:style w:type="character" w:customStyle="1" w:styleId="RegionMarkerTok">
    <w:name w:val="RegionMarkerTok"/>
    <w:basedOn w:val="VerbatimChar"/>
    <w:rsid w:val="00030821"/>
  </w:style>
  <w:style w:type="character" w:customStyle="1" w:styleId="InformationTok">
    <w:name w:val="InformationTok"/>
    <w:basedOn w:val="VerbatimChar"/>
    <w:rsid w:val="00030821"/>
    <w:rPr>
      <w:b/>
      <w:i/>
      <w:color w:val="60A0B0"/>
    </w:rPr>
  </w:style>
  <w:style w:type="character" w:customStyle="1" w:styleId="WarningTok">
    <w:name w:val="WarningTok"/>
    <w:basedOn w:val="VerbatimChar"/>
    <w:rsid w:val="00030821"/>
    <w:rPr>
      <w:b/>
      <w:i/>
      <w:color w:val="60A0B0"/>
    </w:rPr>
  </w:style>
  <w:style w:type="character" w:customStyle="1" w:styleId="AlertTok">
    <w:name w:val="AlertTok"/>
    <w:basedOn w:val="VerbatimChar"/>
    <w:rsid w:val="00030821"/>
    <w:rPr>
      <w:b/>
      <w:color w:val="FF0000"/>
    </w:rPr>
  </w:style>
  <w:style w:type="character" w:customStyle="1" w:styleId="ErrorTok">
    <w:name w:val="ErrorTok"/>
    <w:basedOn w:val="VerbatimChar"/>
    <w:rsid w:val="00030821"/>
    <w:rPr>
      <w:b/>
      <w:color w:val="FF0000"/>
    </w:rPr>
  </w:style>
  <w:style w:type="character" w:customStyle="1" w:styleId="NormalTok">
    <w:name w:val="NormalTok"/>
    <w:basedOn w:val="VerbatimChar"/>
    <w:rsid w:val="00030821"/>
  </w:style>
  <w:style w:type="paragraph" w:styleId="BalloonText">
    <w:name w:val="Balloon Text"/>
    <w:basedOn w:val="Normal"/>
    <w:link w:val="BalloonTextChar"/>
    <w:rsid w:val="0036740F"/>
    <w:pPr>
      <w:spacing w:after="0"/>
    </w:pPr>
    <w:rPr>
      <w:rFonts w:ascii="Tahoma" w:hAnsi="Tahoma" w:cs="Tahoma"/>
      <w:sz w:val="16"/>
      <w:szCs w:val="16"/>
    </w:rPr>
  </w:style>
  <w:style w:type="character" w:customStyle="1" w:styleId="BalloonTextChar">
    <w:name w:val="Balloon Text Char"/>
    <w:basedOn w:val="DefaultParagraphFont"/>
    <w:link w:val="BalloonText"/>
    <w:rsid w:val="003674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ghost</cp:lastModifiedBy>
  <cp:revision>3</cp:revision>
  <dcterms:created xsi:type="dcterms:W3CDTF">2024-10-04T08:00:00Z</dcterms:created>
  <dcterms:modified xsi:type="dcterms:W3CDTF">2024-10-04T09:04:00Z</dcterms:modified>
</cp:coreProperties>
</file>