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21.so" ContentType="application/octet-stream"/>
  <Override PartName="/word/media/rId3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1524eefab6dfeaa4a107706025aef8ab953405"/>
    <w:bookmarkStart w:id="41" w:name="X54511b67fb345b5c08f5b4b63d9b5ec1c60e03e"/>
    <w:p>
      <w:pPr>
        <w:pStyle w:val="Heading2"/>
      </w:pPr>
      <w:r>
        <w:t xml:space="preserve">1.2</w:t>
      </w:r>
      <w:r>
        <w:t xml:space="preserve"> </w:t>
      </w:r>
      <w:r>
        <w:t xml:space="preserve"> </w:t>
      </w:r>
      <w:r>
        <w:t xml:space="preserve"> </w:t>
      </w:r>
      <w:r>
        <w:t xml:space="preserve">Structural Organization of the Human Body</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of the human body in terms of six levels of organization</w:t>
      </w:r>
    </w:p>
    <w:p>
      <w:pPr>
        <w:numPr>
          <w:ilvl w:val="0"/>
          <w:numId w:val="1001"/>
        </w:numPr>
        <w:pStyle w:val="Compact"/>
      </w:pPr>
      <w:r>
        <w:t xml:space="preserve">List the eleven organ systems of the human body and identify at least one organ and one major function of each</w:t>
      </w:r>
    </w:p>
    <w:bookmarkEnd w:id="20"/>
    <w:p>
      <w:pPr>
        <w:pStyle w:val="FirstParagraph"/>
      </w:pPr>
      <w:r>
        <w:t xml:space="preserve">Before you begin to study the different structures and functions of the human body, it is helpful to consider its basic architecture; that is, how its smallest parts are assembled into larger structures. It is convenient to consider the structures of the body in terms of fundamental levels of organization that increase in complexity: subatomic particles, atoms, molecules, organelles, cells, tissues, organs, organ systems, organisms and biosphere (</w:t>
      </w:r>
      <w:hyperlink w:anchor="fig-ch01_02_01">
        <w:r>
          <w:rPr>
            <w:rStyle w:val="InternetLink"/>
          </w:rPr>
          <w:t xml:space="preserve">Figure 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1371068"/>
            <w:r>
              <w:t xml:space="preserve"> </w:t>
            </w:r>
            <w:r>
              <w:drawing>
                <wp:inline>
                  <wp:extent cx="5238750" cy="6187798"/>
                  <wp:effectExtent b="0" l="0" r="0" t="0"/>
                  <wp:docPr descr="This illustration shows biological organization as a pyramid. The chemical level is at the apex of the pyramid where atoms bond to form molecules with three dimensional structures. An example is shown with two white hydrogen atoms bonding to a red oxygen atom to create water. The next level down on the pyramid is the cellular level, as illustrated with a long, tapered, smooth muscle cell. At this level, a variety of molecules combine to form the interior fluid and organelles of a body cell. The next level down is the tissue level. A community of similar cells forms body tissue. The example given here is a section of smooth muscle tissue, which contains many smooth muscle cells closely bound side by side. The next level down is the organ level, as illustrated with the bladder and urethra. The bladder contains smooth muscle while the urethra contains skeletal muscle. These are both examples of muscle tissues. The next level down is the organ system level, as illustrated by the entire urinary system containing the kidney, ureters, bladder and urethra. At this level, two or more organs work closely together to perform the functions of a body system. At the base of the pyramid is the organismal level illustrated with a woman drinking water. At this level, many organ systems work harmoniously together to perform the functions of an independent organism." title="" id="22" name="Picture"/>
                  <a:graphic>
                    <a:graphicData uri="http://schemas.openxmlformats.org/drawingml/2006/picture">
                      <pic:pic>
                        <pic:nvPicPr>
                          <pic:cNvPr descr="../resources/1a8147ffd084d00853d19e47570b491abf6f2371" id="23" name="Picture"/>
                          <pic:cNvPicPr>
                            <a:picLocks noChangeArrowheads="1" noChangeAspect="1"/>
                          </pic:cNvPicPr>
                        </pic:nvPicPr>
                        <pic:blipFill>
                          <a:blip r:embed="rId21"/>
                          <a:stretch>
                            <a:fillRect/>
                          </a:stretch>
                        </pic:blipFill>
                        <pic:spPr bwMode="auto">
                          <a:xfrm>
                            <a:off x="0" y="0"/>
                            <a:ext cx="5238750" cy="6187798"/>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1.3</w:t>
      </w:r>
      <w:r>
        <w:t xml:space="preserve"> </w:t>
      </w:r>
      <w:r>
        <w:t xml:space="preserve"> </w:t>
      </w:r>
      <w:r>
        <w:t xml:space="preserve"> </w:t>
      </w:r>
      <w:r>
        <w:t xml:space="preserve">Levels of Structural Organization of the Human Body</w:t>
      </w:r>
      <w:r>
        <w:t xml:space="preserve"> </w:t>
      </w:r>
      <w:r>
        <w:t xml:space="preserve"> </w:t>
      </w:r>
      <w:r>
        <w:t xml:space="preserve"> </w:t>
      </w:r>
      <w:r>
        <w:t xml:space="preserve">The organization of the body often is discussed in terms of six distinct levels of increasing complexity, from the smallest chemical building blocks to a unique human organism.</w:t>
      </w:r>
    </w:p>
    <w:bookmarkStart w:id="40" w:name="fs-id1688531"/>
    <w:bookmarkStart w:id="39" w:name="the-levels-of-organization"/>
    <w:p>
      <w:pPr>
        <w:pStyle w:val="Heading3"/>
      </w:pPr>
      <w:r>
        <w:t xml:space="preserve">The Levels of Organization</w:t>
      </w:r>
    </w:p>
    <w:p>
      <w:pPr>
        <w:pStyle w:val="FirstParagraph"/>
      </w:pPr>
      <w:r>
        <w:t xml:space="preserve">To study the chemical level of organization, scientists consider the simplest building blocks of matter: subatomic particles, atoms and molecules. All matter in the universe is composed of one or more unique pure substances called elements, familiar examples of which are hydrogen, oxygen, carbon, nitrogen, calcium, and iron. The smallest unit of any of these pure substances (elements) is an atom. Atoms are made up of subatomic particles such as the proton, electron and neutron. Two or more atoms combine to form a molecule, such as the water molecules, proteins, and sugars found in living things. Molecules are the chemical building blocks of all body structures.</w:t>
      </w:r>
    </w:p>
    <w:p>
      <w:pPr>
        <w:pStyle w:val="TextBody"/>
      </w:pPr>
      <w:r>
        <w:t xml:space="preserve">A</w:t>
      </w:r>
      <w:r>
        <w:t xml:space="preserve"> </w:t>
      </w:r>
      <w:bookmarkStart w:id="25" w:name="term-00001"/>
      <w:r>
        <w:t xml:space="preserve">cell</w:t>
      </w:r>
      <w:bookmarkEnd w:id="25"/>
      <w:r>
        <w:t xml:space="preserve"> </w:t>
      </w:r>
      <w:r>
        <w:t xml:space="preserve">is the smallest independently functioning unit of a living organism. Even bacteria, which are extremely small, independently-living organisms, have a cellular structure. Each bacterium is a single cell. All living structures of human anatomy contain cells, and almost all functions of human physiology are performed in cells or are initiated by cells.</w:t>
      </w:r>
    </w:p>
    <w:p>
      <w:pPr>
        <w:pStyle w:val="TextBody"/>
      </w:pPr>
      <w:r>
        <w:t xml:space="preserve">A human cell typically consists of flexible membranes that enclose cytoplasm, a water-based cellular fluid together with a variety of tiny functioning units called</w:t>
      </w:r>
      <w:r>
        <w:t xml:space="preserve"> </w:t>
      </w:r>
      <w:bookmarkStart w:id="26" w:name="term-00002"/>
      <w:r>
        <w:t xml:space="preserve">organelles</w:t>
      </w:r>
      <w:bookmarkEnd w:id="26"/>
      <w:r>
        <w:t xml:space="preserve">. In humans, as in all organisms, cells perform all functions of life. A</w:t>
      </w:r>
      <w:r>
        <w:t xml:space="preserve"> </w:t>
      </w:r>
      <w:bookmarkStart w:id="27" w:name="term-00003"/>
      <w:r>
        <w:t xml:space="preserve">tissue</w:t>
      </w:r>
      <w:bookmarkEnd w:id="27"/>
      <w:r>
        <w:t xml:space="preserve"> </w:t>
      </w:r>
      <w:r>
        <w:t xml:space="preserve">is a group of many similar cells (though sometimes composed of a few related types) that work together to perform a specific function. An</w:t>
      </w:r>
      <w:r>
        <w:t xml:space="preserve"> </w:t>
      </w:r>
      <w:bookmarkStart w:id="28" w:name="term-00004"/>
      <w:r>
        <w:t xml:space="preserve">organ</w:t>
      </w:r>
      <w:bookmarkEnd w:id="28"/>
      <w:r>
        <w:t xml:space="preserve"> </w:t>
      </w:r>
      <w:r>
        <w:t xml:space="preserve">is an anatomically distinct structure of the body composed of two or more tissue types. Each organ performs one or more specific physiological functions. An</w:t>
      </w:r>
      <w:r>
        <w:t xml:space="preserve"> </w:t>
      </w:r>
      <w:bookmarkStart w:id="29" w:name="term-00005"/>
      <w:r>
        <w:t xml:space="preserve">organ system</w:t>
      </w:r>
      <w:bookmarkEnd w:id="29"/>
      <w:r>
        <w:t xml:space="preserve"> </w:t>
      </w:r>
      <w:r>
        <w:t xml:space="preserve">is a group of organs that work together to perform major functions or meet physiological needs of the body.</w:t>
      </w:r>
    </w:p>
    <w:p>
      <w:pPr>
        <w:pStyle w:val="TextBody"/>
      </w:pPr>
      <w:r>
        <w:t xml:space="preserve">This book covers eleven distinct organ systems in the human body (</w:t>
      </w:r>
      <w:hyperlink w:anchor="fig-ch01_02_02">
        <w:r>
          <w:rPr>
            <w:rStyle w:val="InternetLink"/>
          </w:rPr>
          <w:t xml:space="preserve">Figure 1.4</w:t>
        </w:r>
      </w:hyperlink>
      <w:r>
        <w:t xml:space="preserve"> </w:t>
      </w:r>
      <w:r>
        <w:t xml:space="preserve">and</w:t>
      </w:r>
      <w:r>
        <w:t xml:space="preserve"> </w:t>
      </w:r>
      <w:hyperlink w:anchor="fig-ch01_02_03">
        <w:r>
          <w:rPr>
            <w:rStyle w:val="InternetLink"/>
          </w:rPr>
          <w:t xml:space="preserve">Figure 1.5</w:t>
        </w:r>
      </w:hyperlink>
      <w:r>
        <w:t xml:space="preserve">). Assigning organs to organ systems can be imprecise since organs that “belong” to one system can also have functions integral to another system. In fact, most organs contribute to more than one system.</w:t>
      </w:r>
    </w:p>
    <w:p>
      <w:pPr>
        <w:pStyle w:val="TextBody"/>
      </w:pPr>
      <w:r>
        <w:t xml:space="preserve">In this book and throughout your studies of biological sciences, you will often read descriptions related to similarities and differences among biological structures, processes, and health related to a person's biological sex. People often use the words "female" and "male" to describe two different concepts: our sense of gender identity, and our biological sex as determined by our chromosomes, hormones, organs, and other physical characteristics. For some people, gender identity is different from biological sex or their sex assigned at birth. Throughout this book, "female" and "male" refer to sex only, and the typical anatomy and physiology of XX and XY individuals is discussed.</w:t>
      </w:r>
    </w:p>
    <w:tbl>
      <w:tblPr>
        <w:tblStyle w:val="FigureTable"/>
        <w:tblW w:type="auto" w:w="0"/>
        <w:tblLook w:firstRow="0" w:lastRow="0" w:firstColumn="0" w:lastColumn="0"/>
        <w:jc w:val="center"/>
      </w:tblPr>
      <w:tblGrid>
        <w:gridCol w:w="7920"/>
      </w:tblGrid>
      <w:tr>
        <w:tc>
          <w:tcPr/>
          <w:p>
            <w:pPr>
              <w:pStyle w:val="Compact"/>
              <w:jc w:val="center"/>
            </w:pPr>
            <w:bookmarkStart w:id="33" w:name="fs-id3087744"/>
            <w:r>
              <w:t xml:space="preserve"> </w:t>
            </w:r>
            <w:r>
              <w:drawing>
                <wp:inline>
                  <wp:extent cx="4762500" cy="7869325"/>
                  <wp:effectExtent b="0" l="0" r="0" t="0"/>
                  <wp:docPr descr="This illustration shows eight silhouettes of a human female, each showing the components of a different organ system. The integumentary system encloses internal body structures and is the site of many sensory receptors. The integumentary system includes the hair, skin, and nails. The skeletal system supports the body and, along with the muscular system, enables movement. The skeletal system includes cartilage, such as that at the tip of the nose, as well as the bones and joints. The muscular system enables movement, along with the skeletal system, but also helps to maintain body temperature. The muscular system includes skeletal muscles, as well as tendons that connect skeletal muscles to bones. The nervous system detects and processes sensory information and activates bodily responses. The nervous system includes the brain, spinal cord, and peripheral nerves, such as those located in the limbs. The endocrine system secretes hormones and regulates bodily processes. The endocrine system includes the pituitary gland in the brain, the thyroid gland in the throat, the pancreas in the abdomen, the adrenal glands on top of the kidneys, and the testes in the scrotum of males as well as the ovaries in the pelvic region of females. The cardiovascular system delivers oxygen and nutrients to the tissues as well as equalizes temperature in the body. The cardiovascular system includes the heart and blood vessels." title="" id="31" name="Picture"/>
                  <a:graphic>
                    <a:graphicData uri="http://schemas.openxmlformats.org/drawingml/2006/picture">
                      <pic:pic>
                        <pic:nvPicPr>
                          <pic:cNvPr descr="../resources/9470e72cca7ce51cb7080746f15fbe1c379d29c3" id="32" name="Picture"/>
                          <pic:cNvPicPr>
                            <a:picLocks noChangeArrowheads="1" noChangeAspect="1"/>
                          </pic:cNvPicPr>
                        </pic:nvPicPr>
                        <pic:blipFill>
                          <a:blip r:embed="rId30"/>
                          <a:stretch>
                            <a:fillRect/>
                          </a:stretch>
                        </pic:blipFill>
                        <pic:spPr bwMode="auto">
                          <a:xfrm>
                            <a:off x="0" y="0"/>
                            <a:ext cx="4762500" cy="7869325"/>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1.4</w:t>
      </w:r>
      <w:r>
        <w:t xml:space="preserve"> </w:t>
      </w:r>
      <w:r>
        <w:t xml:space="preserve"> </w:t>
      </w:r>
      <w:r>
        <w:t xml:space="preserve"> </w:t>
      </w:r>
      <w:r>
        <w:t xml:space="preserve">Organ Systems of the Human Body</w:t>
      </w:r>
      <w:r>
        <w:t xml:space="preserve"> </w:t>
      </w:r>
      <w:r>
        <w:t xml:space="preserve"> </w:t>
      </w:r>
      <w:r>
        <w:t xml:space="preserve"> </w:t>
      </w:r>
      <w:r>
        <w:t xml:space="preserve">Organs that work together are grouped into organ systems.</w:t>
      </w:r>
    </w:p>
    <w:tbl>
      <w:tblPr>
        <w:tblStyle w:val="FigureTable"/>
        <w:tblW w:type="auto" w:w="0"/>
        <w:tblLook w:firstRow="0" w:lastRow="0" w:firstColumn="0" w:lastColumn="0"/>
        <w:jc w:val="center"/>
      </w:tblPr>
      <w:tblGrid>
        <w:gridCol w:w="7920"/>
      </w:tblGrid>
      <w:tr>
        <w:tc>
          <w:tcPr/>
          <w:p>
            <w:pPr>
              <w:pStyle w:val="Compact"/>
              <w:jc w:val="center"/>
            </w:pPr>
            <w:bookmarkStart w:id="37" w:name="eip-id2162133"/>
            <w:r>
              <w:t xml:space="preserve"> </w:t>
            </w:r>
            <w:r>
              <w:drawing>
                <wp:inline>
                  <wp:extent cx="4762500" cy="7873223"/>
                  <wp:effectExtent b="0" l="0" r="0" t="0"/>
                  <wp:docPr descr="The lymphatic system returns fluid to the blood and defends against pathogens. The lymphatic system includes the thymus in the chest, the spleen in the abdomen, the lymphatic vessels that spread throughout the body, and the lymph nodes distributed along the lymphatic vessels. The respiratory system removes carbon dioxide from the body and delivers oxygen to the blood. The respiratory system includes the nasal passages, the trachea, and the lungs. The digestive system processes food for use by the body and removes wastes from undigested food. The digestive system includes the stomach, the liver, the gall bladder (connected to the liver), the large intestine, and the small intestine. The urinary system controls water balance in the body and removes and excretes waste from the blood. The urinary system includes the kidneys and the urinary bladder. The reproductive system of males and females produce sex hormones and gametes. The male reproductive system is specialized to deliver gametes to the female while the female reproductive system is specialized to support the embryo and fetus until birth and produce milk for the infant after birth. The male reproductive system includes the two testes within the scrotum as well as the epididymis which wraps around each testis. The female reproductive system includes the mammary glands within the breasts and the ovaries and uterus within the pelvic cavity." title="" id="35" name="Picture"/>
                  <a:graphic>
                    <a:graphicData uri="http://schemas.openxmlformats.org/drawingml/2006/picture">
                      <pic:pic>
                        <pic:nvPicPr>
                          <pic:cNvPr descr="../resources/14d9efd1f4ce4ca2dee5f013b1f98c49ab993573" id="36" name="Picture"/>
                          <pic:cNvPicPr>
                            <a:picLocks noChangeArrowheads="1" noChangeAspect="1"/>
                          </pic:cNvPicPr>
                        </pic:nvPicPr>
                        <pic:blipFill>
                          <a:blip r:embed="rId34"/>
                          <a:stretch>
                            <a:fillRect/>
                          </a:stretch>
                        </pic:blipFill>
                        <pic:spPr bwMode="auto">
                          <a:xfrm>
                            <a:off x="0" y="0"/>
                            <a:ext cx="4762500" cy="7873223"/>
                          </a:xfrm>
                          <a:prstGeom prst="rect">
                            <a:avLst/>
                          </a:prstGeom>
                          <a:noFill/>
                          <a:ln w="9525">
                            <a:noFill/>
                            <a:headEnd/>
                            <a:tailEnd/>
                          </a:ln>
                        </pic:spPr>
                      </pic:pic>
                    </a:graphicData>
                  </a:graphic>
                </wp:inline>
              </w:drawing>
            </w:r>
            <w:r>
              <w:t xml:space="preserve"> </w:t>
            </w:r>
            <w:bookmarkEnd w:id="37"/>
          </w:p>
        </w:tc>
      </w:tr>
    </w:tbl>
    <w:p>
      <w:pPr>
        <w:pStyle w:val="TextBody"/>
      </w:pPr>
      <w:r>
        <w:t xml:space="preserve">Figure</w:t>
      </w:r>
      <w:r>
        <w:t xml:space="preserve"> </w:t>
      </w:r>
      <w:r>
        <w:t xml:space="preserve"> </w:t>
      </w:r>
      <w:r>
        <w:t xml:space="preserve">1.5</w:t>
      </w:r>
      <w:r>
        <w:t xml:space="preserve"> </w:t>
      </w:r>
      <w:r>
        <w:t xml:space="preserve"> </w:t>
      </w:r>
      <w:r>
        <w:t xml:space="preserve"> </w:t>
      </w:r>
      <w:r>
        <w:t xml:space="preserve">Organ Systems of the Human Body (continued)</w:t>
      </w:r>
      <w:r>
        <w:t xml:space="preserve"> </w:t>
      </w:r>
      <w:r>
        <w:t xml:space="preserve"> </w:t>
      </w:r>
      <w:r>
        <w:t xml:space="preserve"> </w:t>
      </w:r>
      <w:r>
        <w:t xml:space="preserve">Organs that work together are grouped into organ systems.</w:t>
      </w:r>
    </w:p>
    <w:p>
      <w:pPr>
        <w:pStyle w:val="TextBody"/>
      </w:pPr>
      <w:r>
        <w:t xml:space="preserve">The organism level is the highest level of organization. An</w:t>
      </w:r>
      <w:r>
        <w:t xml:space="preserve"> </w:t>
      </w:r>
      <w:bookmarkStart w:id="38" w:name="term-00006"/>
      <w:r>
        <w:t xml:space="preserve">organism</w:t>
      </w:r>
      <w:bookmarkEnd w:id="38"/>
      <w:r>
        <w:t xml:space="preserve"> </w:t>
      </w:r>
      <w:r>
        <w:t xml:space="preserve">is a living being that has a cellular structure and that can independently perform all physiologic functions necessary for life. In multicellular organisms, including humans, all cells, tissues, organs, and organ systems of the body work together to maintain the life and health of the organism.</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21" Target="media/rId21.so" /><Relationship Type="http://schemas.openxmlformats.org/officeDocument/2006/relationships/image" Id="rId30" Target="media/rId3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2025-01-22T18:23:10Z</dcterms:created>
  <dcterms:modified xsi:type="dcterms:W3CDTF">2025-01-22T18:23:10Z</dcterms:modified>
</cp:coreProperties>
</file>

<file path=docProps/custom.xml><?xml version="1.0" encoding="utf-8"?>
<Properties xmlns="http://schemas.openxmlformats.org/officeDocument/2006/custom-properties" xmlns:vt="http://schemas.openxmlformats.org/officeDocument/2006/docPropsVTypes"/>
</file>