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mposite-page-71"/>
    <w:bookmarkStart w:id="42" w:name="interactive-link-questions"/>
    <w:p>
      <w:pPr>
        <w:pStyle w:val="Heading2"/>
      </w:pPr>
      <w:r>
        <w:t xml:space="preserve">Interactive Link Questions</w:t>
      </w:r>
    </w:p>
    <w:bookmarkStart w:id="26" w:name="fs-id2484247"/>
    <w:bookmarkStart w:id="22" w:name="fs-id2256300"/>
    <w:bookmarkStart w:id="21" w:name="fs-id1971907"/>
    <w:p>
      <w:pPr>
        <w:pStyle w:val="FirstParagraph"/>
      </w:pPr>
      <w:r>
        <w:t xml:space="preserve">1</w:t>
      </w:r>
      <w:r>
        <w:t xml:space="preserve">.</w:t>
      </w:r>
      <w:r>
        <w:t xml:space="preserve"> </w:t>
      </w:r>
    </w:p>
    <w:p>
      <w:pPr>
        <w:pStyle w:val="TextBody"/>
      </w:pPr>
      <w:r>
        <w:t xml:space="preserve">Watch this</w:t>
      </w:r>
      <w:r>
        <w:t xml:space="preserve"> </w:t>
      </w:r>
      <w:hyperlink r:id="rId20">
        <w:r>
          <w:rPr>
            <w:rStyle w:val="InternetLink"/>
          </w:rPr>
          <w:t xml:space="preserve">video</w:t>
        </w:r>
      </w:hyperlink>
      <w:r>
        <w:t xml:space="preserve"> </w:t>
      </w:r>
      <w:r>
        <w:t xml:space="preserve">to learn more about adrenaline and the fight-or-flight response. When someone is said to have a rush of adrenaline, the image of bungee jumpers or skydivers usually comes to mind. But adrenaline, also known as epinephrine, is an important chemical in coordinating the body’s fight-or-flight response. In this video, you look inside the physiology of the fight-or-flight response, as envisioned for a firefighter. His body’s reaction is the result of the sympathetic division of the autonomic nervous system causing system-wide changes as it prepares for extreme responses. What two changes does adrenaline bring about to help the skeletal muscle response?</w:t>
      </w:r>
    </w:p>
    <w:bookmarkEnd w:id="21"/>
    <w:bookmarkEnd w:id="22"/>
    <w:bookmarkStart w:id="25" w:name="fs-id2514791"/>
    <w:bookmarkStart w:id="24" w:name="fs-id1577335"/>
    <w:p>
      <w:pPr>
        <w:pStyle w:val="TextBody"/>
      </w:pPr>
      <w:r>
        <w:t xml:space="preserve">2</w:t>
      </w:r>
      <w:r>
        <w:t xml:space="preserve">.</w:t>
      </w:r>
      <w:r>
        <w:t xml:space="preserve"> </w:t>
      </w:r>
    </w:p>
    <w:p>
      <w:pPr>
        <w:pStyle w:val="TextBody"/>
      </w:pPr>
      <w:r>
        <w:t xml:space="preserve">Watch this</w:t>
      </w:r>
      <w:r>
        <w:t xml:space="preserve"> </w:t>
      </w:r>
      <w:hyperlink r:id="rId23">
        <w:r>
          <w:rPr>
            <w:rStyle w:val="InternetLink"/>
          </w:rPr>
          <w:t xml:space="preserve">video</w:t>
        </w:r>
      </w:hyperlink>
      <w:r>
        <w:t xml:space="preserve"> </w:t>
      </w:r>
      <w:r>
        <w:t xml:space="preserve">to learn more about the nervous system. As described in this video, the nervous system has a way to deal with threats and stress that is separate from the conscious control of the somatic nervous system. The system comes from a time when threats were about survival, but in the modern age, these responses become part of stress and anxiety. This video describes how the autonomic system is only part of the response to threats, or stressors. What other organ system gets involved, and what part of the brain coordinates the two systems for the entire response, including epinephrine (adrenaline) and cortisol?</w:t>
      </w:r>
    </w:p>
    <w:bookmarkEnd w:id="24"/>
    <w:bookmarkEnd w:id="25"/>
    <w:bookmarkEnd w:id="26"/>
    <w:bookmarkStart w:id="33" w:name="fs-id2762998"/>
    <w:bookmarkStart w:id="29" w:name="fs-id2145937"/>
    <w:bookmarkStart w:id="28" w:name="fs-id2353649"/>
    <w:p>
      <w:pPr>
        <w:pStyle w:val="TextBody"/>
      </w:pPr>
      <w:r>
        <w:t xml:space="preserve">3</w:t>
      </w:r>
      <w:r>
        <w:t xml:space="preserve">.</w:t>
      </w:r>
      <w:r>
        <w:t xml:space="preserve"> </w:t>
      </w:r>
    </w:p>
    <w:p>
      <w:pPr>
        <w:pStyle w:val="TextBody"/>
      </w:pPr>
      <w:r>
        <w:t xml:space="preserve">Read this</w:t>
      </w:r>
      <w:r>
        <w:t xml:space="preserve"> </w:t>
      </w:r>
      <w:hyperlink r:id="rId27">
        <w:r>
          <w:rPr>
            <w:rStyle w:val="InternetLink"/>
          </w:rPr>
          <w:t xml:space="preserve">article</w:t>
        </w:r>
      </w:hyperlink>
      <w:r>
        <w:t xml:space="preserve"> </w:t>
      </w:r>
      <w:r>
        <w:t xml:space="preserve">to learn about a teenager who experiences a series of spells that suggest a stroke. He undergoes endless tests and seeks input from multiple doctors. In the end, one expert, one question, and a simple blood pressure cuff answers the question. Why would the heart have to beat faster when the teenager changes his body position from lying down to sitting, and then to standing?</w:t>
      </w:r>
    </w:p>
    <w:bookmarkEnd w:id="28"/>
    <w:bookmarkEnd w:id="29"/>
    <w:bookmarkStart w:id="32" w:name="fs-id1983807"/>
    <w:bookmarkStart w:id="31" w:name="fs-id2237938"/>
    <w:p>
      <w:pPr>
        <w:pStyle w:val="TextBody"/>
      </w:pPr>
      <w:r>
        <w:t xml:space="preserve">4</w:t>
      </w:r>
      <w:r>
        <w:t xml:space="preserve">.</w:t>
      </w:r>
      <w:r>
        <w:t xml:space="preserve"> </w:t>
      </w:r>
    </w:p>
    <w:p>
      <w:pPr>
        <w:pStyle w:val="TextBody"/>
      </w:pPr>
      <w:r>
        <w:t xml:space="preserve">Watch this</w:t>
      </w:r>
      <w:r>
        <w:t xml:space="preserve"> </w:t>
      </w:r>
      <w:hyperlink r:id="rId30">
        <w:r>
          <w:rPr>
            <w:rStyle w:val="InternetLink"/>
          </w:rPr>
          <w:t xml:space="preserve">video</w:t>
        </w:r>
      </w:hyperlink>
      <w:r>
        <w:t xml:space="preserve"> </w:t>
      </w:r>
      <w:r>
        <w:t xml:space="preserve">to learn about the pupillary reflexes. The pupillary light reflex involves sensory input through the optic nerve and motor response through the oculomotor nerve to the ciliary ganglion, which projects to the circular fibers of the iris. As shown in this short animation, pupils will constrict to limit the amount of light falling on the retina under bright lighting conditions. What constitutes the afferent and efferent branches of the competing reflex (dilation)?</w:t>
      </w:r>
    </w:p>
    <w:bookmarkEnd w:id="31"/>
    <w:bookmarkEnd w:id="32"/>
    <w:bookmarkEnd w:id="33"/>
    <w:bookmarkStart w:id="37" w:name="fs-id2570119"/>
    <w:bookmarkStart w:id="36" w:name="fs-id1636831"/>
    <w:bookmarkStart w:id="35" w:name="fs-id1983808"/>
    <w:p>
      <w:pPr>
        <w:pStyle w:val="TextBody"/>
      </w:pPr>
      <w:r>
        <w:t xml:space="preserve">5</w:t>
      </w:r>
      <w:r>
        <w:t xml:space="preserve">.</w:t>
      </w:r>
      <w:r>
        <w:t xml:space="preserve"> </w:t>
      </w:r>
    </w:p>
    <w:p>
      <w:pPr>
        <w:pStyle w:val="TextBody"/>
      </w:pPr>
      <w:r>
        <w:t xml:space="preserve">Watch this</w:t>
      </w:r>
      <w:r>
        <w:t xml:space="preserve"> </w:t>
      </w:r>
      <w:hyperlink r:id="rId34">
        <w:r>
          <w:rPr>
            <w:rStyle w:val="InternetLink"/>
          </w:rPr>
          <w:t xml:space="preserve">video</w:t>
        </w:r>
      </w:hyperlink>
      <w:r>
        <w:t xml:space="preserve"> </w:t>
      </w:r>
      <w:r>
        <w:t xml:space="preserve">to learn about physical responses to emotion. The autonomic system, which is important for regulating the homeostasis of the organ systems, is also responsible for our physiological responses to emotions such as fear. The video summarizes the extent of the body’s reactions and describes several effects of the autonomic system in response to fear. On the basis of what you have already studied about autonomic function, which effect would you expect to be associated with parasympathetic, rather than sympathetic, activity?</w:t>
      </w:r>
    </w:p>
    <w:bookmarkEnd w:id="35"/>
    <w:bookmarkEnd w:id="36"/>
    <w:bookmarkEnd w:id="37"/>
    <w:bookmarkStart w:id="41" w:name="fs-id2576772"/>
    <w:bookmarkStart w:id="40" w:name="fs-id2443390"/>
    <w:bookmarkStart w:id="39" w:name="fs-id2518263"/>
    <w:p>
      <w:pPr>
        <w:pStyle w:val="TextBody"/>
      </w:pPr>
      <w:r>
        <w:t xml:space="preserve">6</w:t>
      </w:r>
      <w:r>
        <w:t xml:space="preserve">.</w:t>
      </w:r>
      <w:r>
        <w:t xml:space="preserve"> </w:t>
      </w:r>
    </w:p>
    <w:p>
      <w:pPr>
        <w:pStyle w:val="TextBody"/>
      </w:pPr>
      <w:r>
        <w:t xml:space="preserve">Watch this</w:t>
      </w:r>
      <w:r>
        <w:t xml:space="preserve"> </w:t>
      </w:r>
      <w:hyperlink r:id="rId38">
        <w:r>
          <w:rPr>
            <w:rStyle w:val="InternetLink"/>
          </w:rPr>
          <w:t xml:space="preserve">video</w:t>
        </w:r>
      </w:hyperlink>
      <w:r>
        <w:t xml:space="preserve"> </w:t>
      </w:r>
      <w:r>
        <w:t xml:space="preserve">to learn about the side effects of 3-D movies. As discussed in this video, movies that are shot in 3-D can cause motion sickness, which elicits the autonomic symptoms of nausea and sweating. The disconnection between the perceived motion on the screen and the lack of any change in equilibrium stimulates these symptoms. Why do you think sitting close to the screen or right in the middle of the theater makes motion sickness during a 3-D movie worse?</w:t>
      </w:r>
    </w:p>
    <w:bookmarkEnd w:id="39"/>
    <w:bookmarkEnd w:id="40"/>
    <w:bookmarkEnd w:id="41"/>
    <w:bookmarkEnd w:id="42"/>
    <w:bookmarkEnd w:id="4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38" Target="http://openstax.org/l/3Dmovies" TargetMode="External" /><Relationship Type="http://schemas.openxmlformats.org/officeDocument/2006/relationships/hyperlink" Id="rId34" Target="http://openstax.org/l/emotions" TargetMode="External" /><Relationship Type="http://schemas.openxmlformats.org/officeDocument/2006/relationships/hyperlink" Id="rId20" Target="http://openstax.org/l/fightflight" TargetMode="External" /><Relationship Type="http://schemas.openxmlformats.org/officeDocument/2006/relationships/hyperlink" Id="rId23" Target="http://openstax.org/l/nervsystem1" TargetMode="External" /><Relationship Type="http://schemas.openxmlformats.org/officeDocument/2006/relationships/hyperlink" Id="rId30" Target="http://openstax.org/l/pupillary" TargetMode="External" /><Relationship Type="http://schemas.openxmlformats.org/officeDocument/2006/relationships/hyperlink" Id="rId27" Target="http://openstax.org/l/strokespell"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8" Target="http://openstax.org/l/3Dmovies" TargetMode="External" /><Relationship Type="http://schemas.openxmlformats.org/officeDocument/2006/relationships/hyperlink" Id="rId34" Target="http://openstax.org/l/emotions" TargetMode="External" /><Relationship Type="http://schemas.openxmlformats.org/officeDocument/2006/relationships/hyperlink" Id="rId20" Target="http://openstax.org/l/fightflight" TargetMode="External" /><Relationship Type="http://schemas.openxmlformats.org/officeDocument/2006/relationships/hyperlink" Id="rId23" Target="http://openstax.org/l/nervsystem1" TargetMode="External" /><Relationship Type="http://schemas.openxmlformats.org/officeDocument/2006/relationships/hyperlink" Id="rId30" Target="http://openstax.org/l/pupillary" TargetMode="External" /><Relationship Type="http://schemas.openxmlformats.org/officeDocument/2006/relationships/hyperlink" Id="rId27" Target="http://openstax.org/l/strokespe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2025-01-22T18:25:49Z</dcterms:created>
  <dcterms:modified xsi:type="dcterms:W3CDTF">2025-01-22T18:25:49Z</dcterms:modified>
</cp:coreProperties>
</file>

<file path=docProps/custom.xml><?xml version="1.0" encoding="utf-8"?>
<Properties xmlns="http://schemas.openxmlformats.org/officeDocument/2006/custom-properties" xmlns:vt="http://schemas.openxmlformats.org/officeDocument/2006/docPropsVTypes"/>
</file>