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mposite-page-91"/>
    <w:bookmarkStart w:id="24" w:name="interactive-link-questions"/>
    <w:p>
      <w:pPr>
        <w:pStyle w:val="Heading2"/>
      </w:pPr>
      <w:r>
        <w:t xml:space="preserve">Interactive Link Questions</w:t>
      </w:r>
    </w:p>
    <w:bookmarkStart w:id="23" w:name="fs-id2812910"/>
    <w:bookmarkStart w:id="22" w:name="fs-id1888083"/>
    <w:bookmarkStart w:id="21" w:name="fs-id1882385"/>
    <w:p>
      <w:pPr>
        <w:pStyle w:val="FirstParagraph"/>
      </w:pPr>
      <w:r>
        <w:t xml:space="preserve">1</w:t>
      </w:r>
      <w:r>
        <w:t xml:space="preserve">.</w:t>
      </w:r>
      <w:r>
        <w:t xml:space="preserve"> </w:t>
      </w:r>
    </w:p>
    <w:p>
      <w:pPr>
        <w:pStyle w:val="TextBody"/>
      </w:pPr>
      <w:r>
        <w:t xml:space="preserve">Visit this</w:t>
      </w:r>
      <w:r>
        <w:t xml:space="preserve"> </w:t>
      </w:r>
      <w:hyperlink r:id="rId20">
        <w:r>
          <w:rPr>
            <w:rStyle w:val="InternetLink"/>
          </w:rPr>
          <w:t xml:space="preserve">site</w:t>
        </w:r>
      </w:hyperlink>
      <w:r>
        <w:t xml:space="preserve"> </w:t>
      </w:r>
      <w:r>
        <w:t xml:space="preserve">to observe an echocardiogram of actual heart valves opening and closing. Although much of the heart has been “removed” from this gif loop so the chordae tendineae are not visible, why is their presence more critical for the atrioventricular valves (tricuspid and mitral) than the semilunar (aortic and pulmonary) valves?</w:t>
      </w:r>
    </w:p>
    <w:bookmarkEnd w:id="21"/>
    <w:bookmarkEnd w:id="22"/>
    <w:bookmarkEnd w:id="23"/>
    <w:bookmarkEnd w:id="24"/>
    <w:bookmarkEnd w:id="2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l/heartvalv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l/heartval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2025-01-22T18:24:12Z</dcterms:created>
  <dcterms:modified xsi:type="dcterms:W3CDTF">2025-01-22T18:24:12Z</dcterms:modified>
</cp:coreProperties>
</file>

<file path=docProps/custom.xml><?xml version="1.0" encoding="utf-8"?>
<Properties xmlns="http://schemas.openxmlformats.org/officeDocument/2006/custom-properties" xmlns:vt="http://schemas.openxmlformats.org/officeDocument/2006/docPropsVTypes"/>
</file>