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posite-page-8"/>
    <w:bookmarkStart w:id="32" w:name="interactive-link-questions"/>
    <w:p>
      <w:pPr>
        <w:pStyle w:val="Heading2"/>
      </w:pPr>
      <w:r>
        <w:t xml:space="preserve">Interactive Link Questions</w:t>
      </w:r>
    </w:p>
    <w:bookmarkStart w:id="23" w:name="fs-id1526509"/>
    <w:bookmarkStart w:id="22" w:name="fs-id1979185"/>
    <w:bookmarkStart w:id="21" w:name="fs-id2044710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0">
        <w:r>
          <w:rPr>
            <w:rStyle w:val="InternetLink"/>
          </w:rPr>
          <w:t xml:space="preserve">website</w:t>
        </w:r>
      </w:hyperlink>
      <w:r>
        <w:t xml:space="preserve"> </w:t>
      </w:r>
      <w:r>
        <w:t xml:space="preserve">to view the periodic table. In the periodic table of the elements, elements in a single column have the same number of electrons that can participate in a chemical reaction. These electrons are known as “valence electrons.” For example, the elements in the first column all have a single valence electron—an electron that can be “donated” in a chemical reaction with another atom. What is the meaning of a mass number shown in parentheses?</w:t>
      </w:r>
    </w:p>
    <w:bookmarkEnd w:id="21"/>
    <w:bookmarkEnd w:id="22"/>
    <w:bookmarkEnd w:id="23"/>
    <w:bookmarkStart w:id="27" w:name="fs-id1406922"/>
    <w:bookmarkStart w:id="26" w:name="fs-id1610781"/>
    <w:bookmarkStart w:id="25" w:name="fs-id1488494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Visit this</w:t>
      </w:r>
      <w:r>
        <w:t xml:space="preserve"> </w:t>
      </w:r>
      <w:hyperlink r:id="rId24">
        <w:r>
          <w:rPr>
            <w:rStyle w:val="InternetLink"/>
          </w:rPr>
          <w:t xml:space="preserve">website</w:t>
        </w:r>
      </w:hyperlink>
      <w:r>
        <w:t xml:space="preserve"> </w:t>
      </w:r>
      <w:r>
        <w:t xml:space="preserve">to learn about electrical energy and the attraction/repulsion of charges. What happens to the charged electroscope when a conductor is moved between its plastic sheets, and why?</w:t>
      </w:r>
    </w:p>
    <w:bookmarkEnd w:id="25"/>
    <w:bookmarkEnd w:id="26"/>
    <w:bookmarkEnd w:id="27"/>
    <w:bookmarkStart w:id="31" w:name="fs-id1699423"/>
    <w:bookmarkStart w:id="30" w:name="fs-id1340217"/>
    <w:bookmarkStart w:id="29" w:name="fs-id1702110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Watch this</w:t>
      </w:r>
      <w:r>
        <w:t xml:space="preserve"> </w:t>
      </w:r>
      <w:hyperlink r:id="rId28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observe the formation of a disaccharide. What happens when water encounters a glycosidic bond?</w:t>
      </w:r>
    </w:p>
    <w:bookmarkEnd w:id="29"/>
    <w:bookmarkEnd w:id="30"/>
    <w:bookmarkEnd w:id="31"/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8" Target="http://openstax.org/l/disaccharide" TargetMode="External" /><Relationship Type="http://schemas.openxmlformats.org/officeDocument/2006/relationships/hyperlink" Id="rId24" Target="http://openstax.org/l/electenergy" TargetMode="External" /><Relationship Type="http://schemas.openxmlformats.org/officeDocument/2006/relationships/hyperlink" Id="rId20" Target="http://openstax.org/l/ptable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openstax.org/l/disaccharide" TargetMode="External" /><Relationship Type="http://schemas.openxmlformats.org/officeDocument/2006/relationships/hyperlink" Id="rId24" Target="http://openstax.org/l/electenergy" TargetMode="External" /><Relationship Type="http://schemas.openxmlformats.org/officeDocument/2006/relationships/hyperlink" Id="rId20" Target="http://openstax.org/l/p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2025-01-22T18:21:38Z</dcterms:created>
  <dcterms:modified xsi:type="dcterms:W3CDTF">2025-01-22T18:21:38Z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