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Override PartName="/word/media/rId70.so" ContentType="application/octet-stream"/>
  <Override PartName="/word/media/rId31.so" ContentType="application/octet-stream"/>
  <Override PartName="/word/media/rId66.so" ContentType="application/octet-stream"/>
  <Override PartName="/word/media/rId35.so" ContentType="application/octet-stream"/>
  <Override PartName="/word/media/rId58.so" ContentType="application/octet-stream"/>
  <Override PartName="/word/media/rId51.so" ContentType="application/octet-stream"/>
  <Override PartName="/word/media/rId4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b0bf2a80a8307c9cc28d2f07e5cb66513f41fee"/>
    <w:bookmarkStart w:id="77" w:name="X03776744db5d23f430a8583c7737fd4aacb7b57"/>
    <w:p>
      <w:pPr>
        <w:pStyle w:val="Heading2"/>
      </w:pPr>
      <w:r>
        <w:t xml:space="preserve">26.1</w:t>
      </w:r>
      <w:r>
        <w:t xml:space="preserve"> </w:t>
      </w:r>
      <w:r>
        <w:t xml:space="preserve"> </w:t>
      </w:r>
      <w:r>
        <w:t xml:space="preserve"> </w:t>
      </w:r>
      <w:r>
        <w:t xml:space="preserve">Body Fluids and Fluid Compartments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importance of water in the body</w:t>
      </w:r>
    </w:p>
    <w:p>
      <w:pPr>
        <w:numPr>
          <w:ilvl w:val="0"/>
          <w:numId w:val="1001"/>
        </w:numPr>
        <w:pStyle w:val="Compact"/>
      </w:pPr>
      <w:r>
        <w:t xml:space="preserve">Contrast the composition of the intracellular fluid with that of the extracellular fluid</w:t>
      </w:r>
    </w:p>
    <w:p>
      <w:pPr>
        <w:numPr>
          <w:ilvl w:val="0"/>
          <w:numId w:val="1001"/>
        </w:numPr>
        <w:pStyle w:val="Compact"/>
      </w:pPr>
      <w:r>
        <w:t xml:space="preserve">Explain the importance of protein channels in the movement of solutes</w:t>
      </w:r>
    </w:p>
    <w:p>
      <w:pPr>
        <w:numPr>
          <w:ilvl w:val="0"/>
          <w:numId w:val="1001"/>
        </w:numPr>
        <w:pStyle w:val="Compact"/>
      </w:pPr>
      <w:r>
        <w:t xml:space="preserve">Identify the causes and symptoms of edema</w:t>
      </w:r>
    </w:p>
    <w:bookmarkEnd w:id="20"/>
    <w:p>
      <w:pPr>
        <w:pStyle w:val="FirstParagraph"/>
      </w:pPr>
      <w:r>
        <w:t xml:space="preserve">The chemical reactions of life take place in aqueous solutions. The dissolved substances in a solution are called solutes. In the human body, solutes vary in different parts of the body, but may include proteins—including those that transport lipids, carbohydrates, and, very importantly, electrolytes. Often in medicine, a mineral dissociated from a salt that carries an electrical charge (an ion) is called an electrolyte. For instance, sodium ions (Na</w:t>
      </w:r>
      <w:r>
        <w:rPr>
          <w:vertAlign w:val="superscript"/>
        </w:rPr>
        <w:t xml:space="preserve">+</w:t>
      </w:r>
      <w:r>
        <w:t xml:space="preserve">) and chloride ions (Cl</w:t>
      </w:r>
      <w:r>
        <w:rPr>
          <w:vertAlign w:val="superscript"/>
        </w:rPr>
        <w:t xml:space="preserve">-</w:t>
      </w:r>
      <w:r>
        <w:t xml:space="preserve">) are often referred to as electrolytes.</w:t>
      </w:r>
    </w:p>
    <w:p>
      <w:pPr>
        <w:pStyle w:val="TextBody"/>
      </w:pPr>
      <w:r>
        <w:t xml:space="preserve">In the body, water moves through semi-permeable membranes of cells and from one compartment of the body to another by a process called osmosis. Osmosis is basically the diffusion of water from regions of higher concentration of water to regions of lower concentration of water, along an osmotic gradient across a semi-permeable membrane. As a result, water will move into and out of cells and tissues, depending on the relative concentrations of the water and solutes found there. An appropriate balance of solutes inside and outside of cells must be maintained to ensure normal function.</w:t>
      </w:r>
    </w:p>
    <w:bookmarkStart w:id="26" w:name="fs-id2030383"/>
    <w:bookmarkStart w:id="25" w:name="body-water-content"/>
    <w:p>
      <w:pPr>
        <w:pStyle w:val="Heading3"/>
      </w:pPr>
      <w:r>
        <w:t xml:space="preserve">Body Water Content</w:t>
      </w:r>
    </w:p>
    <w:p>
      <w:pPr>
        <w:pStyle w:val="FirstParagraph"/>
      </w:pPr>
      <w:r>
        <w:t xml:space="preserve">Human beings are mostly water, ranging from about 75 percent of body mass in infants to about 50–60 percent in adults, to as low as 45 percent in old age. The percent of body water changes with development, because the proportions of the body given over to each organ and to muscles, fat, bone, and other tissues change from infancy to adulthood (</w:t>
      </w:r>
      <w:hyperlink w:anchor="fig-ch27_01_01">
        <w:r>
          <w:rPr>
            <w:rStyle w:val="InternetLink"/>
          </w:rPr>
          <w:t xml:space="preserve">Figure 26.2</w:t>
        </w:r>
      </w:hyperlink>
      <w:r>
        <w:t xml:space="preserve">). Your brain and kidneys have the highest proportions of water, which composes 80–85 percent of their masses. In contrast, teeth have the lowest proportion of water, at 8–10 percent.</w:t>
      </w:r>
    </w:p>
    <w:tbl>
      <w:tblPr>
        <w:tblStyle w:val="FigureTable"/>
        <w:tblW w:type="auto" w:w="0"/>
        <w:tblLook w:firstRow="0" w:lastRow="0" w:firstColumn="0" w:lastColumn="0"/>
        <w:jc w:val="center"/>
      </w:tblPr>
      <w:tblGrid>
        <w:gridCol w:w="7920"/>
      </w:tblGrid>
      <w:tr>
        <w:tc>
          <w:tcPr/>
          <w:p>
            <w:pPr>
              <w:pStyle w:val="Compact"/>
              <w:jc w:val="center"/>
            </w:pPr>
            <w:bookmarkStart w:id="24" w:name="fs-id2072677"/>
            <w:r>
              <w:t xml:space="preserve"> </w:t>
            </w:r>
            <w:r>
              <w:drawing>
                <wp:inline>
                  <wp:extent cx="4286250" cy="6074182"/>
                  <wp:effectExtent b="0" l="0" r="0" t="0"/>
                  <wp:docPr descr="This illustration shows a silhouette of a human body with various organs highlighted. The percent of water contained in each organ is given. The brain typically contains 80% to 85% water, teeth contain 8% to 10% water, a single lung contains 75% to 80% water, the heart contains 75% to 80% water, the bones contain 20% to 25% water, the liver contains 70% to 75% water, the kidneys contain 80% to 85% water, the skin contains 70% to 75% water and the muscles also contain 70% to 75% water." title="" id="22" name="Picture"/>
                  <a:graphic>
                    <a:graphicData uri="http://schemas.openxmlformats.org/drawingml/2006/picture">
                      <pic:pic>
                        <pic:nvPicPr>
                          <pic:cNvPr descr="../resources/051444feb07a538a338be9af217dbb3a5842db68" id="23" name="Picture"/>
                          <pic:cNvPicPr>
                            <a:picLocks noChangeArrowheads="1" noChangeAspect="1"/>
                          </pic:cNvPicPr>
                        </pic:nvPicPr>
                        <pic:blipFill>
                          <a:blip r:embed="rId21"/>
                          <a:stretch>
                            <a:fillRect/>
                          </a:stretch>
                        </pic:blipFill>
                        <pic:spPr bwMode="auto">
                          <a:xfrm>
                            <a:off x="0" y="0"/>
                            <a:ext cx="4286250" cy="607418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26.2</w:t>
      </w:r>
      <w:r>
        <w:t xml:space="preserve"> </w:t>
      </w:r>
      <w:r>
        <w:t xml:space="preserve"> </w:t>
      </w:r>
      <w:r>
        <w:t xml:space="preserve"> </w:t>
      </w:r>
      <w:r>
        <w:t xml:space="preserve">Water Content of the Body’s Organs and Tissues</w:t>
      </w:r>
      <w:r>
        <w:t xml:space="preserve"> </w:t>
      </w:r>
      <w:r>
        <w:t xml:space="preserve"> </w:t>
      </w:r>
      <w:r>
        <w:t xml:space="preserve"> </w:t>
      </w:r>
      <w:r>
        <w:t xml:space="preserve"> </w:t>
      </w:r>
      <w:r>
        <w:t xml:space="preserve">Water content varies in different body organs and tissues, from as little as 8 percent in the teeth to as much as 85 percent in the brain.</w:t>
      </w:r>
    </w:p>
    <w:bookmarkEnd w:id="25"/>
    <w:bookmarkEnd w:id="26"/>
    <w:bookmarkStart w:id="44" w:name="fs-id1850572"/>
    <w:bookmarkStart w:id="43" w:name="fluid-compartments"/>
    <w:p>
      <w:pPr>
        <w:pStyle w:val="Heading3"/>
      </w:pPr>
      <w:r>
        <w:t xml:space="preserve">Fluid Compartments</w:t>
      </w:r>
    </w:p>
    <w:p>
      <w:pPr>
        <w:pStyle w:val="FirstParagraph"/>
      </w:pPr>
      <w:r>
        <w:t xml:space="preserve">Body fluids can be discussed in terms of their specific</w:t>
      </w:r>
      <w:r>
        <w:t xml:space="preserve"> </w:t>
      </w:r>
      <w:bookmarkStart w:id="27" w:name="term-00001"/>
      <w:r>
        <w:t xml:space="preserve">fluid compartment</w:t>
      </w:r>
      <w:bookmarkEnd w:id="27"/>
      <w:r>
        <w:t xml:space="preserve">, a location that is largely separate from another compartment by some form of a physical barrier. The</w:t>
      </w:r>
      <w:r>
        <w:t xml:space="preserve"> </w:t>
      </w:r>
      <w:bookmarkStart w:id="28" w:name="term-00002"/>
      <w:r>
        <w:t xml:space="preserve">intracellular fluid (ICF)</w:t>
      </w:r>
      <w:bookmarkEnd w:id="28"/>
      <w:r>
        <w:t xml:space="preserve"> </w:t>
      </w:r>
      <w:r>
        <w:t xml:space="preserve">compartment is the system that includes all fluid enclosed in cells by their plasma membranes.</w:t>
      </w:r>
      <w:r>
        <w:t xml:space="preserve"> </w:t>
      </w:r>
      <w:bookmarkStart w:id="29" w:name="term-00003"/>
      <w:r>
        <w:t xml:space="preserve">Extracellular fluid (ECF)</w:t>
      </w:r>
      <w:bookmarkEnd w:id="29"/>
      <w:r>
        <w:t xml:space="preserve"> </w:t>
      </w:r>
      <w:r>
        <w:t xml:space="preserve">surrounds all cells in the body. Extracellular fluid has two primary constituents: the fluid component of the blood (called plasma) and the</w:t>
      </w:r>
      <w:r>
        <w:t xml:space="preserve"> </w:t>
      </w:r>
      <w:bookmarkStart w:id="30" w:name="term-00004"/>
      <w:r>
        <w:t xml:space="preserve">interstitial fluid (IF)</w:t>
      </w:r>
      <w:bookmarkEnd w:id="30"/>
      <w:r>
        <w:t xml:space="preserve"> </w:t>
      </w:r>
      <w:r>
        <w:t xml:space="preserve">that surrounds all cells not in the blood (</w:t>
      </w:r>
      <w:hyperlink w:anchor="fig-ch27_01_02">
        <w:r>
          <w:rPr>
            <w:rStyle w:val="InternetLink"/>
          </w:rPr>
          <w:t xml:space="preserve">Figure 26.3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4" w:name="fs-id1753150"/>
            <w:r>
              <w:t xml:space="preserve"> </w:t>
            </w:r>
            <w:r>
              <w:drawing>
                <wp:inline>
                  <wp:extent cx="3619500" cy="2437949"/>
                  <wp:effectExtent b="0" l="0" r="0" t="0"/>
                  <wp:docPr descr="This diagram shows a small blood vessel surrounded by several body cells. The fluid between the body cells is the interstitial fluid (IF), which is a type of extracellular fluid (ECF). The fluid in the blood vessel is also an example of extracellular fluid. The fluid in the cytoplasm of each body cell is intracellular fluid, or ICF." title="" id="32" name="Picture"/>
                  <a:graphic>
                    <a:graphicData uri="http://schemas.openxmlformats.org/drawingml/2006/picture">
                      <pic:pic>
                        <pic:nvPicPr>
                          <pic:cNvPr descr="../resources/345d0f0cc0cf0046b43b44cb2195ade1c0e4d57b" id="33" name="Picture"/>
                          <pic:cNvPicPr>
                            <a:picLocks noChangeArrowheads="1" noChangeAspect="1"/>
                          </pic:cNvPicPr>
                        </pic:nvPicPr>
                        <pic:blipFill>
                          <a:blip r:embed="rId31"/>
                          <a:stretch>
                            <a:fillRect/>
                          </a:stretch>
                        </pic:blipFill>
                        <pic:spPr bwMode="auto">
                          <a:xfrm>
                            <a:off x="0" y="0"/>
                            <a:ext cx="3619500" cy="2437949"/>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26.3</w:t>
      </w:r>
      <w:r>
        <w:t xml:space="preserve"> </w:t>
      </w:r>
      <w:r>
        <w:t xml:space="preserve"> </w:t>
      </w:r>
      <w:r>
        <w:t xml:space="preserve"> </w:t>
      </w:r>
      <w:r>
        <w:t xml:space="preserve">Fluid Compartments in the Human Body</w:t>
      </w:r>
      <w:r>
        <w:t xml:space="preserve"> </w:t>
      </w:r>
      <w:r>
        <w:t xml:space="preserve"> </w:t>
      </w:r>
      <w:r>
        <w:t xml:space="preserve"> </w:t>
      </w:r>
      <w:r>
        <w:t xml:space="preserve"> </w:t>
      </w:r>
      <w:r>
        <w:t xml:space="preserve">The intracellular fluid (ICF) is the fluid within cells. The interstitial fluid (IF) is part of the extracellular fluid (ECF) between the cells. Blood plasma is the second part of the ECF. Materials travel between cells and the plasma in capillaries through the IF.</w:t>
      </w:r>
    </w:p>
    <w:bookmarkStart w:id="40" w:name="fs-id1351985"/>
    <w:bookmarkStart w:id="39" w:name="intracellular-fluid"/>
    <w:p>
      <w:pPr>
        <w:pStyle w:val="Heading4"/>
      </w:pPr>
      <w:r>
        <w:t xml:space="preserve">Intracellular Fluid</w:t>
      </w:r>
    </w:p>
    <w:p>
      <w:pPr>
        <w:pStyle w:val="FirstParagraph"/>
      </w:pPr>
      <w:r>
        <w:t xml:space="preserve">The ICF lies within cells and is the principal component of the cytosol/cytoplasm. The ICF makes up about 60 percent of the total water in the human body, and in an average-size adult male, the ICF accounts for about 25 liters (seven gallons) of fluid (</w:t>
      </w:r>
      <w:hyperlink w:anchor="fig-ch27_01_03">
        <w:r>
          <w:rPr>
            <w:rStyle w:val="InternetLink"/>
          </w:rPr>
          <w:t xml:space="preserve">Figure 26.4</w:t>
        </w:r>
      </w:hyperlink>
      <w:r>
        <w:t xml:space="preserve">). This fluid volume tends to be very stable, because the amount of water in living cells is closely regulated. If the amount of water inside a cell falls to a value that is too low, the cytosol becomes too concentrated with solutes to carry on normal cellular activities; if too much water enters a cell, the cell may burst and be destroyed.</w:t>
      </w:r>
    </w:p>
    <w:tbl>
      <w:tblPr>
        <w:tblStyle w:val="FigureTable"/>
        <w:tblW w:type="auto" w:w="0"/>
        <w:tblLook w:firstRow="0" w:lastRow="0" w:firstColumn="0" w:lastColumn="0"/>
        <w:jc w:val="center"/>
      </w:tblPr>
      <w:tblGrid>
        <w:gridCol w:w="7920"/>
      </w:tblGrid>
      <w:tr>
        <w:tc>
          <w:tcPr/>
          <w:p>
            <w:pPr>
              <w:pStyle w:val="Compact"/>
              <w:jc w:val="center"/>
            </w:pPr>
            <w:bookmarkStart w:id="38" w:name="fs-id1416083"/>
            <w:r>
              <w:t xml:space="preserve"> </w:t>
            </w:r>
            <w:r>
              <w:drawing>
                <wp:inline>
                  <wp:extent cx="3619500" cy="3010094"/>
                  <wp:effectExtent b="0" l="0" r="0" t="0"/>
                  <wp:docPr descr="This pie chart shows that about 55% of water in the human body is intracellular fluid. About 30% of the water in the human body is interstitial fluid. Most of the remaining 15% of water is plasma, along with a small percentage labeled “other fluid”." title="" id="36" name="Picture"/>
                  <a:graphic>
                    <a:graphicData uri="http://schemas.openxmlformats.org/drawingml/2006/picture">
                      <pic:pic>
                        <pic:nvPicPr>
                          <pic:cNvPr descr="../resources/85789f37c92e07cb1a48a1833b8e58cf2c3188b5" id="37" name="Picture"/>
                          <pic:cNvPicPr>
                            <a:picLocks noChangeArrowheads="1" noChangeAspect="1"/>
                          </pic:cNvPicPr>
                        </pic:nvPicPr>
                        <pic:blipFill>
                          <a:blip r:embed="rId35"/>
                          <a:stretch>
                            <a:fillRect/>
                          </a:stretch>
                        </pic:blipFill>
                        <pic:spPr bwMode="auto">
                          <a:xfrm>
                            <a:off x="0" y="0"/>
                            <a:ext cx="3619500" cy="3010094"/>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26.4</w:t>
      </w:r>
      <w:r>
        <w:t xml:space="preserve"> </w:t>
      </w:r>
      <w:r>
        <w:t xml:space="preserve"> </w:t>
      </w:r>
      <w:r>
        <w:t xml:space="preserve"> </w:t>
      </w:r>
      <w:r>
        <w:t xml:space="preserve">A Pie Graph Showing the Proportion of Total Body Fluid in Each of the Body’s Fluid Compartments</w:t>
      </w:r>
      <w:r>
        <w:t xml:space="preserve"> </w:t>
      </w:r>
      <w:r>
        <w:t xml:space="preserve"> </w:t>
      </w:r>
      <w:r>
        <w:t xml:space="preserve"> </w:t>
      </w:r>
      <w:r>
        <w:t xml:space="preserve"> </w:t>
      </w:r>
      <w:r>
        <w:t xml:space="preserve">Most of the water in the body is intracellular fluid. The second largest volume is the interstitial fluid, which surrounds cells that are not blood cells.</w:t>
      </w:r>
    </w:p>
    <w:bookmarkEnd w:id="39"/>
    <w:bookmarkEnd w:id="40"/>
    <w:bookmarkStart w:id="42" w:name="fs-id1616463"/>
    <w:bookmarkStart w:id="41" w:name="extracellular-fluid"/>
    <w:p>
      <w:pPr>
        <w:pStyle w:val="Heading4"/>
      </w:pPr>
      <w:r>
        <w:t xml:space="preserve">Extracellular Fluid</w:t>
      </w:r>
    </w:p>
    <w:p>
      <w:pPr>
        <w:pStyle w:val="FirstParagraph"/>
      </w:pPr>
      <w:r>
        <w:t xml:space="preserve">The ECF accounts for the other one-third of the body’s water content. Approximately 20 percent of the ECF is found in plasma. Plasma travels through the body in blood vessels and transports a range of materials, including blood cells, proteins (including clotting factors and antibodies), electrolytes, nutrients, gases, and wastes. Gases, nutrients, and waste materials travel between capillaries and cells through the IF. Cells are separated from the IF by a selectively permeable cell membrane that helps regulate the passage of materials between the IF and the interior of the cell.</w:t>
      </w:r>
    </w:p>
    <w:p>
      <w:pPr>
        <w:pStyle w:val="TextBody"/>
      </w:pPr>
      <w:r>
        <w:t xml:space="preserve">The body has other water-based ECF. These include the cerebrospinal fluid that bathes the brain and spinal cord, lymph, the synovial fluid in joints, the pleural fluid in the pleural cavities, the pericardial fluid in the cardiac sac, the peritoneal fluid in the peritoneal cavity, and the aqueous humor of the eye. Because these fluids are outside of cells, these fluids are also considered components of the ECF compartment.</w:t>
      </w:r>
    </w:p>
    <w:bookmarkEnd w:id="41"/>
    <w:bookmarkEnd w:id="42"/>
    <w:bookmarkEnd w:id="43"/>
    <w:bookmarkEnd w:id="44"/>
    <w:bookmarkStart w:id="56" w:name="fs-id1968008"/>
    <w:bookmarkStart w:id="55" w:name="composition-of-body-fluids"/>
    <w:p>
      <w:pPr>
        <w:pStyle w:val="Heading3"/>
      </w:pPr>
      <w:r>
        <w:t xml:space="preserve">Composition of Body Fluids</w:t>
      </w:r>
    </w:p>
    <w:p>
      <w:pPr>
        <w:pStyle w:val="FirstParagraph"/>
      </w:pPr>
      <w:r>
        <w:t xml:space="preserve">The compositions of the two components of the ECF—plasma and IF—are more similar to each other than either is to the ICF (</w:t>
      </w:r>
      <w:hyperlink w:anchor="fig-ch27_01_04">
        <w:r>
          <w:rPr>
            <w:rStyle w:val="InternetLink"/>
          </w:rPr>
          <w:t xml:space="preserve">Figure 26.5</w:t>
        </w:r>
      </w:hyperlink>
      <w:r>
        <w:t xml:space="preserve">). Blood plasma has high concentrations of sodium, chloride, bicarbonate, and protein. The IF has high concentrations of sodium, chloride, and bicarbonate, but a relatively lower concentration of protein. In contrast, the ICF has elevated amounts of potassium, phosphate, magnesium, and protein. Overall, the ICF contains high concentrations of potassium and phosphate (</w:t>
      </w:r>
      <m:oMath>
        <m:sSubSup>
          <m:e>
            <m:r>
              <m:rPr>
                <m:nor/>
                <m:sty m:val="p"/>
              </m:rPr>
              <m:t>HPO</m:t>
            </m:r>
          </m:e>
          <m:sub>
            <m:r>
              <m:t>4</m:t>
            </m:r>
          </m:sub>
          <m:sup>
            <m:r>
              <m:t>2</m:t>
            </m:r>
            <m:r>
              <m:rPr>
                <m:sty m:val="p"/>
              </m:rPr>
              <m:t>−</m:t>
            </m:r>
          </m:sup>
        </m:sSubSup>
      </m:oMath>
      <w:r>
        <w:t xml:space="preserve">), whereas both plasma and the ECF contain high concentrations of sodium and chloride.</w:t>
      </w:r>
    </w:p>
    <w:tbl>
      <w:tblPr>
        <w:tblStyle w:val="FigureTable"/>
        <w:tblW w:type="auto" w:w="0"/>
        <w:tblLook w:firstRow="0" w:lastRow="0" w:firstColumn="0" w:lastColumn="0"/>
        <w:jc w:val="center"/>
      </w:tblPr>
      <w:tblGrid>
        <w:gridCol w:w="7920"/>
      </w:tblGrid>
      <w:tr>
        <w:tc>
          <w:tcPr/>
          <w:p>
            <w:pPr>
              <w:pStyle w:val="Compact"/>
              <w:jc w:val="center"/>
            </w:pPr>
            <w:bookmarkStart w:id="48" w:name="fs-id1540963"/>
            <w:r>
              <w:t xml:space="preserve"> </w:t>
            </w:r>
            <w:r>
              <w:drawing>
                <wp:inline>
                  <wp:extent cx="3619500" cy="3576633"/>
                  <wp:effectExtent b="0" l="0" r="0" t="0"/>
                  <wp:docPr descr="This bar graph shows the concentration of several ions and proteins in intracellular fluid, interstitial fluid and plasma. The ions and proteins are categories on the X axis . The Y axis shows concentration, in milliequivalents per liter, ranging from zero to 160. Three different colored bars are shown above each compound on the X axis. One bar represents intracellular fluid (ICF), a second bar represents interstitial fluid (IF, which is part of ECF) and the third bar represents plasma (ECF). Intracellular fluid contains high concentrations of K plus and HPO four two minus. It has lower concentrations of MG two plus and protein, and negligible amounts of the other compounds. Interstitial fluid contains high concentrations of NA plus and CL minus, along with a smaller amount of HCO 3 minus, and negligible amounts of the other compounds. Plasma contains large concentrations of NA plus and CL minus, with smaller concentrations of HCO 3 minus and protein, and negligible amounts of the other compounds." title="" id="46" name="Picture"/>
                  <a:graphic>
                    <a:graphicData uri="http://schemas.openxmlformats.org/drawingml/2006/picture">
                      <pic:pic>
                        <pic:nvPicPr>
                          <pic:cNvPr descr="../resources/e7ad36822e7616c89bc13fa72b82cdd74e656825" id="47" name="Picture"/>
                          <pic:cNvPicPr>
                            <a:picLocks noChangeArrowheads="1" noChangeAspect="1"/>
                          </pic:cNvPicPr>
                        </pic:nvPicPr>
                        <pic:blipFill>
                          <a:blip r:embed="rId45"/>
                          <a:stretch>
                            <a:fillRect/>
                          </a:stretch>
                        </pic:blipFill>
                        <pic:spPr bwMode="auto">
                          <a:xfrm>
                            <a:off x="0" y="0"/>
                            <a:ext cx="3619500" cy="3576633"/>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26.5</w:t>
      </w:r>
      <w:r>
        <w:t xml:space="preserve"> </w:t>
      </w:r>
      <w:r>
        <w:t xml:space="preserve"> </w:t>
      </w:r>
      <w:r>
        <w:t xml:space="preserve"> </w:t>
      </w:r>
      <w:r>
        <w:t xml:space="preserve">The Concentrations of Different Elements in Key Bodily Fluids</w:t>
      </w:r>
      <w:r>
        <w:t xml:space="preserve"> </w:t>
      </w:r>
      <w:r>
        <w:t xml:space="preserve"> </w:t>
      </w:r>
      <w:r>
        <w:t xml:space="preserve"> </w:t>
      </w:r>
      <w:r>
        <w:t xml:space="preserve"> </w:t>
      </w:r>
      <w:r>
        <w:t xml:space="preserve">The graph shows the composition of the ICF, IF, and plasma. The compositions of plasma and IF are similar to one another but are quite different from the composition of the ICF.</w:t>
      </w:r>
    </w:p>
    <w:bookmarkStart w:id="50" w:name="fs-id1927666"/>
    <w:p>
      <w:pPr>
        <w:pStyle w:val="Heading3Grey"/>
      </w:pPr>
      <w:r>
        <w:t xml:space="preserve">Interactive Link</w:t>
      </w:r>
    </w:p>
    <w:p>
      <w:pPr>
        <w:pStyle w:val="NoteExampleGrey"/>
      </w:pPr>
      <w:r>
        <w:t xml:space="preserve">Watch this</w:t>
      </w:r>
      <w:r>
        <w:t xml:space="preserve"> </w:t>
      </w:r>
      <w:hyperlink r:id="rId49">
        <w:r>
          <w:rPr>
            <w:rStyle w:val="InternetLink"/>
          </w:rPr>
          <w:t xml:space="preserve">video</w:t>
        </w:r>
      </w:hyperlink>
      <w:r>
        <w:t xml:space="preserve"> </w:t>
      </w:r>
      <w:r>
        <w:t xml:space="preserve">to learn more about body fluids, fluid compartments, and electrolytes. When blood volume decreases due to sweating, from what source is water taken in by the blood?</w:t>
      </w:r>
    </w:p>
    <w:bookmarkEnd w:id="50"/>
    <w:p>
      <w:pPr>
        <w:pStyle w:val="TextBody"/>
      </w:pPr>
      <w:r>
        <w:t xml:space="preserve">Most body fluids are neutral in charge. Thus, cations, or positively charged ions, and anions, or negatively charged ions, are balanced in fluids. As seen in the previous graph, sodium (Na</w:t>
      </w:r>
      <w:r>
        <w:rPr>
          <w:vertAlign w:val="superscript"/>
        </w:rPr>
        <w:t xml:space="preserve">+</w:t>
      </w:r>
      <w:r>
        <w:t xml:space="preserve">) ions and chloride (Cl</w:t>
      </w:r>
      <w:r>
        <w:rPr>
          <w:vertAlign w:val="superscript"/>
        </w:rPr>
        <w:t xml:space="preserve">-</w:t>
      </w:r>
      <w:r>
        <w:t xml:space="preserve">) ions are concentrated in the ECF of the body, whereas potassium (K</w:t>
      </w:r>
      <w:r>
        <w:rPr>
          <w:vertAlign w:val="superscript"/>
        </w:rPr>
        <w:t xml:space="preserve">+</w:t>
      </w:r>
      <w:r>
        <w:t xml:space="preserve">) ions are concentrated inside cells. Although sodium and potassium can “leak” through “pores” into and out of cells, respectively, the high levels of potassium and low levels of sodium in the ICF are maintained by sodium-potassium pumps in the cell membranes. These pumps use the energy supplied by ATP to pump sodium out of the cell and potassium into the cell (</w:t>
      </w:r>
      <w:hyperlink w:anchor="fig-ch27_01_05">
        <w:r>
          <w:rPr>
            <w:rStyle w:val="InternetLink"/>
          </w:rPr>
          <w:t xml:space="preserve">Figure 26.6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4" w:name="fs-id2017563"/>
            <w:r>
              <w:t xml:space="preserve"> </w:t>
            </w:r>
            <w:r>
              <w:drawing>
                <wp:inline>
                  <wp:extent cx="4953000" cy="2290590"/>
                  <wp:effectExtent b="0" l="0" r="0" t="0"/>
                  <wp:docPr descr="This diagram shows a sodium potassium pump embedded in the cell membrane. In the first step, the pump is opened to the cytosol and closed to the extracellular fluid. First, three sodium ions move into the pump from the cytosol. An ATP molecule binds to the cytosol side of the pump, causing the pump to change shape and open to the extracellular fluid. The pump is now closed to the cytosol. The sodium ions are then released into the extracellular fluid, after which two potassium ions enter the pump. Also at this point, the used ADP detaches from the cytosol side of the pump, leaving a single phosphate attached. The pump then changes shape again so that it closes to the extracellular fluid and again opens to the cytosol. This releases the two potassium ions into the cytosol. The single phosphate also detaches from the pump at this point so that the cycle can start anew. Two bars along the right hand side of the figure indicate that sodium normally diffuses into the cell down its concentration gradient while potassium usually diffuses out of the cell down its concentration gradient. Therefore, the sodium potassium pump is working against these natural concentration gradients." title="" id="52" name="Picture"/>
                  <a:graphic>
                    <a:graphicData uri="http://schemas.openxmlformats.org/drawingml/2006/picture">
                      <pic:pic>
                        <pic:nvPicPr>
                          <pic:cNvPr descr="../resources/98fba5164a95bae7a4b3716cbe935f7b5696eaa8" id="53" name="Picture"/>
                          <pic:cNvPicPr>
                            <a:picLocks noChangeArrowheads="1" noChangeAspect="1"/>
                          </pic:cNvPicPr>
                        </pic:nvPicPr>
                        <pic:blipFill>
                          <a:blip r:embed="rId51"/>
                          <a:stretch>
                            <a:fillRect/>
                          </a:stretch>
                        </pic:blipFill>
                        <pic:spPr bwMode="auto">
                          <a:xfrm>
                            <a:off x="0" y="0"/>
                            <a:ext cx="4953000" cy="2290590"/>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26.6</w:t>
      </w:r>
      <w:r>
        <w:t xml:space="preserve"> </w:t>
      </w:r>
      <w:r>
        <w:t xml:space="preserve"> </w:t>
      </w:r>
      <w:r>
        <w:t xml:space="preserve"> </w:t>
      </w:r>
      <w:r>
        <w:t xml:space="preserve">The Sodium-Potassium Pump</w:t>
      </w:r>
      <w:r>
        <w:t xml:space="preserve"> </w:t>
      </w:r>
      <w:r>
        <w:t xml:space="preserve"> </w:t>
      </w:r>
      <w:r>
        <w:t xml:space="preserve"> </w:t>
      </w:r>
      <w:r>
        <w:t xml:space="preserve"> </w:t>
      </w:r>
      <w:r>
        <w:t xml:space="preserve">The sodium-potassium pump is powered by ATP to transfer sodium out of the cytoplasm and into the ECF. The pump also transfers potassium out of the ECF and into the cytoplasm. (credit: modification of work by Mariana Ruiz Villarreal)</w:t>
      </w:r>
    </w:p>
    <w:bookmarkEnd w:id="55"/>
    <w:bookmarkEnd w:id="56"/>
    <w:bookmarkStart w:id="65" w:name="fs-id1391140"/>
    <w:bookmarkStart w:id="64" w:name="fluid-movement-between-compartments"/>
    <w:p>
      <w:pPr>
        <w:pStyle w:val="Heading3"/>
      </w:pPr>
      <w:r>
        <w:t xml:space="preserve">Fluid Movement between Compartments</w:t>
      </w:r>
    </w:p>
    <w:p>
      <w:pPr>
        <w:pStyle w:val="FirstParagraph"/>
      </w:pPr>
      <w:bookmarkStart w:id="57" w:name="term-00005"/>
      <w:r>
        <w:t xml:space="preserve">Hydrostatic pressure</w:t>
      </w:r>
      <w:bookmarkEnd w:id="57"/>
      <w:r>
        <w:t xml:space="preserve">, the force exerted by a fluid against a wall, causes movement of fluid between compartments. The hydrostatic pressure of blood is the pressure exerted by blood against the walls of the blood vessels by the pumping action of the heart. In capillaries, hydrostatic pressure (also known as capillary blood pressure) is higher than the opposing “colloid osmotic pressure” in blood—a “constant” pressure primarily produced by circulating albumin—at the arteriolar end of the capillary (</w:t>
      </w:r>
      <w:hyperlink w:anchor="fig-ch27_01_06">
        <w:r>
          <w:rPr>
            <w:rStyle w:val="InternetLink"/>
          </w:rPr>
          <w:t xml:space="preserve">Figure 26.7</w:t>
        </w:r>
      </w:hyperlink>
      <w:r>
        <w:t xml:space="preserve">). This pressure forces plasma and nutrients out of the capillaries and into surrounding tissues. Fluid and the cellular wastes in the tissues enter the capillaries at the venule end, where the hydrostatic pressure is less than the osmotic pressure in the vessel. Filtration pressure squeezes fluid from the plasma in the blood to the IF surrounding the tissue cells. The surplus fluid in the interstitial space that is not returned directly back to the capillaries is drained from tissues by the lymphatic system, and then re-enters the vascular system at the subclavian veins.</w:t>
      </w:r>
    </w:p>
    <w:tbl>
      <w:tblPr>
        <w:tblStyle w:val="FigureTable"/>
        <w:tblW w:type="auto" w:w="0"/>
        <w:tblLook w:firstRow="0" w:lastRow="0" w:firstColumn="0" w:lastColumn="0"/>
        <w:jc w:val="center"/>
      </w:tblPr>
      <w:tblGrid>
        <w:gridCol w:w="7920"/>
      </w:tblGrid>
      <w:tr>
        <w:tc>
          <w:tcPr/>
          <w:p>
            <w:pPr>
              <w:pStyle w:val="Compact"/>
              <w:jc w:val="center"/>
            </w:pPr>
            <w:bookmarkStart w:id="61" w:name="fs-id1297233"/>
            <w:r>
              <w:t xml:space="preserve"> </w:t>
            </w:r>
            <w:r>
              <w:drawing>
                <wp:inline>
                  <wp:extent cx="4572000" cy="2147667"/>
                  <wp:effectExtent b="0" l="0" r="0" t="0"/>
                  <wp:docPr descr="Alt text to come." title="" id="59" name="Picture"/>
                  <a:graphic>
                    <a:graphicData uri="http://schemas.openxmlformats.org/drawingml/2006/picture">
                      <pic:pic>
                        <pic:nvPicPr>
                          <pic:cNvPr descr="../resources/883a79e05c4b3ea2a4f663b49d477f0ed9ff714f" id="60" name="Picture"/>
                          <pic:cNvPicPr>
                            <a:picLocks noChangeArrowheads="1" noChangeAspect="1"/>
                          </pic:cNvPicPr>
                        </pic:nvPicPr>
                        <pic:blipFill>
                          <a:blip r:embed="rId58"/>
                          <a:stretch>
                            <a:fillRect/>
                          </a:stretch>
                        </pic:blipFill>
                        <pic:spPr bwMode="auto">
                          <a:xfrm>
                            <a:off x="0" y="0"/>
                            <a:ext cx="4572000" cy="2147667"/>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26.7</w:t>
      </w:r>
      <w:r>
        <w:t xml:space="preserve"> </w:t>
      </w:r>
      <w:r>
        <w:t xml:space="preserve"> </w:t>
      </w:r>
      <w:r>
        <w:t xml:space="preserve"> </w:t>
      </w:r>
      <w:r>
        <w:t xml:space="preserve">Capillary Exchange</w:t>
      </w:r>
      <w:r>
        <w:t xml:space="preserve"> </w:t>
      </w:r>
      <w:r>
        <w:t xml:space="preserve"> </w:t>
      </w:r>
      <w:r>
        <w:t xml:space="preserve"> </w:t>
      </w:r>
      <w:r>
        <w:t xml:space="preserve"> </w:t>
      </w:r>
      <w:r>
        <w:t xml:space="preserve">Net filtration occurs near the arterial end of the capillary since capillary hydrostatic pressure (CHP) is greater than blood colloidal osmotic pressure (BCOP). There is no net movement of fluid near the midpoint of the capillary since CHP = BCOP. Net reabsorption occurs near the venous end of the capillary since BCOP is greater than CHP.</w:t>
      </w:r>
    </w:p>
    <w:bookmarkStart w:id="63" w:name="fs-id810687"/>
    <w:p>
      <w:pPr>
        <w:pStyle w:val="Heading3Grey"/>
      </w:pPr>
      <w:r>
        <w:t xml:space="preserve">Interactive Link</w:t>
      </w:r>
    </w:p>
    <w:p>
      <w:pPr>
        <w:pStyle w:val="NoteExampleGrey"/>
      </w:pPr>
      <w:r>
        <w:t xml:space="preserve">Watch this</w:t>
      </w:r>
      <w:r>
        <w:t xml:space="preserve"> </w:t>
      </w:r>
      <w:hyperlink r:id="rId62">
        <w:r>
          <w:rPr>
            <w:rStyle w:val="InternetLink"/>
          </w:rPr>
          <w:t xml:space="preserve">video</w:t>
        </w:r>
      </w:hyperlink>
      <w:r>
        <w:t xml:space="preserve"> </w:t>
      </w:r>
      <w:r>
        <w:t xml:space="preserve">to see an explanation of the dynamics of fluid in the body’s compartments. What happens in the tissue when capillary blood pressure is less than osmotic pressure?</w:t>
      </w:r>
    </w:p>
    <w:bookmarkEnd w:id="63"/>
    <w:p>
      <w:pPr>
        <w:pStyle w:val="TextBody"/>
      </w:pPr>
      <w:r>
        <w:t xml:space="preserve">Hydrostatic pressure is especially important in governing the movement of water in the nephrons of the kidneys to ensure proper filtering of the blood to form urine. As hydrostatic pressure in the kidneys increases, the amount of water leaving the capillaries also increases, and more urine filtrate is formed. If hydrostatic pressure in the kidneys drops too low, as can happen in dehydration, the functions of the kidneys will be impaired, and less nitrogenous wastes will be removed from the bloodstream. Extreme dehydration can result in kidney failure.</w:t>
      </w:r>
    </w:p>
    <w:p>
      <w:pPr>
        <w:pStyle w:val="TextBody"/>
      </w:pPr>
      <w:r>
        <w:t xml:space="preserve">Fluid also moves between compartments along an osmotic gradient. Recall that an osmotic gradient is produced by the difference in concentration of all solutes on either side of a semi-permeable membrane. The magnitude of the osmotic gradient is proportional to the difference in the concentration of solutes on one side of the cell membrane to that on the other side. Water will move by osmosis from the side where its concentration is high (and the concentration of solute is low) to the side of the membrane where its concentration is low (and the concentration of solute is high). In the body, water moves by osmosis from plasma to the IF (and the reverse) and from the IF to the ICF (and the reverse). In the body, water moves constantly into and out of fluid compartments as conditions change in different parts of the body.</w:t>
      </w:r>
    </w:p>
    <w:p>
      <w:pPr>
        <w:pStyle w:val="TextBody"/>
      </w:pPr>
      <w:r>
        <w:t xml:space="preserve">For example, if you are sweating, you will lose water through your skin. Sweating depletes your tissues of water and increases the solute concentration in those tissues. As this happens, water diffuses from your blood into sweat glands and surrounding skin tissues that have become dehydrated because of the osmotic gradient. Additionally, as water leaves the blood, it is replaced by the water in other tissues throughout your body that are not dehydrated. If this continues, dehydration spreads throughout the body. When a dehydrated person drinks water and rehydrates, the water is redistributed by the same gradient, but in the opposite direction, replenishing water in all of the tissues.</w:t>
      </w:r>
    </w:p>
    <w:bookmarkEnd w:id="64"/>
    <w:bookmarkEnd w:id="65"/>
    <w:bookmarkStart w:id="76" w:name="fs-id1636128"/>
    <w:bookmarkStart w:id="75" w:name="solute-movement-between-compartments"/>
    <w:p>
      <w:pPr>
        <w:pStyle w:val="Heading3"/>
      </w:pPr>
      <w:r>
        <w:t xml:space="preserve">Solute Movement between Compartments</w:t>
      </w:r>
    </w:p>
    <w:p>
      <w:pPr>
        <w:pStyle w:val="FirstParagraph"/>
      </w:pPr>
      <w:r>
        <w:t xml:space="preserve">The movement of some solutes between compartments is active, which consumes energy and is an active transport process, whereas the movement of other solutes is passive, which does not require energy. Active transport allows cells to move a specific substance against its concentration gradient through a membrane protein, requiring energy in the form of ATP. For example, the sodium-potassium pump employs active transport to pump sodium out of cells and potassium into cells, with both substances moving against their concentration gradients.</w:t>
      </w:r>
    </w:p>
    <w:p>
      <w:pPr>
        <w:pStyle w:val="TextBody"/>
      </w:pPr>
      <w:r>
        <w:t xml:space="preserve">Passive transport of a molecule or ion depends on its ability to pass through the membrane, as well as the existence of a concentration gradient that allows the molecules to diffuse from an area of higher concentration to an area of lower concentration. Some molecules, like gases, lipids, and water itself (which also utilizes water channels in the membrane called aquaporins), slip fairly easily through the cell membrane; others, including polar molecules like glucose, amino acids, and ions do not. Some of these molecules enter and leave cells using facilitated transport, whereby the molecules move down a concentration gradient through specific protein channels in the membrane. This process does not require energy. For example, glucose is transferred into cells by glucose transporters that use facilitated transport (</w:t>
      </w:r>
      <w:hyperlink w:anchor="fig-ch27_01_07">
        <w:r>
          <w:rPr>
            <w:rStyle w:val="InternetLink"/>
          </w:rPr>
          <w:t xml:space="preserve">Figure 26.8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9" w:name="fs-id1373472"/>
            <w:r>
              <w:t xml:space="preserve"> </w:t>
            </w:r>
            <w:r>
              <w:drawing>
                <wp:inline>
                  <wp:extent cx="4572000" cy="2218332"/>
                  <wp:effectExtent b="0" l="0" r="0" t="0"/>
                  <wp:docPr descr="This diagram shows a carrier protein embedded in the plasma membrane between the cytoplasm and the extracellular fluid. There are several glucose molecules in the extracellular fluid. In the first step, the carrier protein is open to the extracellular fluid and closed to the cytosol. One of the glucose molecules travels from the extracellular fluid into the carrier protein. The protein then changes shape, closing at both ends. This pushes the glucose down into the carrier protein, closer to the cytosol end. The protein then opens on the cytosol side and closes on the extracellular fluid side, allowing the glucose to enter the cytosol." title="" id="67" name="Picture"/>
                  <a:graphic>
                    <a:graphicData uri="http://schemas.openxmlformats.org/drawingml/2006/picture">
                      <pic:pic>
                        <pic:nvPicPr>
                          <pic:cNvPr descr="../resources/63e7b782c9a1b5a843875e24d3a4db26a09ba358" id="68" name="Picture"/>
                          <pic:cNvPicPr>
                            <a:picLocks noChangeArrowheads="1" noChangeAspect="1"/>
                          </pic:cNvPicPr>
                        </pic:nvPicPr>
                        <pic:blipFill>
                          <a:blip r:embed="rId66"/>
                          <a:stretch>
                            <a:fillRect/>
                          </a:stretch>
                        </pic:blipFill>
                        <pic:spPr bwMode="auto">
                          <a:xfrm>
                            <a:off x="0" y="0"/>
                            <a:ext cx="4572000" cy="2218332"/>
                          </a:xfrm>
                          <a:prstGeom prst="rect">
                            <a:avLst/>
                          </a:prstGeom>
                          <a:noFill/>
                          <a:ln w="9525">
                            <a:noFill/>
                            <a:headEnd/>
                            <a:tailEnd/>
                          </a:ln>
                        </pic:spPr>
                      </pic:pic>
                    </a:graphicData>
                  </a:graphic>
                </wp:inline>
              </w:drawing>
            </w:r>
            <w:r>
              <w:t xml:space="preserve"> </w:t>
            </w:r>
            <w:bookmarkEnd w:id="69"/>
          </w:p>
        </w:tc>
      </w:tr>
    </w:tbl>
    <w:p>
      <w:pPr>
        <w:pStyle w:val="TextBody"/>
      </w:pPr>
      <w:r>
        <w:t xml:space="preserve">Figure</w:t>
      </w:r>
      <w:r>
        <w:t xml:space="preserve"> </w:t>
      </w:r>
      <w:r>
        <w:t xml:space="preserve"> </w:t>
      </w:r>
      <w:r>
        <w:t xml:space="preserve">26.8</w:t>
      </w:r>
      <w:r>
        <w:t xml:space="preserve"> </w:t>
      </w:r>
      <w:r>
        <w:t xml:space="preserve"> </w:t>
      </w:r>
      <w:r>
        <w:t xml:space="preserve"> </w:t>
      </w:r>
      <w:r>
        <w:t xml:space="preserve">Facilitated Diffusion</w:t>
      </w:r>
      <w:r>
        <w:t xml:space="preserve"> </w:t>
      </w:r>
      <w:r>
        <w:t xml:space="preserve"> </w:t>
      </w:r>
      <w:r>
        <w:t xml:space="preserve"> </w:t>
      </w:r>
      <w:r>
        <w:t xml:space="preserve"> </w:t>
      </w:r>
      <w:r>
        <w:t xml:space="preserve">Glucose molecules use facilitated diffusion to move down a concentration gradient through the carrier protein channels in the membrane. (credit: modification of work by Mariana Ruiz Villarreal)</w:t>
      </w:r>
    </w:p>
    <w:bookmarkStart w:id="74" w:name="fs-id1521793"/>
    <w:p>
      <w:pPr>
        <w:pStyle w:val="Heading3Grey"/>
      </w:pPr>
      <w:r>
        <w:t xml:space="preserve">Disorders of the...</w:t>
      </w:r>
    </w:p>
    <w:p>
      <w:pPr>
        <w:pStyle w:val="Heading4Grey"/>
      </w:pPr>
      <w:r>
        <w:t xml:space="preserve">Fluid Balance: Edema</w:t>
      </w:r>
    </w:p>
    <w:p>
      <w:pPr>
        <w:pStyle w:val="NoteExampleGrey"/>
      </w:pPr>
      <w:r>
        <w:t xml:space="preserve">Edema is the accumulation of excess water in the tissues. It is most common in the soft tissues of the extremities. The physiological causes of edema include water leakage from blood capillaries. Edema is almost always caused by an underlying medical condition, by the use of certain therapeutic drugs, by pregnancy, by localized injury, or by an allergic reaction. In the limbs, the symptoms of edema include swelling of the subcutaneous tissues, an increase in the normal size of the limb, and stretched, tight skin. One quick way to check for subcutaneous edema localized in a limb is to press a finger into the suspected area. Edema is likely if the depression persists for several seconds after the finger is removed (which is called “pitting”).</w:t>
      </w:r>
    </w:p>
    <w:p>
      <w:pPr>
        <w:pStyle w:val="NoteExampleGrey"/>
      </w:pPr>
      <w:r>
        <w:t xml:space="preserve">Pulmonary edema is excess fluid in the air sacs of the lungs, a common symptom of heart and/or kidney failure. People with pulmonary edema likely will experience difficulty breathing, and they may experience chest pain. Pulmonary edema can be life threatening, because it compromises gas exchange in the lungs, and anyone having symptoms should immediately seek medical care.</w:t>
      </w:r>
    </w:p>
    <w:p>
      <w:pPr>
        <w:pStyle w:val="NoteExampleGrey"/>
      </w:pPr>
      <w:r>
        <w:t xml:space="preserve">In pulmonary edema resulting from heart failure, excessive leakage of water occurs because fluids get “backed up” in the pulmonary capillaries of the lungs, when the left ventricle of the heart is unable to pump sufficient blood into the systemic circulation. Because the left side of the heart is unable to pump out its normal volume of blood, the blood in the pulmonary circulation gets “backed up,” starting with the left atrium, then into the pulmonary veins, and then into pulmonary capillaries. The resulting increased hydrostatic pressure within pulmonary capillaries, as blood is still coming in from the pulmonary arteries, causes fluid to be pushed out of them and into lung tissues.</w:t>
      </w:r>
    </w:p>
    <w:p>
      <w:pPr>
        <w:pStyle w:val="NoteExampleGrey"/>
      </w:pPr>
      <w:r>
        <w:t xml:space="preserve">Other causes of edema include damage to blood vessels and/or lymphatic vessels, or a decrease in osmotic pressure in chronic and severe liver disease, where the liver is unable to manufacture plasma proteins (</w:t>
      </w:r>
      <w:hyperlink w:anchor="fig-ch27_01_08">
        <w:r>
          <w:rPr>
            <w:rStyle w:val="InternetLink"/>
          </w:rPr>
          <w:t xml:space="preserve">Figure 26.9</w:t>
        </w:r>
      </w:hyperlink>
      <w:r>
        <w:t xml:space="preserve">). A decrease in the normal levels of plasma proteins results in a decrease of colloid osmotic pressure (which counterbalances the hydrostatic pressure) in the capillaries. This process causes loss of water from the blood to the surrounding tissues, resulting in edema.</w:t>
      </w:r>
    </w:p>
    <w:tbl>
      <w:tblPr>
        <w:tblStyle w:val="FigureTable"/>
        <w:tblW w:type="auto" w:w="0"/>
        <w:tblLook w:firstRow="0" w:lastRow="0" w:firstColumn="0" w:lastColumn="0"/>
        <w:jc w:val="center"/>
      </w:tblPr>
      <w:tblGrid>
        <w:gridCol w:w="7920"/>
      </w:tblGrid>
      <w:tr>
        <w:tc>
          <w:tcPr/>
          <w:p>
            <w:pPr>
              <w:pStyle w:val="Compact"/>
              <w:jc w:val="center"/>
            </w:pPr>
            <w:bookmarkStart w:id="73" w:name="fs-id2023701"/>
            <w:r>
              <w:t xml:space="preserve"> </w:t>
            </w:r>
            <w:r>
              <w:drawing>
                <wp:inline>
                  <wp:extent cx="3333750" cy="2600429"/>
                  <wp:effectExtent b="0" l="0" r="0" t="0"/>
                  <wp:docPr descr="This photo shows the dorsal surfaces of a person’s right and left hands. The left hand is normal, with the several blood vessels visible under the skin. However, the top of the right hand is swollen and no blood vessels are visible." title="" id="71" name="Picture"/>
                  <a:graphic>
                    <a:graphicData uri="http://schemas.openxmlformats.org/drawingml/2006/picture">
                      <pic:pic>
                        <pic:nvPicPr>
                          <pic:cNvPr descr="../resources/2cebe907ca1c93cfed2ef5cadaff48a0a7a232a2" id="72" name="Picture"/>
                          <pic:cNvPicPr>
                            <a:picLocks noChangeArrowheads="1" noChangeAspect="1"/>
                          </pic:cNvPicPr>
                        </pic:nvPicPr>
                        <pic:blipFill>
                          <a:blip r:embed="rId70"/>
                          <a:stretch>
                            <a:fillRect/>
                          </a:stretch>
                        </pic:blipFill>
                        <pic:spPr bwMode="auto">
                          <a:xfrm>
                            <a:off x="0" y="0"/>
                            <a:ext cx="3333750" cy="2600429"/>
                          </a:xfrm>
                          <a:prstGeom prst="rect">
                            <a:avLst/>
                          </a:prstGeom>
                          <a:noFill/>
                          <a:ln w="9525">
                            <a:noFill/>
                            <a:headEnd/>
                            <a:tailEnd/>
                          </a:ln>
                        </pic:spPr>
                      </pic:pic>
                    </a:graphicData>
                  </a:graphic>
                </wp:inline>
              </w:drawing>
            </w:r>
            <w:r>
              <w:t xml:space="preserve"> </w:t>
            </w:r>
            <w:bookmarkEnd w:id="73"/>
          </w:p>
        </w:tc>
      </w:tr>
    </w:tbl>
    <w:p>
      <w:pPr>
        <w:pStyle w:val="NoteExampleGrey"/>
      </w:pPr>
      <w:r>
        <w:t xml:space="preserve">Figure</w:t>
      </w:r>
      <w:r>
        <w:t xml:space="preserve"> </w:t>
      </w:r>
      <w:r>
        <w:t xml:space="preserve"> </w:t>
      </w:r>
      <w:r>
        <w:t xml:space="preserve">26.9</w:t>
      </w:r>
      <w:r>
        <w:t xml:space="preserve"> </w:t>
      </w:r>
      <w:r>
        <w:t xml:space="preserve"> </w:t>
      </w:r>
      <w:r>
        <w:t xml:space="preserve"> </w:t>
      </w:r>
      <w:r>
        <w:t xml:space="preserve">Edema</w:t>
      </w:r>
      <w:r>
        <w:t xml:space="preserve"> </w:t>
      </w:r>
      <w:r>
        <w:t xml:space="preserve"> </w:t>
      </w:r>
      <w:r>
        <w:t xml:space="preserve"> </w:t>
      </w:r>
      <w:r>
        <w:t xml:space="preserve"> </w:t>
      </w:r>
      <w:r>
        <w:t xml:space="preserve">An allergic reaction can cause capillaries in the hand to leak excess fluid that accumulates in the tissues. (credit: Jane Whitney)</w:t>
      </w:r>
    </w:p>
    <w:p>
      <w:pPr>
        <w:pStyle w:val="NoteExampleGrey"/>
      </w:pPr>
      <w:r>
        <w:t xml:space="preserve">Mild, transient edema of the feet and legs may be caused by sitting or standing in the same position for long periods of time, as in the work of a toll collector or a supermarket cashier. This is because deep veins in the lower limbs rely on skeletal muscle contractions to push on the veins and thus “pump” blood back to the heart. Otherwise, the venous blood pools in the lower limbs and can leak into surrounding tissues.</w:t>
      </w:r>
    </w:p>
    <w:p>
      <w:pPr>
        <w:pStyle w:val="NoteExampleGrey"/>
      </w:pPr>
      <w:r>
        <w:t xml:space="preserve">Medications that can result in edema include vasodilators, calcium channel blockers used to treat hypertension, non-steroidal anti-inflammatory drugs, estrogen therapies, and some diabetes medications. Underlying medical conditions that can contribute to edema include congestive heart failure, kidney damage and kidney disease, disorders that affect the veins of the legs, and cirrhosis and other liver disorders.</w:t>
      </w:r>
    </w:p>
    <w:p>
      <w:pPr>
        <w:pStyle w:val="NoteExampleGrey"/>
      </w:pPr>
      <w:r>
        <w:t xml:space="preserve">Therapy for edema usually focuses on elimination of the cause. Activities that can reduce the effects of the condition include appropriate exercises to keep the blood and lymph flowing through the affected areas. Other therapies include elevation of the affected part to assist drainage, massage and compression of the areas to move the fluid out of the tissues, and decreased salt intake to decrease sodium and water retention.</w:t>
      </w:r>
    </w:p>
    <w:bookmarkEnd w:id="74"/>
    <w:bookmarkEnd w:id="75"/>
    <w:bookmarkEnd w:id="76"/>
    <w:bookmarkEnd w:id="77"/>
    <w:bookmarkEnd w:id="7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image" Id="rId70" Target="media/rId70.so" /><Relationship Type="http://schemas.openxmlformats.org/officeDocument/2006/relationships/image" Id="rId31" Target="media/rId31.so" /><Relationship Type="http://schemas.openxmlformats.org/officeDocument/2006/relationships/image" Id="rId66" Target="media/rId66.so" /><Relationship Type="http://schemas.openxmlformats.org/officeDocument/2006/relationships/image" Id="rId35" Target="media/rId35.so" /><Relationship Type="http://schemas.openxmlformats.org/officeDocument/2006/relationships/image" Id="rId58" Target="media/rId58.so" /><Relationship Type="http://schemas.openxmlformats.org/officeDocument/2006/relationships/image" Id="rId51" Target="media/rId51.so" /><Relationship Type="http://schemas.openxmlformats.org/officeDocument/2006/relationships/image" Id="rId45" Target="media/rId45.so" /><Relationship Type="http://schemas.openxmlformats.org/officeDocument/2006/relationships/hyperlink" Id="rId49" Target="http://openstax.org/l/bodyfluids" TargetMode="External" /><Relationship Type="http://schemas.openxmlformats.org/officeDocument/2006/relationships/hyperlink" Id="rId62" Target="http://openstax.org/l/dynamicflui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9" Target="http://openstax.org/l/bodyfluids" TargetMode="External" /><Relationship Type="http://schemas.openxmlformats.org/officeDocument/2006/relationships/hyperlink" Id="rId62" Target="http://openstax.org/l/dynamicflu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2025-01-22T18:24:09Z</dcterms:created>
  <dcterms:modified xsi:type="dcterms:W3CDTF">2025-01-22T18:24:09Z</dcterms:modified>
</cp:coreProperties>
</file>

<file path=docProps/custom.xml><?xml version="1.0" encoding="utf-8"?>
<Properties xmlns="http://schemas.openxmlformats.org/officeDocument/2006/custom-properties" xmlns:vt="http://schemas.openxmlformats.org/officeDocument/2006/docPropsVTypes"/>
</file>