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composite-page-38"/>
    <w:bookmarkStart w:id="71" w:name="review-questions"/>
    <w:p>
      <w:pPr>
        <w:pStyle w:val="Heading2"/>
      </w:pPr>
      <w:r>
        <w:t xml:space="preserve">Review Questions</w:t>
      </w:r>
    </w:p>
    <w:bookmarkStart w:id="30" w:name="fs-id1385647"/>
    <w:bookmarkStart w:id="21" w:name="fs-id1470998"/>
    <w:bookmarkStart w:id="20" w:name="fs-id2241282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part of the clavicle articulates with the manubrium?</w:t>
      </w:r>
    </w:p>
    <w:p>
      <w:pPr>
        <w:numPr>
          <w:ilvl w:val="0"/>
          <w:numId w:val="1001"/>
        </w:numPr>
        <w:pStyle w:val="Compact"/>
      </w:pPr>
      <w:r>
        <w:t xml:space="preserve">shaft</w:t>
      </w:r>
    </w:p>
    <w:p>
      <w:pPr>
        <w:numPr>
          <w:ilvl w:val="0"/>
          <w:numId w:val="1001"/>
        </w:numPr>
        <w:pStyle w:val="Compact"/>
      </w:pPr>
      <w:r>
        <w:t xml:space="preserve">sternal end</w:t>
      </w:r>
    </w:p>
    <w:p>
      <w:pPr>
        <w:numPr>
          <w:ilvl w:val="0"/>
          <w:numId w:val="1001"/>
        </w:numPr>
        <w:pStyle w:val="Compact"/>
      </w:pPr>
      <w:r>
        <w:t xml:space="preserve">acromial end</w:t>
      </w:r>
    </w:p>
    <w:p>
      <w:pPr>
        <w:numPr>
          <w:ilvl w:val="0"/>
          <w:numId w:val="1001"/>
        </w:numPr>
        <w:pStyle w:val="Compact"/>
      </w:pPr>
      <w:r>
        <w:t xml:space="preserve">coracoid process</w:t>
      </w:r>
    </w:p>
    <w:bookmarkEnd w:id="20"/>
    <w:bookmarkEnd w:id="21"/>
    <w:bookmarkStart w:id="23" w:name="fs-id1326592"/>
    <w:bookmarkStart w:id="22" w:name="fs-id2254328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shoulder separation results from injury to the ________.</w:t>
      </w:r>
    </w:p>
    <w:p>
      <w:pPr>
        <w:numPr>
          <w:ilvl w:val="0"/>
          <w:numId w:val="1002"/>
        </w:numPr>
        <w:pStyle w:val="Compact"/>
      </w:pPr>
      <w:r>
        <w:t xml:space="preserve">glenohumeral joint</w:t>
      </w:r>
    </w:p>
    <w:p>
      <w:pPr>
        <w:numPr>
          <w:ilvl w:val="0"/>
          <w:numId w:val="1002"/>
        </w:numPr>
        <w:pStyle w:val="Compact"/>
      </w:pPr>
      <w:r>
        <w:t xml:space="preserve">costoclavicular joint</w:t>
      </w:r>
    </w:p>
    <w:p>
      <w:pPr>
        <w:numPr>
          <w:ilvl w:val="0"/>
          <w:numId w:val="1002"/>
        </w:numPr>
        <w:pStyle w:val="Compact"/>
      </w:pPr>
      <w:r>
        <w:t xml:space="preserve">acromioclavicular joint</w:t>
      </w:r>
    </w:p>
    <w:p>
      <w:pPr>
        <w:numPr>
          <w:ilvl w:val="0"/>
          <w:numId w:val="1002"/>
        </w:numPr>
        <w:pStyle w:val="Compact"/>
      </w:pPr>
      <w:r>
        <w:t xml:space="preserve">sternoclavicular joint</w:t>
      </w:r>
    </w:p>
    <w:bookmarkEnd w:id="22"/>
    <w:bookmarkEnd w:id="23"/>
    <w:bookmarkStart w:id="25" w:name="fs-id1383481"/>
    <w:bookmarkStart w:id="24" w:name="fs-id1882509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feature lies between the spine and superior border of the scapula?</w:t>
      </w:r>
    </w:p>
    <w:p>
      <w:pPr>
        <w:numPr>
          <w:ilvl w:val="0"/>
          <w:numId w:val="1003"/>
        </w:numPr>
        <w:pStyle w:val="Compact"/>
      </w:pPr>
      <w:r>
        <w:t xml:space="preserve">suprascapular notch</w:t>
      </w:r>
    </w:p>
    <w:p>
      <w:pPr>
        <w:numPr>
          <w:ilvl w:val="0"/>
          <w:numId w:val="1003"/>
        </w:numPr>
        <w:pStyle w:val="Compact"/>
      </w:pPr>
      <w:r>
        <w:t xml:space="preserve">glenoid cavity</w:t>
      </w:r>
    </w:p>
    <w:p>
      <w:pPr>
        <w:numPr>
          <w:ilvl w:val="0"/>
          <w:numId w:val="1003"/>
        </w:numPr>
        <w:pStyle w:val="Compact"/>
      </w:pPr>
      <w:r>
        <w:t xml:space="preserve">superior angle</w:t>
      </w:r>
    </w:p>
    <w:p>
      <w:pPr>
        <w:numPr>
          <w:ilvl w:val="0"/>
          <w:numId w:val="1003"/>
        </w:numPr>
        <w:pStyle w:val="Compact"/>
      </w:pPr>
      <w:r>
        <w:t xml:space="preserve">supraspinous fossa</w:t>
      </w:r>
    </w:p>
    <w:bookmarkEnd w:id="24"/>
    <w:bookmarkEnd w:id="25"/>
    <w:bookmarkStart w:id="27" w:name="fs-id1861683"/>
    <w:bookmarkStart w:id="26" w:name="fs-id2096282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structure is an extension of the spine of the scapula?</w:t>
      </w:r>
    </w:p>
    <w:p>
      <w:pPr>
        <w:numPr>
          <w:ilvl w:val="0"/>
          <w:numId w:val="1004"/>
        </w:numPr>
        <w:pStyle w:val="Compact"/>
      </w:pPr>
      <w:r>
        <w:t xml:space="preserve">acromion</w:t>
      </w:r>
    </w:p>
    <w:p>
      <w:pPr>
        <w:numPr>
          <w:ilvl w:val="0"/>
          <w:numId w:val="1004"/>
        </w:numPr>
        <w:pStyle w:val="Compact"/>
      </w:pPr>
      <w:r>
        <w:t xml:space="preserve">coracoid process</w:t>
      </w:r>
    </w:p>
    <w:p>
      <w:pPr>
        <w:numPr>
          <w:ilvl w:val="0"/>
          <w:numId w:val="1004"/>
        </w:numPr>
        <w:pStyle w:val="Compact"/>
      </w:pPr>
      <w:r>
        <w:t xml:space="preserve">supraglenoid tubercle</w:t>
      </w:r>
    </w:p>
    <w:p>
      <w:pPr>
        <w:numPr>
          <w:ilvl w:val="0"/>
          <w:numId w:val="1004"/>
        </w:numPr>
        <w:pStyle w:val="Compact"/>
      </w:pPr>
      <w:r>
        <w:t xml:space="preserve">glenoid cavity</w:t>
      </w:r>
    </w:p>
    <w:bookmarkEnd w:id="26"/>
    <w:bookmarkEnd w:id="27"/>
    <w:bookmarkStart w:id="29" w:name="fs-id1211722"/>
    <w:bookmarkStart w:id="28" w:name="fs-id2310398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Name the short, hook-like bony process of the scapula that projects anteriorly.</w:t>
      </w:r>
    </w:p>
    <w:p>
      <w:pPr>
        <w:numPr>
          <w:ilvl w:val="0"/>
          <w:numId w:val="1005"/>
        </w:numPr>
        <w:pStyle w:val="Compact"/>
      </w:pPr>
      <w:r>
        <w:t xml:space="preserve">acromial process</w:t>
      </w:r>
    </w:p>
    <w:p>
      <w:pPr>
        <w:numPr>
          <w:ilvl w:val="0"/>
          <w:numId w:val="1005"/>
        </w:numPr>
        <w:pStyle w:val="Compact"/>
      </w:pPr>
      <w:r>
        <w:t xml:space="preserve">clavicle</w:t>
      </w:r>
    </w:p>
    <w:p>
      <w:pPr>
        <w:numPr>
          <w:ilvl w:val="0"/>
          <w:numId w:val="1005"/>
        </w:numPr>
        <w:pStyle w:val="Compact"/>
      </w:pPr>
      <w:r>
        <w:t xml:space="preserve">coracoid process</w:t>
      </w:r>
    </w:p>
    <w:p>
      <w:pPr>
        <w:numPr>
          <w:ilvl w:val="0"/>
          <w:numId w:val="1005"/>
        </w:numPr>
        <w:pStyle w:val="Compact"/>
      </w:pPr>
      <w:r>
        <w:t xml:space="preserve">glenoid fossa</w:t>
      </w:r>
    </w:p>
    <w:bookmarkEnd w:id="28"/>
    <w:bookmarkEnd w:id="29"/>
    <w:bookmarkEnd w:id="30"/>
    <w:bookmarkStart w:id="41" w:name="fs-id2096564"/>
    <w:bookmarkStart w:id="32" w:name="fs-id2203573"/>
    <w:bookmarkStart w:id="31" w:name="fs-id2153457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many bones are there in the upper limbs combined?</w:t>
      </w:r>
    </w:p>
    <w:p>
      <w:pPr>
        <w:numPr>
          <w:ilvl w:val="0"/>
          <w:numId w:val="1006"/>
        </w:numPr>
        <w:pStyle w:val="Compact"/>
      </w:pPr>
      <w:r>
        <w:t xml:space="preserve">20</w:t>
      </w:r>
    </w:p>
    <w:p>
      <w:pPr>
        <w:numPr>
          <w:ilvl w:val="0"/>
          <w:numId w:val="1006"/>
        </w:numPr>
        <w:pStyle w:val="Compact"/>
      </w:pPr>
      <w:r>
        <w:t xml:space="preserve">30</w:t>
      </w:r>
    </w:p>
    <w:p>
      <w:pPr>
        <w:numPr>
          <w:ilvl w:val="0"/>
          <w:numId w:val="1006"/>
        </w:numPr>
        <w:pStyle w:val="Compact"/>
      </w:pPr>
      <w:r>
        <w:t xml:space="preserve">40</w:t>
      </w:r>
    </w:p>
    <w:p>
      <w:pPr>
        <w:numPr>
          <w:ilvl w:val="0"/>
          <w:numId w:val="1006"/>
        </w:numPr>
        <w:pStyle w:val="Compact"/>
      </w:pPr>
      <w:r>
        <w:t xml:space="preserve">60</w:t>
      </w:r>
    </w:p>
    <w:bookmarkEnd w:id="31"/>
    <w:bookmarkEnd w:id="32"/>
    <w:bookmarkStart w:id="34" w:name="fs-id2051628"/>
    <w:bookmarkStart w:id="33" w:name="fs-id2253748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bony landmark is located on the lateral side of the proximal humerus?</w:t>
      </w:r>
    </w:p>
    <w:p>
      <w:pPr>
        <w:numPr>
          <w:ilvl w:val="0"/>
          <w:numId w:val="1007"/>
        </w:numPr>
        <w:pStyle w:val="Compact"/>
      </w:pPr>
      <w:r>
        <w:t xml:space="preserve">greater tubercle</w:t>
      </w:r>
    </w:p>
    <w:p>
      <w:pPr>
        <w:numPr>
          <w:ilvl w:val="0"/>
          <w:numId w:val="1007"/>
        </w:numPr>
        <w:pStyle w:val="Compact"/>
      </w:pPr>
      <w:r>
        <w:t xml:space="preserve">trochlea</w:t>
      </w:r>
    </w:p>
    <w:p>
      <w:pPr>
        <w:numPr>
          <w:ilvl w:val="0"/>
          <w:numId w:val="1007"/>
        </w:numPr>
        <w:pStyle w:val="Compact"/>
      </w:pPr>
      <w:r>
        <w:t xml:space="preserve">lateral epicondyle</w:t>
      </w:r>
    </w:p>
    <w:p>
      <w:pPr>
        <w:numPr>
          <w:ilvl w:val="0"/>
          <w:numId w:val="1007"/>
        </w:numPr>
        <w:pStyle w:val="Compact"/>
      </w:pPr>
      <w:r>
        <w:t xml:space="preserve">lesser tubercle</w:t>
      </w:r>
    </w:p>
    <w:bookmarkEnd w:id="33"/>
    <w:bookmarkEnd w:id="34"/>
    <w:bookmarkStart w:id="36" w:name="fs-id1701110"/>
    <w:bookmarkStart w:id="35" w:name="fs-id1886327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region of the humerus articulates with the radius as part of the elbow joint?</w:t>
      </w:r>
    </w:p>
    <w:p>
      <w:pPr>
        <w:numPr>
          <w:ilvl w:val="0"/>
          <w:numId w:val="1008"/>
        </w:numPr>
        <w:pStyle w:val="Compact"/>
      </w:pPr>
      <w:r>
        <w:t xml:space="preserve">trochlea</w:t>
      </w:r>
    </w:p>
    <w:p>
      <w:pPr>
        <w:numPr>
          <w:ilvl w:val="0"/>
          <w:numId w:val="1008"/>
        </w:numPr>
        <w:pStyle w:val="Compact"/>
      </w:pPr>
      <w:r>
        <w:t xml:space="preserve">styloid process</w:t>
      </w:r>
    </w:p>
    <w:p>
      <w:pPr>
        <w:numPr>
          <w:ilvl w:val="0"/>
          <w:numId w:val="1008"/>
        </w:numPr>
        <w:pStyle w:val="Compact"/>
      </w:pPr>
      <w:r>
        <w:t xml:space="preserve">capitulum</w:t>
      </w:r>
    </w:p>
    <w:p>
      <w:pPr>
        <w:numPr>
          <w:ilvl w:val="0"/>
          <w:numId w:val="1008"/>
        </w:numPr>
        <w:pStyle w:val="Compact"/>
      </w:pPr>
      <w:r>
        <w:t xml:space="preserve">olecranon process</w:t>
      </w:r>
    </w:p>
    <w:bookmarkEnd w:id="35"/>
    <w:bookmarkEnd w:id="36"/>
    <w:bookmarkStart w:id="38" w:name="fs-id2309520"/>
    <w:bookmarkStart w:id="37" w:name="fs-id2345779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is the lateral-most carpal bone of the proximal row?</w:t>
      </w:r>
    </w:p>
    <w:p>
      <w:pPr>
        <w:numPr>
          <w:ilvl w:val="0"/>
          <w:numId w:val="1009"/>
        </w:numPr>
        <w:pStyle w:val="Compact"/>
      </w:pPr>
      <w:r>
        <w:t xml:space="preserve">trapezium</w:t>
      </w:r>
    </w:p>
    <w:p>
      <w:pPr>
        <w:numPr>
          <w:ilvl w:val="0"/>
          <w:numId w:val="1009"/>
        </w:numPr>
        <w:pStyle w:val="Compact"/>
      </w:pPr>
      <w:r>
        <w:t xml:space="preserve">hamate</w:t>
      </w:r>
    </w:p>
    <w:p>
      <w:pPr>
        <w:numPr>
          <w:ilvl w:val="0"/>
          <w:numId w:val="1009"/>
        </w:numPr>
        <w:pStyle w:val="Compact"/>
      </w:pPr>
      <w:r>
        <w:t xml:space="preserve">pisiform</w:t>
      </w:r>
    </w:p>
    <w:p>
      <w:pPr>
        <w:numPr>
          <w:ilvl w:val="0"/>
          <w:numId w:val="1009"/>
        </w:numPr>
        <w:pStyle w:val="Compact"/>
      </w:pPr>
      <w:r>
        <w:t xml:space="preserve">scaphoid</w:t>
      </w:r>
    </w:p>
    <w:bookmarkEnd w:id="37"/>
    <w:bookmarkEnd w:id="38"/>
    <w:bookmarkStart w:id="40" w:name="fs-id1266074"/>
    <w:bookmarkStart w:id="39" w:name="fs-id1635315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radius bone ________.</w:t>
      </w:r>
    </w:p>
    <w:p>
      <w:pPr>
        <w:numPr>
          <w:ilvl w:val="0"/>
          <w:numId w:val="1010"/>
        </w:numPr>
        <w:pStyle w:val="Compact"/>
      </w:pPr>
      <w:r>
        <w:t xml:space="preserve">is found on the medial side of the forearm</w:t>
      </w:r>
    </w:p>
    <w:p>
      <w:pPr>
        <w:numPr>
          <w:ilvl w:val="0"/>
          <w:numId w:val="1010"/>
        </w:numPr>
        <w:pStyle w:val="Compact"/>
      </w:pPr>
      <w:r>
        <w:t xml:space="preserve">has a head that articulates with the radial notch of the ulna</w:t>
      </w:r>
    </w:p>
    <w:p>
      <w:pPr>
        <w:numPr>
          <w:ilvl w:val="0"/>
          <w:numId w:val="1010"/>
        </w:numPr>
        <w:pStyle w:val="Compact"/>
      </w:pPr>
      <w:r>
        <w:t xml:space="preserve">does not articulate with any of the carpal bones</w:t>
      </w:r>
    </w:p>
    <w:p>
      <w:pPr>
        <w:numPr>
          <w:ilvl w:val="0"/>
          <w:numId w:val="1010"/>
        </w:numPr>
        <w:pStyle w:val="Compact"/>
      </w:pPr>
      <w:r>
        <w:t xml:space="preserve">has the radial tuberosity located near its distal end</w:t>
      </w:r>
    </w:p>
    <w:bookmarkEnd w:id="39"/>
    <w:bookmarkEnd w:id="40"/>
    <w:bookmarkEnd w:id="41"/>
    <w:bookmarkStart w:id="52" w:name="fs-id2348338"/>
    <w:bookmarkStart w:id="43" w:name="fs-id1378753"/>
    <w:bookmarkStart w:id="42" w:name="fs-id1432680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many bones fuse in adulthood to form the hip bone?</w:t>
      </w:r>
    </w:p>
    <w:p>
      <w:pPr>
        <w:numPr>
          <w:ilvl w:val="0"/>
          <w:numId w:val="1011"/>
        </w:numPr>
        <w:pStyle w:val="Compact"/>
      </w:pPr>
      <w:r>
        <w:t xml:space="preserve">2</w:t>
      </w:r>
    </w:p>
    <w:p>
      <w:pPr>
        <w:numPr>
          <w:ilvl w:val="0"/>
          <w:numId w:val="1011"/>
        </w:numPr>
        <w:pStyle w:val="Compact"/>
      </w:pPr>
      <w:r>
        <w:t xml:space="preserve">3</w:t>
      </w:r>
    </w:p>
    <w:p>
      <w:pPr>
        <w:numPr>
          <w:ilvl w:val="0"/>
          <w:numId w:val="1011"/>
        </w:numPr>
        <w:pStyle w:val="Compact"/>
      </w:pPr>
      <w:r>
        <w:t xml:space="preserve">4</w:t>
      </w:r>
    </w:p>
    <w:p>
      <w:pPr>
        <w:numPr>
          <w:ilvl w:val="0"/>
          <w:numId w:val="1011"/>
        </w:numPr>
        <w:pStyle w:val="Compact"/>
      </w:pPr>
      <w:r>
        <w:t xml:space="preserve">5</w:t>
      </w:r>
    </w:p>
    <w:bookmarkEnd w:id="42"/>
    <w:bookmarkEnd w:id="43"/>
    <w:bookmarkStart w:id="45" w:name="fs-id2480582"/>
    <w:bookmarkStart w:id="44" w:name="fs-id1379839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component forms the superior part of the hip bone?</w:t>
      </w:r>
    </w:p>
    <w:p>
      <w:pPr>
        <w:numPr>
          <w:ilvl w:val="0"/>
          <w:numId w:val="1012"/>
        </w:numPr>
        <w:pStyle w:val="Compact"/>
      </w:pPr>
      <w:r>
        <w:t xml:space="preserve">ilium</w:t>
      </w:r>
    </w:p>
    <w:p>
      <w:pPr>
        <w:numPr>
          <w:ilvl w:val="0"/>
          <w:numId w:val="1012"/>
        </w:numPr>
        <w:pStyle w:val="Compact"/>
      </w:pPr>
      <w:r>
        <w:t xml:space="preserve">pubis</w:t>
      </w:r>
    </w:p>
    <w:p>
      <w:pPr>
        <w:numPr>
          <w:ilvl w:val="0"/>
          <w:numId w:val="1012"/>
        </w:numPr>
        <w:pStyle w:val="Compact"/>
      </w:pPr>
      <w:r>
        <w:t xml:space="preserve">ischium</w:t>
      </w:r>
    </w:p>
    <w:p>
      <w:pPr>
        <w:numPr>
          <w:ilvl w:val="0"/>
          <w:numId w:val="1012"/>
        </w:numPr>
        <w:pStyle w:val="Compact"/>
      </w:pPr>
      <w:r>
        <w:t xml:space="preserve">sacrum</w:t>
      </w:r>
    </w:p>
    <w:bookmarkEnd w:id="44"/>
    <w:bookmarkEnd w:id="45"/>
    <w:bookmarkStart w:id="47" w:name="fs-id1284315"/>
    <w:bookmarkStart w:id="46" w:name="fs-id1632615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supports body weight when sitting?</w:t>
      </w:r>
    </w:p>
    <w:p>
      <w:pPr>
        <w:numPr>
          <w:ilvl w:val="0"/>
          <w:numId w:val="1013"/>
        </w:numPr>
        <w:pStyle w:val="Compact"/>
      </w:pPr>
      <w:r>
        <w:t xml:space="preserve">iliac crest</w:t>
      </w:r>
    </w:p>
    <w:p>
      <w:pPr>
        <w:numPr>
          <w:ilvl w:val="0"/>
          <w:numId w:val="1013"/>
        </w:numPr>
        <w:pStyle w:val="Compact"/>
      </w:pPr>
      <w:r>
        <w:t xml:space="preserve">ischial tuberosity</w:t>
      </w:r>
    </w:p>
    <w:p>
      <w:pPr>
        <w:numPr>
          <w:ilvl w:val="0"/>
          <w:numId w:val="1013"/>
        </w:numPr>
        <w:pStyle w:val="Compact"/>
      </w:pPr>
      <w:r>
        <w:t xml:space="preserve">ischiopubic ramus</w:t>
      </w:r>
    </w:p>
    <w:p>
      <w:pPr>
        <w:numPr>
          <w:ilvl w:val="0"/>
          <w:numId w:val="1013"/>
        </w:numPr>
        <w:pStyle w:val="Compact"/>
      </w:pPr>
      <w:r>
        <w:t xml:space="preserve">pubic body</w:t>
      </w:r>
    </w:p>
    <w:bookmarkEnd w:id="46"/>
    <w:bookmarkEnd w:id="47"/>
    <w:bookmarkStart w:id="49" w:name="fs-id1547569"/>
    <w:bookmarkStart w:id="48" w:name="fs-id1407399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ischial spine is found between which of the following structures?</w:t>
      </w:r>
    </w:p>
    <w:p>
      <w:pPr>
        <w:numPr>
          <w:ilvl w:val="0"/>
          <w:numId w:val="1014"/>
        </w:numPr>
        <w:pStyle w:val="Compact"/>
      </w:pPr>
      <w:r>
        <w:t xml:space="preserve">inferior pubic ramus and ischial ramus</w:t>
      </w:r>
    </w:p>
    <w:p>
      <w:pPr>
        <w:numPr>
          <w:ilvl w:val="0"/>
          <w:numId w:val="1014"/>
        </w:numPr>
        <w:pStyle w:val="Compact"/>
      </w:pPr>
      <w:r>
        <w:t xml:space="preserve">pectineal line and arcuate line</w:t>
      </w:r>
    </w:p>
    <w:p>
      <w:pPr>
        <w:numPr>
          <w:ilvl w:val="0"/>
          <w:numId w:val="1014"/>
        </w:numPr>
        <w:pStyle w:val="Compact"/>
      </w:pPr>
      <w:r>
        <w:t xml:space="preserve">lesser sciatic notch and greater sciatic notch</w:t>
      </w:r>
    </w:p>
    <w:p>
      <w:pPr>
        <w:numPr>
          <w:ilvl w:val="0"/>
          <w:numId w:val="1014"/>
        </w:numPr>
        <w:pStyle w:val="Compact"/>
      </w:pPr>
      <w:r>
        <w:t xml:space="preserve">anterior superior iliac spine and posterior superior iliac spine</w:t>
      </w:r>
    </w:p>
    <w:bookmarkEnd w:id="48"/>
    <w:bookmarkEnd w:id="49"/>
    <w:bookmarkStart w:id="51" w:name="fs-id1424133"/>
    <w:bookmarkStart w:id="50" w:name="fs-id1377556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pelvis ________.</w:t>
      </w:r>
    </w:p>
    <w:p>
      <w:pPr>
        <w:numPr>
          <w:ilvl w:val="0"/>
          <w:numId w:val="1015"/>
        </w:numPr>
        <w:pStyle w:val="Compact"/>
      </w:pPr>
      <w:r>
        <w:t xml:space="preserve">has a subpubic angle that is larger in females</w:t>
      </w:r>
    </w:p>
    <w:p>
      <w:pPr>
        <w:numPr>
          <w:ilvl w:val="0"/>
          <w:numId w:val="1015"/>
        </w:numPr>
        <w:pStyle w:val="Compact"/>
      </w:pPr>
      <w:r>
        <w:t xml:space="preserve">consists of the two hip bones, but does not include the sacrum or coccyx</w:t>
      </w:r>
    </w:p>
    <w:p>
      <w:pPr>
        <w:numPr>
          <w:ilvl w:val="0"/>
          <w:numId w:val="1015"/>
        </w:numPr>
        <w:pStyle w:val="Compact"/>
      </w:pPr>
      <w:r>
        <w:t xml:space="preserve">has an obturator foramen, an opening that is defined in part by the sacrospinous and sacrotuberous ligaments</w:t>
      </w:r>
    </w:p>
    <w:p>
      <w:pPr>
        <w:numPr>
          <w:ilvl w:val="0"/>
          <w:numId w:val="1015"/>
        </w:numPr>
        <w:pStyle w:val="Compact"/>
      </w:pPr>
      <w:r>
        <w:t xml:space="preserve">has a space located inferior to the pelvic brim called the greater pelvis</w:t>
      </w:r>
    </w:p>
    <w:bookmarkEnd w:id="50"/>
    <w:bookmarkEnd w:id="51"/>
    <w:bookmarkEnd w:id="52"/>
    <w:bookmarkStart w:id="63" w:name="fs-id14241330"/>
    <w:bookmarkStart w:id="54" w:name="fs-id2030135"/>
    <w:bookmarkStart w:id="53" w:name="fs-id2147936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bony landmark of the femur serves as a site for muscle attachments?</w:t>
      </w:r>
    </w:p>
    <w:p>
      <w:pPr>
        <w:numPr>
          <w:ilvl w:val="0"/>
          <w:numId w:val="1016"/>
        </w:numPr>
        <w:pStyle w:val="Compact"/>
      </w:pPr>
      <w:r>
        <w:t xml:space="preserve">fovea capitis</w:t>
      </w:r>
    </w:p>
    <w:p>
      <w:pPr>
        <w:numPr>
          <w:ilvl w:val="0"/>
          <w:numId w:val="1016"/>
        </w:numPr>
        <w:pStyle w:val="Compact"/>
      </w:pPr>
      <w:r>
        <w:t xml:space="preserve">lesser trochanter</w:t>
      </w:r>
    </w:p>
    <w:p>
      <w:pPr>
        <w:numPr>
          <w:ilvl w:val="0"/>
          <w:numId w:val="1016"/>
        </w:numPr>
        <w:pStyle w:val="Compact"/>
      </w:pPr>
      <w:r>
        <w:t xml:space="preserve">head</w:t>
      </w:r>
    </w:p>
    <w:p>
      <w:pPr>
        <w:numPr>
          <w:ilvl w:val="0"/>
          <w:numId w:val="1016"/>
        </w:numPr>
        <w:pStyle w:val="Compact"/>
      </w:pPr>
      <w:r>
        <w:t xml:space="preserve">medial condyle</w:t>
      </w:r>
    </w:p>
    <w:bookmarkEnd w:id="53"/>
    <w:bookmarkEnd w:id="54"/>
    <w:bookmarkStart w:id="56" w:name="fs-id2020647"/>
    <w:bookmarkStart w:id="55" w:name="fs-id1753088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structure contributes to the knee joint?</w:t>
      </w:r>
    </w:p>
    <w:p>
      <w:pPr>
        <w:numPr>
          <w:ilvl w:val="0"/>
          <w:numId w:val="1017"/>
        </w:numPr>
        <w:pStyle w:val="Compact"/>
      </w:pPr>
      <w:r>
        <w:t xml:space="preserve">lateral malleolus of the fibula</w:t>
      </w:r>
    </w:p>
    <w:p>
      <w:pPr>
        <w:numPr>
          <w:ilvl w:val="0"/>
          <w:numId w:val="1017"/>
        </w:numPr>
        <w:pStyle w:val="Compact"/>
      </w:pPr>
      <w:r>
        <w:t xml:space="preserve">tibial tuberosity</w:t>
      </w:r>
    </w:p>
    <w:p>
      <w:pPr>
        <w:numPr>
          <w:ilvl w:val="0"/>
          <w:numId w:val="1017"/>
        </w:numPr>
        <w:pStyle w:val="Compact"/>
      </w:pPr>
      <w:r>
        <w:t xml:space="preserve">medial condyle of the tibia</w:t>
      </w:r>
    </w:p>
    <w:p>
      <w:pPr>
        <w:numPr>
          <w:ilvl w:val="0"/>
          <w:numId w:val="1017"/>
        </w:numPr>
        <w:pStyle w:val="Compact"/>
      </w:pPr>
      <w:r>
        <w:t xml:space="preserve">lateral epicondyle of the femur</w:t>
      </w:r>
    </w:p>
    <w:bookmarkEnd w:id="55"/>
    <w:bookmarkEnd w:id="56"/>
    <w:bookmarkStart w:id="58" w:name="fs-id1689617"/>
    <w:bookmarkStart w:id="57" w:name="fs-id2276564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tarsal bone articulates with the tibia and fibula?</w:t>
      </w:r>
    </w:p>
    <w:p>
      <w:pPr>
        <w:numPr>
          <w:ilvl w:val="0"/>
          <w:numId w:val="1018"/>
        </w:numPr>
        <w:pStyle w:val="Compact"/>
      </w:pPr>
      <w:r>
        <w:t xml:space="preserve">calcaneus</w:t>
      </w:r>
    </w:p>
    <w:p>
      <w:pPr>
        <w:numPr>
          <w:ilvl w:val="0"/>
          <w:numId w:val="1018"/>
        </w:numPr>
        <w:pStyle w:val="Compact"/>
      </w:pPr>
      <w:r>
        <w:t xml:space="preserve">cuboid</w:t>
      </w:r>
    </w:p>
    <w:p>
      <w:pPr>
        <w:numPr>
          <w:ilvl w:val="0"/>
          <w:numId w:val="1018"/>
        </w:numPr>
        <w:pStyle w:val="Compact"/>
      </w:pPr>
      <w:r>
        <w:t xml:space="preserve">navicular</w:t>
      </w:r>
    </w:p>
    <w:p>
      <w:pPr>
        <w:numPr>
          <w:ilvl w:val="0"/>
          <w:numId w:val="1018"/>
        </w:numPr>
        <w:pStyle w:val="Compact"/>
      </w:pPr>
      <w:r>
        <w:t xml:space="preserve">talus</w:t>
      </w:r>
    </w:p>
    <w:bookmarkEnd w:id="57"/>
    <w:bookmarkEnd w:id="58"/>
    <w:bookmarkStart w:id="60" w:name="fs-id1648525"/>
    <w:bookmarkStart w:id="59" w:name="fs-id1999406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total number of bones found in the foot and toes?</w:t>
      </w:r>
    </w:p>
    <w:p>
      <w:pPr>
        <w:numPr>
          <w:ilvl w:val="0"/>
          <w:numId w:val="1019"/>
        </w:numPr>
        <w:pStyle w:val="Compact"/>
      </w:pPr>
      <w:r>
        <w:t xml:space="preserve">7</w:t>
      </w:r>
    </w:p>
    <w:p>
      <w:pPr>
        <w:numPr>
          <w:ilvl w:val="0"/>
          <w:numId w:val="1019"/>
        </w:numPr>
        <w:pStyle w:val="Compact"/>
      </w:pPr>
      <w:r>
        <w:t xml:space="preserve">14</w:t>
      </w:r>
    </w:p>
    <w:p>
      <w:pPr>
        <w:numPr>
          <w:ilvl w:val="0"/>
          <w:numId w:val="1019"/>
        </w:numPr>
        <w:pStyle w:val="Compact"/>
      </w:pPr>
      <w:r>
        <w:t xml:space="preserve">26</w:t>
      </w:r>
    </w:p>
    <w:p>
      <w:pPr>
        <w:numPr>
          <w:ilvl w:val="0"/>
          <w:numId w:val="1019"/>
        </w:numPr>
        <w:pStyle w:val="Compact"/>
      </w:pPr>
      <w:r>
        <w:t xml:space="preserve">30</w:t>
      </w:r>
    </w:p>
    <w:bookmarkEnd w:id="59"/>
    <w:bookmarkEnd w:id="60"/>
    <w:bookmarkStart w:id="62" w:name="fs-id2350603"/>
    <w:bookmarkStart w:id="61" w:name="fs-id1938646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tibia ________.</w:t>
      </w:r>
    </w:p>
    <w:p>
      <w:pPr>
        <w:numPr>
          <w:ilvl w:val="0"/>
          <w:numId w:val="1020"/>
        </w:numPr>
        <w:pStyle w:val="Compact"/>
      </w:pPr>
      <w:r>
        <w:t xml:space="preserve">has an expanded distal end called the lateral malleolus</w:t>
      </w:r>
    </w:p>
    <w:p>
      <w:pPr>
        <w:numPr>
          <w:ilvl w:val="0"/>
          <w:numId w:val="1020"/>
        </w:numPr>
        <w:pStyle w:val="Compact"/>
      </w:pPr>
      <w:r>
        <w:t xml:space="preserve">is not a weight-bearing bone</w:t>
      </w:r>
    </w:p>
    <w:p>
      <w:pPr>
        <w:numPr>
          <w:ilvl w:val="0"/>
          <w:numId w:val="1020"/>
        </w:numPr>
        <w:pStyle w:val="Compact"/>
      </w:pPr>
      <w:r>
        <w:t xml:space="preserve">is firmly anchored to the fibula by an interosseous membrane</w:t>
      </w:r>
    </w:p>
    <w:p>
      <w:pPr>
        <w:numPr>
          <w:ilvl w:val="0"/>
          <w:numId w:val="1020"/>
        </w:numPr>
        <w:pStyle w:val="Compact"/>
      </w:pPr>
      <w:r>
        <w:t xml:space="preserve">can be palpated (felt) under the skin only at its proximal and distal ends</w:t>
      </w:r>
    </w:p>
    <w:bookmarkEnd w:id="61"/>
    <w:bookmarkEnd w:id="62"/>
    <w:bookmarkEnd w:id="63"/>
    <w:bookmarkStart w:id="70" w:name="fs-id2199750"/>
    <w:bookmarkStart w:id="65" w:name="fs-id1845404"/>
    <w:bookmarkStart w:id="64" w:name="fs-id2059537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event takes place during the seventh week of development?</w:t>
      </w:r>
    </w:p>
    <w:p>
      <w:pPr>
        <w:numPr>
          <w:ilvl w:val="0"/>
          <w:numId w:val="1021"/>
        </w:numPr>
        <w:pStyle w:val="Compact"/>
      </w:pPr>
      <w:r>
        <w:t xml:space="preserve">appearance of the upper and lower limb buds</w:t>
      </w:r>
    </w:p>
    <w:p>
      <w:pPr>
        <w:numPr>
          <w:ilvl w:val="0"/>
          <w:numId w:val="1021"/>
        </w:numPr>
        <w:pStyle w:val="Compact"/>
      </w:pPr>
      <w:r>
        <w:t xml:space="preserve">flattening of the distal limb bud into a paddle shape</w:t>
      </w:r>
    </w:p>
    <w:p>
      <w:pPr>
        <w:numPr>
          <w:ilvl w:val="0"/>
          <w:numId w:val="1021"/>
        </w:numPr>
        <w:pStyle w:val="Compact"/>
      </w:pPr>
      <w:r>
        <w:t xml:space="preserve">the first appearance of hyaline cartilage models of future bones</w:t>
      </w:r>
    </w:p>
    <w:p>
      <w:pPr>
        <w:numPr>
          <w:ilvl w:val="0"/>
          <w:numId w:val="1021"/>
        </w:numPr>
        <w:pStyle w:val="Compact"/>
      </w:pPr>
      <w:r>
        <w:t xml:space="preserve">the rotation of the limbs</w:t>
      </w:r>
    </w:p>
    <w:bookmarkEnd w:id="64"/>
    <w:bookmarkEnd w:id="65"/>
    <w:bookmarkStart w:id="67" w:name="fs-id1909786"/>
    <w:bookmarkStart w:id="66" w:name="fs-id1535682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During endochondral ossification of a long bone, ________.</w:t>
      </w:r>
    </w:p>
    <w:p>
      <w:pPr>
        <w:numPr>
          <w:ilvl w:val="0"/>
          <w:numId w:val="1022"/>
        </w:numPr>
        <w:pStyle w:val="Compact"/>
      </w:pPr>
      <w:r>
        <w:t xml:space="preserve">a primary ossification center will develop within the epiphysis</w:t>
      </w:r>
    </w:p>
    <w:p>
      <w:pPr>
        <w:numPr>
          <w:ilvl w:val="0"/>
          <w:numId w:val="1022"/>
        </w:numPr>
        <w:pStyle w:val="Compact"/>
      </w:pPr>
      <w:r>
        <w:t xml:space="preserve">mesenchyme will differentiate directly into bone tissue</w:t>
      </w:r>
    </w:p>
    <w:p>
      <w:pPr>
        <w:numPr>
          <w:ilvl w:val="0"/>
          <w:numId w:val="1022"/>
        </w:numPr>
        <w:pStyle w:val="Compact"/>
      </w:pPr>
      <w:r>
        <w:t xml:space="preserve">growth of the epiphyseal plate will produce bone lengthening</w:t>
      </w:r>
    </w:p>
    <w:p>
      <w:pPr>
        <w:numPr>
          <w:ilvl w:val="0"/>
          <w:numId w:val="1022"/>
        </w:numPr>
        <w:pStyle w:val="Compact"/>
      </w:pPr>
      <w:r>
        <w:t xml:space="preserve">all epiphyseal plates will disappear before birth</w:t>
      </w:r>
    </w:p>
    <w:bookmarkEnd w:id="66"/>
    <w:bookmarkEnd w:id="67"/>
    <w:bookmarkStart w:id="69" w:name="fs-id2004911"/>
    <w:bookmarkStart w:id="68" w:name="fs-id1291590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clavicle ________.</w:t>
      </w:r>
    </w:p>
    <w:p>
      <w:pPr>
        <w:numPr>
          <w:ilvl w:val="0"/>
          <w:numId w:val="1023"/>
        </w:numPr>
        <w:pStyle w:val="Compact"/>
      </w:pPr>
      <w:r>
        <w:t xml:space="preserve">develops via intramembranous ossification</w:t>
      </w:r>
    </w:p>
    <w:p>
      <w:pPr>
        <w:numPr>
          <w:ilvl w:val="0"/>
          <w:numId w:val="1023"/>
        </w:numPr>
        <w:pStyle w:val="Compact"/>
      </w:pPr>
      <w:r>
        <w:t xml:space="preserve">develops via endochondral ossification</w:t>
      </w:r>
    </w:p>
    <w:p>
      <w:pPr>
        <w:numPr>
          <w:ilvl w:val="0"/>
          <w:numId w:val="1023"/>
        </w:numPr>
        <w:pStyle w:val="Compact"/>
      </w:pPr>
      <w:r>
        <w:t xml:space="preserve">is the last bone of the body to begin ossification</w:t>
      </w:r>
    </w:p>
    <w:p>
      <w:pPr>
        <w:numPr>
          <w:ilvl w:val="0"/>
          <w:numId w:val="1023"/>
        </w:numPr>
        <w:pStyle w:val="Compact"/>
      </w:pPr>
      <w:r>
        <w:t xml:space="preserve">is fully ossified at the time of birth</w:t>
      </w:r>
    </w:p>
    <w:bookmarkEnd w:id="68"/>
    <w:bookmarkEnd w:id="69"/>
    <w:bookmarkEnd w:id="70"/>
    <w:bookmarkEnd w:id="71"/>
    <w:bookmarkEnd w:id="7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2025-01-22T18:23:21Z</dcterms:created>
  <dcterms:modified xsi:type="dcterms:W3CDTF">2025-01-22T18:23:21Z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