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KaiTi"/>
        </w:rPr>
        <w:t>Video production services Quotation</w:t>
      </w:r>
    </w:p>
    <w:p>
      <w:r>
        <w:rPr>
          <w:rFonts w:ascii="Times New Roman" w:hAnsi="Times New Roman" w:eastAsia="KaiTi"/>
        </w:rPr>
        <w:t>Quote number [ID]. Issued [date]. Valid until [date]. Currency [currency]. Subject to written confirmation; this quotation does not itself reserve dates or grant rights.</w:t>
      </w:r>
    </w:p>
    <w:p>
      <w:pPr>
        <w:pStyle w:val="Heading1"/>
      </w:pPr>
      <w:r>
        <w:rPr>
          <w:rFonts w:ascii="Times New Roman" w:hAnsi="Times New Roman" w:eastAsia="KaiTi"/>
        </w:rPr>
        <w:t>Parties</w:t>
      </w:r>
    </w:p>
    <w:p>
      <w:r>
        <w:rPr>
          <w:rFonts w:ascii="Times New Roman" w:hAnsi="Times New Roman" w:eastAsia="KaiTi"/>
        </w:rPr>
        <w:t>Client [legal name, address, contact and email]</w:t>
        <w:br/>
        <w:t>Service provider [legal name, address, contact and email]</w:t>
        <w:br/>
        <w:t>Project [name]. Agreement date [date].</w:t>
      </w:r>
    </w:p>
    <w:p>
      <w:pPr>
        <w:pStyle w:val="Heading1"/>
      </w:pPr>
      <w:r>
        <w:rPr>
          <w:rFonts w:ascii="Times New Roman" w:hAnsi="Times New Roman" w:eastAsia="KaiTi"/>
        </w:rPr>
        <w:t>Scope and schedule</w:t>
      </w:r>
    </w:p>
    <w:p>
      <w:r>
        <w:rPr>
          <w:rFonts w:ascii="Times New Roman" w:hAnsi="Times New Roman" w:eastAsia="KaiTi"/>
        </w:rPr>
        <w:t>Produce [videos, lengths, formats and languages]. Milestones: brief [date], storyboard [date], shoot [date], first cut [date], final delivery [date]. Included shoot days [days], crew and equipment [list], revision rounds [number]. Changes to the approved brief need a written change order with cost and schedule impact.</w:t>
      </w:r>
    </w:p>
    <w:p>
      <w:pPr>
        <w:pStyle w:val="Heading1"/>
      </w:pPr>
      <w:r>
        <w:rPr>
          <w:rFonts w:ascii="Times New Roman" w:hAnsi="Times New Roman" w:eastAsia="KaiTi"/>
        </w:rPr>
        <w:t>Price breakdown</w:t>
      </w:r>
    </w:p>
    <w:p>
      <w:r>
        <w:rPr>
          <w:rFonts w:ascii="Times New Roman" w:hAnsi="Times New Roman" w:eastAsia="KaiTi"/>
        </w:rPr>
        <w:t>For each item, enter scope, quantity, unit, unit price and amount. If commission applies, specify the calculation basis and rate. Identify estimates separately from fixed fees.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Item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Qty / unit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Unit price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Amount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Pre-production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Shoot days and crew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Editing and revision rounds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Licenses and additional deliverables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</w:tbl>
    <w:p>
      <w:pPr>
        <w:pStyle w:val="Heading1"/>
      </w:pPr>
      <w:r>
        <w:rPr>
          <w:rFonts w:ascii="Times New Roman" w:hAnsi="Times New Roman" w:eastAsia="KaiTi"/>
        </w:rPr>
        <w:t>Fees and payment</w:t>
      </w:r>
    </w:p>
    <w:p>
      <w:r>
        <w:rPr>
          <w:rFonts w:ascii="Times New Roman" w:hAnsi="Times New Roman" w:eastAsia="KaiTi"/>
        </w:rPr>
        <w:t>Subtotal excluding tax [amount]</w:t>
        <w:br/>
        <w:t>Discount [amount]</w:t>
        <w:br/>
        <w:t>Tax rate and tax [rate and amount]</w:t>
        <w:br/>
        <w:t>Total including tax [amount and currency]</w:t>
        <w:br/>
        <w:t>Deposit [amount and due date]</w:t>
        <w:br/>
        <w:t>Balance [amount and payment terms]</w:t>
      </w:r>
    </w:p>
    <w:p>
      <w:pPr>
        <w:pStyle w:val="Heading1"/>
      </w:pPr>
      <w:r>
        <w:rPr>
          <w:rFonts w:ascii="Times New Roman" w:hAnsi="Times New Roman" w:eastAsia="KaiTi"/>
        </w:rPr>
        <w:t>Usage and special terms</w:t>
      </w:r>
    </w:p>
    <w:p>
      <w:r>
        <w:rPr>
          <w:rFonts w:ascii="Times New Roman" w:hAnsi="Times New Roman" w:eastAsia="KaiTi"/>
        </w:rPr>
        <w:t>Final deliverable rights [license or assignment] take effect [conditions]. Raw footage, project files and third-party assets are [included / excluded with details]. Client supplies necessary approvals for its materials; producer clears only assets listed in scope. Archive retention [duration] and reshoot responsibility [conditions].</w:t>
      </w:r>
    </w:p>
    <w:p>
      <w:pPr>
        <w:pStyle w:val="Heading1"/>
      </w:pPr>
      <w:r>
        <w:rPr>
          <w:rFonts w:ascii="Times New Roman" w:hAnsi="Times New Roman" w:eastAsia="KaiTi"/>
        </w:rPr>
        <w:t>Quotation conditions</w:t>
      </w:r>
    </w:p>
    <w:p>
      <w:r>
        <w:rPr>
          <w:rFonts w:ascii="Times New Roman" w:hAnsi="Times New Roman" w:eastAsia="KaiTi"/>
        </w:rPr>
        <w:t>Unlisted deliverables, extra revisions, travel and usage rights are excluded. Scope changes or acceptance after expiry require a revised price and availability check. Confirm cancellation, acceptance, rights and full engagement terms in writing before work begins.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KaiTi">
    <w:altName w:val="KaiTi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Times New Roman" w:hAnsi="Times New Roman" w:cs="Times New Roman" w:eastAsia="KaiT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9" w:lineRule="auto" w:after="60"/>
    </w:pPr>
    <w:rPr>
      <w:rFonts w:ascii="Times New Roman" w:hAnsi="Times New Roman" w:eastAsia="KaiTi" w:cs="Times New Roman"/>
      <w:color w:val="000000"/>
      <w:sz w:val="21"/>
      <w:lang w:val="en-US" w:eastAsia="zh-T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cstheme="majorBidi" w:ascii="Times New Roman" w:hAnsi="Times New Roman" w:eastAsia="KaiTi" w:cs="Times New Roman"/>
      <w:b/>
      <w:bCs/>
      <w:color w:val="000000"/>
      <w:sz w:val="24"/>
      <w:szCs w:val="28"/>
      <w:lang w:val="en-US" w:eastAsia="zh-TW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Times New Roman" w:hAnsi="Times New Roman" w:eastAsia="KaiTi" w:cs="Times New Roman"/>
      <w:b/>
      <w:bCs/>
      <w:color w:val="000000"/>
      <w:sz w:val="26"/>
      <w:szCs w:val="26"/>
      <w:lang w:val="en-US" w:eastAsia="zh-TW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Times New Roman" w:hAnsi="Times New Roman" w:cs="Times New Roman" w:eastAsia="KaiT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Times New Roman" w:hAnsi="Times New Roman" w:cs="Times New Roman" w:eastAsia="KaiT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cstheme="majorBidi" w:ascii="Times New Roman" w:hAnsi="Times New Roman" w:eastAsia="KaiTi" w:cs="Times New Roman"/>
      <w:b w:val="0"/>
      <w:color w:val="000000"/>
      <w:spacing w:val="5"/>
      <w:kern w:val="28"/>
      <w:sz w:val="36"/>
      <w:szCs w:val="52"/>
      <w:lang w:val="en-US" w:eastAsia="zh-TW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Times New Roman" w:hAnsi="Times New Roman" w:cs="Times New Roman" w:eastAsia="KaiT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KaiTi" w:cs="Times New Roman"/>
      <w:color w:val="000000"/>
      <w:lang w:val="en-US" w:eastAsia="zh-TW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KaiT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KaiT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Times New Roman" w:hAnsi="Times New Roman" w:cs="Times New Roman" w:eastAsia="KaiT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Video production services Quotation</dc:title>
  <dc:subject>Editable quotation template</dc:subject>
  <dc:creator>Taloox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