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Creative project services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Service [description], deliverables [list and formats], milestones [dates], client inputs [list and due dates], acceptance criteria [objective criteria]. Client reviews within [days]. Included revisions [number]; scope changes require written fee and schedule approval.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Project service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Additional deliverables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Revision or support hours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Approved third-party costs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Background tools and pre-existing materials remain with their owners. Final deliverables are provided under [license or assignment, media, territory and term] after [payment condition]. Source files, third-party costs, ongoing support and portfolio use are [explicit terms].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project services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