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Runway and Event Appearance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Organizer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Model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Attend [fitting, rehearsal and show] at [location, dates and hours]. Specify [looks and appearance duties], breaks, transport and overtime. Unsafe tasks or unagreed nudity are excluded.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Attendance follows [call sheet]. Delays beyond [hours] and rescheduling require agreement; weather and cancellation follow Article 7.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Confirm attendance and completion of agreed appearances. Organizer records any issue promptly; changes to looks or duties must be approved.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Event Recording and Image Use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Event documentation use is limited to [channels, territory and term]. Paid ads, product endorsements, resale and AI likeness use require separate written consent and fees. No indefinite exclusivity is implied.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Organizer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Model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Runway and Event Appearance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