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影片製作委託合約書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委託方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製作方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製作［影片數量、長度、格式及語言］。里程碑：需求確認［日期］、腳本［日期］、拍攝［日期］、初剪［日期］、完稿［日期］。包含［天數］拍攝、人員器材［清單］及［次數］修改。已確認需求如有變更，須書面確認增加費用及時程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腳本、拍攝、初剪及完稿日期依第一條里程碑辦理；委託方提供資料及審稿期限為［日期或天數］，變更以雙方書面確認為準。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驗收人員［姓名］於收到［完稿檔案］後［天數］內，依［規格、長度、格式及核准腳本］提出書面意見；包含修改［次數］，超出範圍另議。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成果權利與素材管理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完稿權利依［授權或讓與範圍］於［條件］成立後生效。原始素材、專案檔及第三方素材為［包含／不包含及說明］。客戶負責其提供素材之必要同意，製作方僅負責工作範圍列明之素材權利。保存期間［期間］，補拍責任［條件］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委託方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製作方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影片製作委託合約書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