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影片剪輯暨後期製作合約書</w:t>
      </w:r>
    </w:p>
    <w:p>
      <w:pPr>
        <w:spacing w:after="80"/>
      </w:pPr>
      <w:r>
        <w:rPr>
          <w:rFonts w:ascii="Times New Roman" w:hAnsi="Times New Roman" w:eastAsia="KaiTi"/>
        </w:rPr>
        <w:t>立合約人</w:t>
      </w:r>
    </w:p>
    <w:p>
      <w:pPr>
        <w:jc w:val="right"/>
      </w:pPr>
      <w:r>
        <w:rPr>
          <w:rFonts w:ascii="Times New Roman" w:hAnsi="Times New Roman" w:eastAsia="KaiTi"/>
        </w:rPr>
        <w:t>委託方 ［法定名稱］ (以下簡稱 甲方)</w:t>
      </w:r>
    </w:p>
    <w:p>
      <w:pPr>
        <w:jc w:val="right"/>
      </w:pPr>
      <w:r>
        <w:rPr>
          <w:rFonts w:ascii="Times New Roman" w:hAnsi="Times New Roman" w:eastAsia="KaiTi"/>
        </w:rPr>
        <w:t>剪輯方 ［法定名稱］ (以下簡稱 乙方)</w:t>
      </w:r>
    </w:p>
    <w:p>
      <w:pPr>
        <w:spacing w:before="280"/>
      </w:pPr>
      <w:r>
        <w:rPr>
          <w:rFonts w:ascii="Times New Roman" w:hAnsi="Times New Roman" w:eastAsia="KaiTi"/>
        </w:rPr>
        <w:t>雙方就下列合作事項達成協議，訂立本合約，條款如下。</w:t>
      </w:r>
    </w:p>
    <w:p>
      <w:pPr>
        <w:pStyle w:val="Heading1"/>
      </w:pPr>
      <w:r>
        <w:rPr>
          <w:rFonts w:ascii="Times New Roman" w:hAnsi="Times New Roman" w:eastAsia="KaiTi"/>
        </w:rPr>
        <w:t>第一條 合作內容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以委託方提供的［素材長度］製作［交付數量、長度、格式及版本］，含［調色、音訊、字幕與修改輪次］。委託方於［日期］提供可用且已取得權利的整理素材；追加素材、特效或新剪輯另議。</w:t>
      </w:r>
    </w:p>
    <w:p>
      <w:pPr>
        <w:pStyle w:val="Heading1"/>
      </w:pPr>
      <w:r>
        <w:rPr>
          <w:rFonts w:ascii="Times New Roman" w:hAnsi="Times New Roman" w:eastAsia="KaiTi"/>
        </w:rPr>
        <w:t>第二條 合約期間與時程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初剪［日期］、回饋［天數］、定稿［日期］；素材或回饋延遲時另行確認時程。</w:t>
      </w:r>
    </w:p>
    <w:p>
      <w:pPr>
        <w:pStyle w:val="Heading1"/>
      </w:pPr>
      <w:r>
        <w:rPr>
          <w:rFonts w:ascii="Times New Roman" w:hAnsi="Times New Roman" w:eastAsia="KaiTi"/>
        </w:rPr>
        <w:t>第三條 履約確認與驗收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於［天數］內依技術規格及剪輯企劃驗收，提供統整時間碼意見；超出輪次或更動已核准架構另計。</w:t>
      </w:r>
    </w:p>
    <w:p>
      <w:pPr>
        <w:pStyle w:val="Heading1"/>
      </w:pPr>
      <w:r>
        <w:rPr>
          <w:rFonts w:ascii="Times New Roman" w:hAnsi="Times New Roman" w:eastAsia="KaiTi"/>
        </w:rPr>
        <w:t>第四條 合約費用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計價方式［固定金額／按次／佣金／其他］，計算基礎［填入］。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未稅費用［金額及幣別］，稅率或稅務處理［填入］，稅額［金額］，含稅總額［金額］。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額外支出須事前書面核准；項目、上限及憑證要求為［約定］。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第五條 付款方式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付款人［甲方／乙方／其他］，收款人［名稱］；訂金或首期款［金額及日期］，餘款或定期結算［計算方式、條件及期限］。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付款方式［銀行轉帳／其他］；發票、扣繳及匯款手續費之處理為［約定］。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帳單爭議應於 [天數] 內書面提出，無爭議款項仍應按期支付。逾期付款經書面催告 [天數] 後得暫停工作；遲延費用及調整時程須另以書面約定並符合適用法律。</w:t>
      </w:r>
    </w:p>
    <w:p>
      <w:pPr>
        <w:ind w:left="567"/>
      </w:pPr>
      <w:r>
        <w:rPr>
          <w:rFonts w:ascii="Times New Roman" w:hAnsi="Times New Roman" w:eastAsia="KaiTi"/>
        </w:rPr>
        <w:t>收款銀行及分行［填入］　銀行代碼［填入］</w:t>
        <w:br/>
        <w:t>戶名［填入］　帳號［填入］</w:t>
      </w:r>
    </w:p>
    <w:p>
      <w:pPr>
        <w:pStyle w:val="Heading1"/>
      </w:pPr>
      <w:r>
        <w:rPr>
          <w:rFonts w:ascii="Times New Roman" w:hAnsi="Times New Roman" w:eastAsia="KaiTi"/>
        </w:rPr>
        <w:t>第六條 來源素材與工程檔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委託方確認素材、音樂及肖像同意的權利。成品授權或讓與依［條件與付款時點］；剪輯方工具仍歸其所有，工程檔與第三方素材授權僅於明列時提供。素材保存［天數］，期滿依約刪除或付費保存。</w:t>
      </w:r>
    </w:p>
    <w:p>
      <w:pPr>
        <w:pStyle w:val="Heading1"/>
      </w:pPr>
      <w:r>
        <w:rPr>
          <w:rFonts w:ascii="Times New Roman" w:hAnsi="Times New Roman" w:eastAsia="KaiTi"/>
        </w:rPr>
        <w:t>第七條 取消與終止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取消通知期限［天數］；已完成工作之費用、已核准且無法退還之支出及訂金退還方式［明列計算方式］。遇不可合理控制事件，應即通知並協商改期或終止及費用分攤。重大違約於書面通知後［天數］內未改善者，他方得終止；終止後之交付與授權處理［約定］。</w:t>
      </w:r>
    </w:p>
    <w:p>
      <w:pPr>
        <w:pStyle w:val="Heading1"/>
      </w:pPr>
      <w:r>
        <w:rPr>
          <w:rFonts w:ascii="Times New Roman" w:hAnsi="Times New Roman" w:eastAsia="KaiTi"/>
        </w:rPr>
        <w:t>第八條 保密與爭議處理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未公開之報價、個人資料及合作資訊，僅為履約使用；依法必須揭露者除外。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責任範圍及合理上限［協商填入］，不得排除依法不得限制之責任。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適用法律［地區］、爭議處理方式及管轄［填入］。</w:t>
      </w:r>
    </w:p>
    <w:p>
      <w:pPr>
        <w:pStyle w:val="Heading1"/>
      </w:pPr>
      <w:r>
        <w:rPr>
          <w:rFonts w:ascii="Times New Roman" w:hAnsi="Times New Roman" w:eastAsia="KaiTi"/>
        </w:rPr>
        <w:t>第九條 其他約定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附件 [清單] 為本合約之一部分；條文衝突時之優先順序為 [順序]。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變更須經雙方書面同意。通知寄送至簽署頁所列電子信箱或地址，以 [方式] 確認收受。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雙方確認有權簽署並提供各自素材。合約正本 [份數] 份；簽署方式為 [親簽／電子簽署／其他]。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立合約人</w:t>
      </w:r>
    </w:p>
    <w:p>
      <w:pPr>
        <w:spacing w:before="320"/>
      </w:pPr>
      <w:r>
        <w:rPr>
          <w:rFonts w:ascii="Times New Roman" w:hAnsi="Times New Roman" w:eastAsia="KaiTi"/>
          <w:b/>
        </w:rPr>
        <w:t>甲方  委託方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  <w:b/>
        </w:rPr>
        <w:t>乙方  剪輯方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</w:rPr>
        <w:t>合約日期　［年］年［月］月［日］日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影片剪輯暨後期製作合約書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