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活動紀錄拍攝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拍攝［活動、地點、時數與人員］並交付［精華及全程影片］，明訂必要鏡頭及入場權限。現場活動無法重演，受來賓遮擋、場地限制或不安全條件影響的畫面不保證取得。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攝影人力與拍攝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剪輯交付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超時與交通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主辦方取得約定使用所需的場地、表演者、參與者及音樂許可。成品授權限［媒體、地區及期間］；原始檔及作品集使用依［選擇］，素材保存［天數］。未另有同意不得無關轉售或用於 AI 訓練。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活動紀錄拍攝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