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Creative Services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Client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Service Provider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Service [description], deliverables [list and formats], milestones [dates], client inputs [list and due dates], acceptance criteria [objective criteria]. Client reviews within [days]. Included revisions [number]; scope changes require written fee and schedule approval.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Services run from [start] to [end]. Milestones and client input dates follow [schedule]. Changes require written agreement.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Reviewer [name] provides written comments within [days] of delivery against [deliverable list and objective criteria]. Revisions follow Article 1; additional requests are agreed separately.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Deliverable Rights and Further Use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Background tools and pre-existing materials remain with their owners. Final deliverables are provided under [license or assignment, media, territory and term] after [payment condition]. Source files, third-party costs, ongoing support and portfolio use are [explicit terms].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Client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Service Provider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Services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