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A64B" w14:textId="77777777" w:rsidR="00C10AD3" w:rsidRDefault="00C10AD3" w:rsidP="00C10AD3">
      <w:pPr>
        <w:rPr>
          <w:sz w:val="72"/>
          <w:szCs w:val="72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865023" wp14:editId="2ABD337F">
            <wp:simplePos x="0" y="0"/>
            <wp:positionH relativeFrom="margin">
              <wp:align>center</wp:align>
            </wp:positionH>
            <wp:positionV relativeFrom="page">
              <wp:posOffset>755650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17233" w14:textId="77777777" w:rsidR="00C10AD3" w:rsidRDefault="00C10AD3" w:rsidP="00C10AD3">
      <w:pPr>
        <w:rPr>
          <w:sz w:val="72"/>
          <w:szCs w:val="72"/>
          <w:lang w:val="en-GB"/>
        </w:rPr>
      </w:pPr>
    </w:p>
    <w:p w14:paraId="5B36D808" w14:textId="77777777" w:rsidR="00C10AD3" w:rsidRPr="00AC1691" w:rsidRDefault="00C10AD3" w:rsidP="00C10AD3">
      <w:pPr>
        <w:spacing w:after="0"/>
        <w:rPr>
          <w:lang w:val="sr-Cyrl-RS"/>
        </w:rPr>
      </w:pPr>
    </w:p>
    <w:p w14:paraId="620A8C03" w14:textId="77777777" w:rsidR="00C10AD3" w:rsidRPr="00AC1691" w:rsidRDefault="00C10AD3" w:rsidP="00C10AD3">
      <w:pPr>
        <w:spacing w:after="0"/>
        <w:rPr>
          <w:lang w:val="sr-Cyrl-RS"/>
        </w:rPr>
      </w:pPr>
      <w:r w:rsidRPr="00AC1691">
        <w:rPr>
          <w:lang w:val="sr-Cyrl-RS"/>
        </w:rPr>
        <w:t>Студијски програм: Информатика</w:t>
      </w:r>
    </w:p>
    <w:p w14:paraId="49AA3884" w14:textId="77777777" w:rsidR="00C10AD3" w:rsidRPr="00AC1691" w:rsidRDefault="00C10AD3" w:rsidP="00C10AD3">
      <w:pPr>
        <w:spacing w:after="120"/>
        <w:rPr>
          <w:lang w:val="sr-Cyrl-RS"/>
        </w:rPr>
      </w:pPr>
      <w:r w:rsidRPr="00AC1691">
        <w:rPr>
          <w:lang w:val="sr-Cyrl-RS"/>
        </w:rPr>
        <w:t>Предмет: Познавање послових процеса</w:t>
      </w:r>
    </w:p>
    <w:p w14:paraId="2246E93C" w14:textId="77777777" w:rsidR="00C10AD3" w:rsidRPr="00AC1691" w:rsidRDefault="00C10AD3" w:rsidP="00C10AD3">
      <w:pPr>
        <w:spacing w:after="120"/>
        <w:rPr>
          <w:lang w:val="sr-Cyrl-RS"/>
        </w:rPr>
      </w:pPr>
    </w:p>
    <w:p w14:paraId="156E6F00" w14:textId="77777777" w:rsidR="00C10AD3" w:rsidRPr="00AC1691" w:rsidRDefault="00C10AD3" w:rsidP="00C10AD3">
      <w:pPr>
        <w:spacing w:after="120"/>
        <w:rPr>
          <w:lang w:val="sr-Cyrl-RS"/>
        </w:rPr>
      </w:pPr>
    </w:p>
    <w:p w14:paraId="48A5226C" w14:textId="77777777" w:rsidR="00C10AD3" w:rsidRPr="00AC1691" w:rsidRDefault="00C10AD3" w:rsidP="00C10AD3">
      <w:pPr>
        <w:spacing w:after="120"/>
        <w:rPr>
          <w:lang w:val="sr-Cyrl-RS"/>
        </w:rPr>
      </w:pPr>
    </w:p>
    <w:p w14:paraId="022677C2" w14:textId="77777777" w:rsidR="00C10AD3" w:rsidRPr="00AC1691" w:rsidRDefault="00C10AD3" w:rsidP="00C10AD3">
      <w:pPr>
        <w:spacing w:after="120"/>
        <w:rPr>
          <w:lang w:val="sr-Cyrl-RS"/>
        </w:rPr>
      </w:pPr>
    </w:p>
    <w:p w14:paraId="18CCFDE2" w14:textId="77777777" w:rsidR="00C10AD3" w:rsidRPr="00AC1691" w:rsidRDefault="00C10AD3" w:rsidP="00C10AD3">
      <w:pPr>
        <w:jc w:val="center"/>
      </w:pPr>
    </w:p>
    <w:p w14:paraId="0B34879F" w14:textId="77777777" w:rsidR="00C10AD3" w:rsidRPr="00AC1691" w:rsidRDefault="00C10AD3" w:rsidP="00C10AD3">
      <w:pPr>
        <w:jc w:val="center"/>
      </w:pPr>
    </w:p>
    <w:p w14:paraId="794391EF" w14:textId="77777777" w:rsidR="00C10AD3" w:rsidRPr="00AC1691" w:rsidRDefault="00C10AD3" w:rsidP="00C10AD3">
      <w:pPr>
        <w:jc w:val="center"/>
      </w:pPr>
    </w:p>
    <w:p w14:paraId="3042805A" w14:textId="77777777" w:rsidR="00C10AD3" w:rsidRPr="00AC1691" w:rsidRDefault="00C10AD3" w:rsidP="00C10AD3">
      <w:pPr>
        <w:jc w:val="center"/>
        <w:rPr>
          <w:lang w:val="sr-Cyrl-RS"/>
        </w:rPr>
      </w:pPr>
      <w:r w:rsidRPr="00AC1691">
        <w:rPr>
          <w:lang w:val="en-GB"/>
        </w:rPr>
        <w:t>LawDesk</w:t>
      </w:r>
    </w:p>
    <w:p w14:paraId="0242C05C" w14:textId="3C63680A" w:rsidR="00C10AD3" w:rsidRPr="00AC1691" w:rsidRDefault="00C10AD3" w:rsidP="00C10AD3">
      <w:pPr>
        <w:jc w:val="center"/>
        <w:rPr>
          <w:lang w:val="sr-Cyrl-RS"/>
        </w:rPr>
      </w:pPr>
      <w:r w:rsidRPr="00AC1691">
        <w:rPr>
          <w:lang w:val="sr-Cyrl-RS"/>
        </w:rPr>
        <w:t>- Предлог решења-</w:t>
      </w:r>
    </w:p>
    <w:p w14:paraId="55DA3DB9" w14:textId="77777777" w:rsidR="00C10AD3" w:rsidRPr="00AC1691" w:rsidRDefault="00C10AD3" w:rsidP="00C10AD3">
      <w:pPr>
        <w:spacing w:after="120"/>
        <w:rPr>
          <w:lang w:val="sr-Cyrl-RS"/>
        </w:rPr>
      </w:pPr>
    </w:p>
    <w:p w14:paraId="307EB3CF" w14:textId="77777777" w:rsidR="00C10AD3" w:rsidRPr="00AC1691" w:rsidRDefault="00C10AD3" w:rsidP="00C10AD3">
      <w:pPr>
        <w:rPr>
          <w:lang w:val="en-GB"/>
        </w:rPr>
      </w:pPr>
    </w:p>
    <w:p w14:paraId="07C4CF44" w14:textId="77777777" w:rsidR="00C10AD3" w:rsidRPr="00AC1691" w:rsidRDefault="00C10AD3" w:rsidP="00C10AD3">
      <w:pPr>
        <w:rPr>
          <w:lang w:val="sr-Cyrl-RS"/>
        </w:rPr>
      </w:pPr>
    </w:p>
    <w:p w14:paraId="2450069F" w14:textId="77777777" w:rsidR="00C10AD3" w:rsidRPr="00AC1691" w:rsidRDefault="00C10AD3" w:rsidP="00C10AD3">
      <w:pPr>
        <w:rPr>
          <w:lang w:val="sr-Cyrl-RS"/>
        </w:rPr>
      </w:pPr>
    </w:p>
    <w:p w14:paraId="2D1ACDF7" w14:textId="24EF726E" w:rsidR="00C10AD3" w:rsidRDefault="00AC1691" w:rsidP="00C10AD3">
      <w:pPr>
        <w:spacing w:after="0"/>
        <w:rPr>
          <w:rFonts w:cstheme="majorHAnsi"/>
          <w:b/>
          <w:bCs/>
          <w:lang w:val="sr-Cyrl-RS"/>
        </w:rPr>
      </w:pPr>
      <w:r>
        <w:rPr>
          <w:rFonts w:cstheme="majorHAnsi"/>
          <w:b/>
          <w:bCs/>
          <w:lang w:val="sr-Cyrl-RS"/>
        </w:rPr>
        <w:t>Предметни наставник:</w:t>
      </w:r>
      <w:r>
        <w:rPr>
          <w:rFonts w:cstheme="majorHAnsi"/>
          <w:b/>
          <w:bCs/>
          <w:lang w:val="sr-Cyrl-RS"/>
        </w:rPr>
        <w:tab/>
      </w:r>
      <w:r>
        <w:rPr>
          <w:rFonts w:cstheme="majorHAnsi"/>
          <w:b/>
          <w:bCs/>
          <w:lang w:val="sr-Cyrl-RS"/>
        </w:rPr>
        <w:tab/>
      </w:r>
      <w:r>
        <w:rPr>
          <w:rFonts w:cstheme="majorHAnsi"/>
          <w:b/>
          <w:bCs/>
          <w:lang w:val="sr-Cyrl-RS"/>
        </w:rPr>
        <w:tab/>
      </w:r>
      <w:r>
        <w:rPr>
          <w:rFonts w:cstheme="majorHAnsi"/>
          <w:b/>
          <w:bCs/>
          <w:lang w:val="sr-Cyrl-RS"/>
        </w:rPr>
        <w:tab/>
      </w:r>
      <w:r>
        <w:rPr>
          <w:rFonts w:cstheme="majorHAnsi"/>
          <w:b/>
          <w:bCs/>
          <w:lang w:val="sr-Cyrl-RS"/>
        </w:rPr>
        <w:tab/>
      </w:r>
      <w:r>
        <w:rPr>
          <w:rFonts w:cstheme="majorHAnsi"/>
          <w:b/>
          <w:bCs/>
          <w:lang w:val="sr-Cyrl-RS"/>
        </w:rPr>
        <w:tab/>
        <w:t>Студент:</w:t>
      </w:r>
    </w:p>
    <w:p w14:paraId="1105AB0C" w14:textId="4BEB0C50" w:rsidR="00AC1691" w:rsidRPr="00AC1691" w:rsidRDefault="00AC1691" w:rsidP="00C10AD3">
      <w:pPr>
        <w:spacing w:after="0"/>
        <w:rPr>
          <w:lang w:val="sr-Cyrl-RS"/>
        </w:rPr>
      </w:pPr>
      <w:r>
        <w:rPr>
          <w:rFonts w:cstheme="majorHAnsi"/>
          <w:b/>
          <w:bCs/>
          <w:lang w:val="sr-Cyrl-RS"/>
        </w:rPr>
        <w:t>Саша Стаменовић</w:t>
      </w:r>
      <w:r>
        <w:rPr>
          <w:rFonts w:cstheme="majorHAnsi"/>
          <w:b/>
          <w:bCs/>
          <w:lang w:val="sr-Cyrl-RS"/>
        </w:rPr>
        <w:tab/>
      </w:r>
      <w:r>
        <w:rPr>
          <w:rFonts w:cstheme="majorHAnsi"/>
          <w:b/>
          <w:bCs/>
          <w:lang w:val="sr-Cyrl-RS"/>
        </w:rPr>
        <w:tab/>
      </w:r>
      <w:r>
        <w:rPr>
          <w:rFonts w:cstheme="majorHAnsi"/>
          <w:b/>
          <w:bCs/>
          <w:lang w:val="sr-Cyrl-RS"/>
        </w:rPr>
        <w:tab/>
      </w:r>
      <w:r>
        <w:rPr>
          <w:rFonts w:cstheme="majorHAnsi"/>
          <w:b/>
          <w:bCs/>
          <w:lang w:val="sr-Cyrl-RS"/>
        </w:rPr>
        <w:tab/>
      </w:r>
      <w:r>
        <w:rPr>
          <w:rFonts w:cstheme="majorHAnsi"/>
          <w:b/>
          <w:bCs/>
          <w:lang w:val="sr-Cyrl-RS"/>
        </w:rPr>
        <w:tab/>
        <w:t>Игор Јанићијевић 22/2023</w:t>
      </w:r>
    </w:p>
    <w:p w14:paraId="785C4C27" w14:textId="1344426A" w:rsidR="00C10AD3" w:rsidRDefault="00C10AD3" w:rsidP="00C10AD3">
      <w:pPr>
        <w:spacing w:after="0"/>
        <w:rPr>
          <w:lang w:val="sr-Cyrl-RS"/>
        </w:rPr>
      </w:pPr>
    </w:p>
    <w:p w14:paraId="3CB49ED2" w14:textId="783DAE9C" w:rsidR="00AC1691" w:rsidRDefault="00AC1691" w:rsidP="00C10AD3">
      <w:pPr>
        <w:spacing w:after="0"/>
        <w:rPr>
          <w:lang w:val="sr-Cyrl-RS"/>
        </w:rPr>
      </w:pPr>
    </w:p>
    <w:p w14:paraId="71608C15" w14:textId="1FEAF3BF" w:rsidR="00AC1691" w:rsidRDefault="00AC1691" w:rsidP="00C10AD3">
      <w:pPr>
        <w:spacing w:after="0"/>
        <w:rPr>
          <w:lang w:val="sr-Cyrl-RS"/>
        </w:rPr>
      </w:pPr>
    </w:p>
    <w:p w14:paraId="1395B271" w14:textId="70EB5A89" w:rsidR="00AC1691" w:rsidRDefault="00AC1691" w:rsidP="00C10AD3">
      <w:pPr>
        <w:spacing w:after="0"/>
        <w:rPr>
          <w:lang w:val="sr-Cyrl-RS"/>
        </w:rPr>
      </w:pPr>
    </w:p>
    <w:p w14:paraId="0FFD3089" w14:textId="7F3BA77F" w:rsidR="00AC1691" w:rsidRDefault="00AC1691" w:rsidP="00C10AD3">
      <w:pPr>
        <w:spacing w:after="0"/>
        <w:rPr>
          <w:lang w:val="sr-Cyrl-RS"/>
        </w:rPr>
      </w:pPr>
    </w:p>
    <w:p w14:paraId="642621B1" w14:textId="77777777" w:rsidR="00AC1691" w:rsidRPr="00AC1691" w:rsidRDefault="00AC1691" w:rsidP="00C10AD3">
      <w:pPr>
        <w:spacing w:after="0"/>
        <w:rPr>
          <w:lang w:val="sr-Cyrl-RS"/>
        </w:rPr>
      </w:pPr>
    </w:p>
    <w:p w14:paraId="07E262B1" w14:textId="77777777" w:rsidR="00C10AD3" w:rsidRPr="00AC1691" w:rsidRDefault="00C10AD3" w:rsidP="00C10AD3">
      <w:pPr>
        <w:spacing w:after="0"/>
        <w:rPr>
          <w:color w:val="767171" w:themeColor="background2" w:themeShade="80"/>
          <w:lang w:val="sr-Cyrl-RS"/>
        </w:rPr>
      </w:pPr>
    </w:p>
    <w:p w14:paraId="12F0D0C8" w14:textId="5DC932DB" w:rsidR="00C10AD3" w:rsidRPr="00AC1691" w:rsidRDefault="00C10AD3" w:rsidP="00C10AD3">
      <w:pPr>
        <w:jc w:val="center"/>
        <w:rPr>
          <w:color w:val="767171" w:themeColor="background2" w:themeShade="80"/>
          <w:lang w:val="sr-Cyrl-RS"/>
        </w:rPr>
      </w:pPr>
      <w:r w:rsidRPr="00AC1691">
        <w:rPr>
          <w:color w:val="767171" w:themeColor="background2" w:themeShade="80"/>
          <w:lang w:val="sr-Cyrl-RS"/>
        </w:rPr>
        <w:t>Крагујевац 2024.</w:t>
      </w:r>
    </w:p>
    <w:p w14:paraId="7CAEA3CF" w14:textId="52CF3F8C" w:rsidR="00AC1691" w:rsidRPr="00AC1691" w:rsidRDefault="00AC1691" w:rsidP="00C10AD3">
      <w:pPr>
        <w:jc w:val="center"/>
        <w:rPr>
          <w:color w:val="767171" w:themeColor="background2" w:themeShade="80"/>
          <w:lang w:val="sr-Cyrl-RS"/>
        </w:rPr>
      </w:pPr>
    </w:p>
    <w:p w14:paraId="73C5C7BB" w14:textId="058C4407" w:rsidR="00AC1691" w:rsidRDefault="00AC1691" w:rsidP="00C10AD3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</w:p>
    <w:sdt>
      <w:sdtPr>
        <w:rPr>
          <w:rFonts w:ascii="Areal RNIDS" w:eastAsiaTheme="minorHAnsi" w:hAnsi="Areal RNIDS" w:cs="Times New Roman"/>
          <w:color w:val="auto"/>
          <w:sz w:val="24"/>
          <w:szCs w:val="24"/>
          <w:lang w:val="sr-Latn-RS"/>
        </w:rPr>
        <w:id w:val="-1102100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B1D7B" w14:textId="3F700FCF" w:rsidR="00357142" w:rsidRPr="00357142" w:rsidRDefault="00357142" w:rsidP="00357142">
          <w:pPr>
            <w:pStyle w:val="TOCHeading"/>
            <w:rPr>
              <w:color w:val="000000" w:themeColor="text1"/>
              <w:lang w:val="sr-Cyrl-RS"/>
            </w:rPr>
          </w:pPr>
          <w:r w:rsidRPr="00357142">
            <w:rPr>
              <w:color w:val="000000" w:themeColor="text1"/>
              <w:lang w:val="sr-Cyrl-RS"/>
            </w:rPr>
            <w:t>Садржај</w:t>
          </w:r>
        </w:p>
        <w:p w14:paraId="14481801" w14:textId="2C3559DF" w:rsidR="00357142" w:rsidRDefault="0035714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75371" w:history="1">
            <w:r w:rsidRPr="0097488E">
              <w:rPr>
                <w:rStyle w:val="Hyperlink"/>
                <w:noProof/>
                <w:lang w:val="sr-Cyrl-RS"/>
              </w:rPr>
              <w:t>1.</w:t>
            </w:r>
            <w:r w:rsidRPr="0097488E">
              <w:rPr>
                <w:rStyle w:val="Hyperlink"/>
                <w:noProof/>
              </w:rPr>
              <w:t>Увод и циљ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D8D1F" w14:textId="05D9B6A0" w:rsidR="00357142" w:rsidRDefault="00FC7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275372" w:history="1">
            <w:r w:rsidR="00357142" w:rsidRPr="0097488E">
              <w:rPr>
                <w:rStyle w:val="Hyperlink"/>
                <w:noProof/>
              </w:rPr>
              <w:t>2. Архитектура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_Toc209275372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3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64AB9EEC" w14:textId="6F34657D" w:rsidR="00357142" w:rsidRDefault="00FC7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275373" w:history="1">
            <w:r w:rsidR="00357142" w:rsidRPr="0097488E">
              <w:rPr>
                <w:rStyle w:val="Hyperlink"/>
                <w:noProof/>
              </w:rPr>
              <w:t>3. Дизајн базе података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_Toc209275373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4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26FCBA93" w14:textId="3F275412" w:rsidR="00357142" w:rsidRDefault="00FC7DC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9275374" w:history="1">
            <w:r w:rsidR="00357142" w:rsidRPr="0097488E">
              <w:rPr>
                <w:rStyle w:val="Hyperlink"/>
                <w:noProof/>
              </w:rPr>
              <w:t>Релације: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_Toc209275374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4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488E5006" w14:textId="3058CD91" w:rsidR="00357142" w:rsidRDefault="00FC7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275375" w:history="1">
            <w:r w:rsidR="00357142" w:rsidRPr="0097488E">
              <w:rPr>
                <w:rStyle w:val="Hyperlink"/>
                <w:noProof/>
              </w:rPr>
              <w:t>4. Детаљна спецификација функционалности по модулима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_Toc209275375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4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16A0DFFB" w14:textId="273CD3B2" w:rsidR="00357142" w:rsidRDefault="00FC7DC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275376" w:history="1">
            <w:r w:rsidR="00357142" w:rsidRPr="0097488E">
              <w:rPr>
                <w:rStyle w:val="Hyperlink"/>
                <w:noProof/>
              </w:rPr>
              <w:t>4.1. Модул за аутентикацију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_Toc209275376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4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34BD65F1" w14:textId="3C8E790F" w:rsidR="00357142" w:rsidRDefault="00FC7DC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275377" w:history="1">
            <w:r w:rsidR="00357142" w:rsidRPr="0097488E">
              <w:rPr>
                <w:rStyle w:val="Hyperlink"/>
                <w:noProof/>
              </w:rPr>
              <w:t>4.2. Модул за управљање клијентима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_Toc209275377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4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60FCAC82" w14:textId="60B5C7D4" w:rsidR="00357142" w:rsidRDefault="00FC7DC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275378" w:history="1">
            <w:r w:rsidR="00357142" w:rsidRPr="0097488E">
              <w:rPr>
                <w:rStyle w:val="Hyperlink"/>
                <w:noProof/>
              </w:rPr>
              <w:t>4.3. Модул за управљање купопродајним захтевима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_Toc209275378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5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5872EEE3" w14:textId="751FDA98" w:rsidR="00357142" w:rsidRDefault="00FC7DC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9275379" w:history="1">
            <w:r w:rsidR="00357142" w:rsidRPr="0097488E">
              <w:rPr>
                <w:rStyle w:val="Hyperlink"/>
                <w:noProof/>
              </w:rPr>
              <w:t>4.4. Модул за PDF документе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_Toc209275379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5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4C435760" w14:textId="75848E71" w:rsidR="00357142" w:rsidRDefault="00FC7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275380" w:history="1">
            <w:r w:rsidR="00357142" w:rsidRPr="0097488E">
              <w:rPr>
                <w:rStyle w:val="Hyperlink"/>
                <w:noProof/>
              </w:rPr>
              <w:t>5. Ток процеса „Купопродајни захтев“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_Toc209275380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5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4E7BE0B4" w14:textId="42639CBC" w:rsidR="00357142" w:rsidRDefault="00FC7DC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275381" w:history="1">
            <w:r w:rsidR="00357142" w:rsidRPr="0097488E">
              <w:rPr>
                <w:rStyle w:val="Hyperlink"/>
                <w:noProof/>
              </w:rPr>
              <w:t>6. Закључак</w:t>
            </w:r>
            <w:r w:rsidR="00357142">
              <w:rPr>
                <w:noProof/>
                <w:webHidden/>
              </w:rPr>
              <w:tab/>
            </w:r>
            <w:r w:rsidR="00357142">
              <w:rPr>
                <w:noProof/>
                <w:webHidden/>
              </w:rPr>
              <w:fldChar w:fldCharType="begin"/>
            </w:r>
            <w:r w:rsidR="00357142">
              <w:rPr>
                <w:noProof/>
                <w:webHidden/>
              </w:rPr>
              <w:instrText xml:space="preserve"> PAGEREF _Toc209275381 \h </w:instrText>
            </w:r>
            <w:r w:rsidR="00357142">
              <w:rPr>
                <w:noProof/>
                <w:webHidden/>
              </w:rPr>
            </w:r>
            <w:r w:rsidR="00357142">
              <w:rPr>
                <w:noProof/>
                <w:webHidden/>
              </w:rPr>
              <w:fldChar w:fldCharType="separate"/>
            </w:r>
            <w:r w:rsidR="00357142">
              <w:rPr>
                <w:noProof/>
                <w:webHidden/>
              </w:rPr>
              <w:t>5</w:t>
            </w:r>
            <w:r w:rsidR="00357142">
              <w:rPr>
                <w:noProof/>
                <w:webHidden/>
              </w:rPr>
              <w:fldChar w:fldCharType="end"/>
            </w:r>
          </w:hyperlink>
        </w:p>
        <w:p w14:paraId="7F96DCE8" w14:textId="0280A853" w:rsidR="00357142" w:rsidRDefault="00357142">
          <w:r>
            <w:rPr>
              <w:b/>
              <w:bCs/>
              <w:noProof/>
            </w:rPr>
            <w:fldChar w:fldCharType="end"/>
          </w:r>
        </w:p>
      </w:sdtContent>
    </w:sdt>
    <w:p w14:paraId="53FC55F3" w14:textId="31881364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3934B102" w14:textId="357769AD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411DE46B" w14:textId="32D0BD28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0CF56AAC" w14:textId="3E09F25F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1EA3EE98" w14:textId="12050D05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66D13D73" w14:textId="042F4D4E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25B56BB9" w14:textId="3BF26F80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5EAC4C6D" w14:textId="12FCE404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0AC42EF2" w14:textId="2349A3F3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5B23774B" w14:textId="7AA4662A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0FF04502" w14:textId="0F941900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3F8FBC1D" w14:textId="08307756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465EC6B4" w14:textId="3CF9C487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54F5406A" w14:textId="5FB50663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3EC2E2AD" w14:textId="557ED11A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7D28AC81" w14:textId="1C6EDDCE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643FF4EF" w14:textId="04A47182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33A3454B" w14:textId="19A62983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16934336" w14:textId="2A862012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768927E1" w14:textId="06CBDEAC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562A30BE" w14:textId="2B9CD512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3AA6EA88" w14:textId="308038D3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4210D330" w14:textId="1A82BECB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24DE29DF" w14:textId="79F9055C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614F80D9" w14:textId="420EEA5C" w:rsidR="00AC1691" w:rsidRDefault="00AC1691" w:rsidP="00AC1691">
      <w:pPr>
        <w:rPr>
          <w:rFonts w:cstheme="majorHAnsi"/>
          <w:b/>
          <w:bCs/>
          <w:lang w:val="sr-Cyrl-RS"/>
        </w:rPr>
      </w:pPr>
    </w:p>
    <w:p w14:paraId="1EC31BD5" w14:textId="6FD2073E" w:rsidR="00AC1691" w:rsidRDefault="00AC1691" w:rsidP="00AC1691">
      <w:pPr>
        <w:pStyle w:val="Heading1"/>
        <w:rPr>
          <w:rFonts w:ascii="Areal RNIDS" w:hAnsi="Areal RNIDS"/>
          <w:sz w:val="24"/>
          <w:szCs w:val="24"/>
        </w:rPr>
      </w:pPr>
      <w:bookmarkStart w:id="0" w:name="_Toc209275371"/>
      <w:r>
        <w:rPr>
          <w:rFonts w:ascii="Areal RNIDS" w:hAnsi="Areal RNIDS"/>
          <w:sz w:val="24"/>
          <w:szCs w:val="24"/>
          <w:lang w:val="sr-Cyrl-RS"/>
        </w:rPr>
        <w:t>1.</w:t>
      </w:r>
      <w:r w:rsidRPr="00AC1691">
        <w:rPr>
          <w:rFonts w:ascii="Areal RNIDS" w:hAnsi="Areal RNIDS"/>
          <w:sz w:val="24"/>
          <w:szCs w:val="24"/>
        </w:rPr>
        <w:t>Увод и циљ пројекта</w:t>
      </w:r>
      <w:bookmarkEnd w:id="0"/>
    </w:p>
    <w:p w14:paraId="41C75D01" w14:textId="4061F036" w:rsidR="00AC1691" w:rsidRPr="00AC1691" w:rsidRDefault="00AC1691" w:rsidP="00AC1691">
      <w:pPr>
        <w:pStyle w:val="NormalWeb"/>
        <w:rPr>
          <w:rFonts w:ascii="Areal RNIDS" w:hAnsi="Areal RNIDS"/>
          <w:sz w:val="22"/>
          <w:szCs w:val="22"/>
        </w:rPr>
      </w:pPr>
      <w:r w:rsidRPr="00AC1691">
        <w:rPr>
          <w:rFonts w:ascii="Areal RNIDS" w:hAnsi="Areal RNIDS"/>
          <w:sz w:val="22"/>
          <w:szCs w:val="22"/>
        </w:rPr>
        <w:t xml:space="preserve">Овај документ представља </w:t>
      </w:r>
      <w:r w:rsidR="00FC7DC7">
        <w:rPr>
          <w:rFonts w:ascii="Areal RNIDS" w:hAnsi="Areal RNIDS"/>
          <w:sz w:val="22"/>
          <w:szCs w:val="22"/>
          <w:lang w:val="sr-Cyrl-RS"/>
        </w:rPr>
        <w:t>предлог решења за процес</w:t>
      </w:r>
      <w:r w:rsidRPr="00AC1691">
        <w:rPr>
          <w:rFonts w:ascii="Areal RNIDS" w:hAnsi="Areal RNIDS"/>
          <w:sz w:val="22"/>
          <w:szCs w:val="22"/>
        </w:rPr>
        <w:t xml:space="preserve"> „Купопродајни захтев клијента“ у оквиру апликације </w:t>
      </w:r>
      <w:r w:rsidRPr="00AC1691">
        <w:rPr>
          <w:rStyle w:val="Emphasis"/>
          <w:rFonts w:ascii="Areal RNIDS" w:hAnsi="Areal RNIDS"/>
          <w:sz w:val="22"/>
          <w:szCs w:val="22"/>
        </w:rPr>
        <w:t>Lawdesk</w:t>
      </w:r>
      <w:r w:rsidRPr="00AC1691">
        <w:rPr>
          <w:rFonts w:ascii="Areal RNIDS" w:hAnsi="Areal RNIDS"/>
          <w:sz w:val="22"/>
          <w:szCs w:val="22"/>
        </w:rPr>
        <w:t xml:space="preserve">. Циљ </w:t>
      </w:r>
      <w:r w:rsidR="00FC7DC7">
        <w:rPr>
          <w:rFonts w:ascii="Areal RNIDS" w:hAnsi="Areal RNIDS"/>
          <w:sz w:val="22"/>
          <w:szCs w:val="22"/>
          <w:lang w:val="sr-Cyrl-RS"/>
        </w:rPr>
        <w:t xml:space="preserve">процеса </w:t>
      </w:r>
      <w:r w:rsidRPr="00AC1691">
        <w:rPr>
          <w:rFonts w:ascii="Areal RNIDS" w:hAnsi="Areal RNIDS"/>
          <w:sz w:val="22"/>
          <w:szCs w:val="22"/>
        </w:rPr>
        <w:t>је аутоматизација и ефикасно управљање процесом креирања и чувања купопродајних уговора: од евидентирања клијента, преко уноса захтева, до финалног генерисања уговора у PDF формату.</w:t>
      </w:r>
      <w:r w:rsidRPr="00AC1691">
        <w:rPr>
          <w:rFonts w:ascii="Areal RNIDS" w:hAnsi="Areal RNIDS"/>
          <w:sz w:val="22"/>
          <w:szCs w:val="22"/>
        </w:rPr>
        <w:br/>
        <w:t>Основни циљеви су:</w:t>
      </w:r>
    </w:p>
    <w:p w14:paraId="1847B75F" w14:textId="77777777" w:rsidR="00AC1691" w:rsidRPr="00AC1691" w:rsidRDefault="00AC1691" w:rsidP="00AC1691">
      <w:pPr>
        <w:pStyle w:val="NormalWeb"/>
        <w:numPr>
          <w:ilvl w:val="0"/>
          <w:numId w:val="2"/>
        </w:numPr>
        <w:rPr>
          <w:rFonts w:ascii="Areal RNIDS" w:hAnsi="Areal RNIDS"/>
          <w:sz w:val="22"/>
          <w:szCs w:val="22"/>
        </w:rPr>
      </w:pPr>
      <w:r w:rsidRPr="00AC1691">
        <w:rPr>
          <w:rFonts w:ascii="Areal RNIDS" w:hAnsi="Areal RNIDS"/>
          <w:sz w:val="22"/>
          <w:szCs w:val="22"/>
        </w:rPr>
        <w:t>ефикасно управљање клијентима и њиховим захтевима,</w:t>
      </w:r>
    </w:p>
    <w:p w14:paraId="12528058" w14:textId="77777777" w:rsidR="00AC1691" w:rsidRPr="00AC1691" w:rsidRDefault="00AC1691" w:rsidP="00AC1691">
      <w:pPr>
        <w:pStyle w:val="NormalWeb"/>
        <w:numPr>
          <w:ilvl w:val="0"/>
          <w:numId w:val="2"/>
        </w:numPr>
        <w:rPr>
          <w:rFonts w:ascii="Areal RNIDS" w:hAnsi="Areal RNIDS"/>
          <w:sz w:val="22"/>
          <w:szCs w:val="22"/>
        </w:rPr>
      </w:pPr>
      <w:r w:rsidRPr="00AC1691">
        <w:rPr>
          <w:rFonts w:ascii="Areal RNIDS" w:hAnsi="Areal RNIDS"/>
          <w:sz w:val="22"/>
          <w:szCs w:val="22"/>
        </w:rPr>
        <w:t>транспарентност целог процеса,</w:t>
      </w:r>
    </w:p>
    <w:p w14:paraId="021278BA" w14:textId="77777777" w:rsidR="00AC1691" w:rsidRPr="00AC1691" w:rsidRDefault="00AC1691" w:rsidP="00AC1691">
      <w:pPr>
        <w:pStyle w:val="NormalWeb"/>
        <w:numPr>
          <w:ilvl w:val="0"/>
          <w:numId w:val="2"/>
        </w:numPr>
        <w:rPr>
          <w:rFonts w:ascii="Areal RNIDS" w:hAnsi="Areal RNIDS"/>
          <w:sz w:val="22"/>
          <w:szCs w:val="22"/>
        </w:rPr>
      </w:pPr>
      <w:r w:rsidRPr="00AC1691">
        <w:rPr>
          <w:rFonts w:ascii="Areal RNIDS" w:hAnsi="Areal RNIDS"/>
          <w:sz w:val="22"/>
          <w:szCs w:val="22"/>
        </w:rPr>
        <w:t>потпуна евиденција уговора,</w:t>
      </w:r>
    </w:p>
    <w:p w14:paraId="19AE395C" w14:textId="77777777" w:rsidR="00AC1691" w:rsidRPr="00AC1691" w:rsidRDefault="00AC1691" w:rsidP="00AC1691">
      <w:pPr>
        <w:pStyle w:val="NormalWeb"/>
        <w:numPr>
          <w:ilvl w:val="0"/>
          <w:numId w:val="2"/>
        </w:numPr>
        <w:rPr>
          <w:rFonts w:ascii="Areal RNIDS" w:hAnsi="Areal RNIDS"/>
          <w:sz w:val="22"/>
          <w:szCs w:val="22"/>
        </w:rPr>
      </w:pPr>
      <w:r w:rsidRPr="00AC1691">
        <w:rPr>
          <w:rFonts w:ascii="Areal RNIDS" w:hAnsi="Areal RNIDS"/>
          <w:sz w:val="22"/>
          <w:szCs w:val="22"/>
        </w:rPr>
        <w:t>брзо и сигурно генерисање PDF докумената.</w:t>
      </w:r>
    </w:p>
    <w:p w14:paraId="676CBF05" w14:textId="6C4C1D97" w:rsidR="00AC1691" w:rsidRDefault="00AC1691" w:rsidP="00AC1691">
      <w:pPr>
        <w:pStyle w:val="Heading1"/>
        <w:rPr>
          <w:rFonts w:ascii="Areal RNIDS" w:hAnsi="Areal RNIDS"/>
          <w:sz w:val="24"/>
          <w:szCs w:val="24"/>
        </w:rPr>
      </w:pPr>
      <w:bookmarkStart w:id="1" w:name="_Toc209275372"/>
      <w:r w:rsidRPr="00AC1691">
        <w:rPr>
          <w:rFonts w:ascii="Areal RNIDS" w:hAnsi="Areal RNIDS"/>
          <w:sz w:val="24"/>
          <w:szCs w:val="24"/>
        </w:rPr>
        <w:t>2. Архитектура</w:t>
      </w:r>
      <w:bookmarkEnd w:id="1"/>
      <w:r w:rsidRPr="00AC1691">
        <w:rPr>
          <w:rFonts w:ascii="Areal RNIDS" w:hAnsi="Areal RNIDS"/>
          <w:sz w:val="24"/>
          <w:szCs w:val="24"/>
        </w:rPr>
        <w:t xml:space="preserve"> </w:t>
      </w:r>
    </w:p>
    <w:p w14:paraId="3F181D18" w14:textId="1B2109A6" w:rsidR="00AC1691" w:rsidRDefault="00AC1691" w:rsidP="00AC1691"/>
    <w:p w14:paraId="4764F3E5" w14:textId="77777777" w:rsidR="00FC7DC7" w:rsidRDefault="00AC1691" w:rsidP="00FC7DC7">
      <w:pPr>
        <w:pStyle w:val="NormalWeb"/>
        <w:rPr>
          <w:rFonts w:ascii="Areal RNIDS" w:hAnsi="Areal RNIDS"/>
          <w:sz w:val="22"/>
          <w:szCs w:val="22"/>
        </w:rPr>
      </w:pPr>
      <w:r w:rsidRPr="00AC1691">
        <w:rPr>
          <w:rFonts w:ascii="Areal RNIDS" w:hAnsi="Areal RNIDS"/>
          <w:sz w:val="22"/>
          <w:szCs w:val="22"/>
        </w:rPr>
        <w:t xml:space="preserve">Апликација је развијена у </w:t>
      </w:r>
      <w:r w:rsidRPr="00AC1691">
        <w:rPr>
          <w:rStyle w:val="Strong"/>
          <w:rFonts w:ascii="Areal RNIDS" w:hAnsi="Areal RNIDS"/>
          <w:sz w:val="22"/>
          <w:szCs w:val="22"/>
        </w:rPr>
        <w:t>Delphi FMX</w:t>
      </w:r>
      <w:r w:rsidRPr="00AC1691">
        <w:rPr>
          <w:rFonts w:ascii="Areal RNIDS" w:hAnsi="Areal RNIDS"/>
          <w:sz w:val="22"/>
          <w:szCs w:val="22"/>
        </w:rPr>
        <w:t xml:space="preserve"> окружењу</w:t>
      </w:r>
    </w:p>
    <w:p w14:paraId="5F90F5C5" w14:textId="78E013CF" w:rsidR="00AC1691" w:rsidRPr="00AC1691" w:rsidRDefault="00AC1691" w:rsidP="00FC7DC7">
      <w:pPr>
        <w:pStyle w:val="NormalWeb"/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База података</w:t>
      </w:r>
      <w:r w:rsidRPr="00AC1691">
        <w:rPr>
          <w:rFonts w:ascii="Areal RNIDS" w:hAnsi="Areal RNIDS"/>
          <w:sz w:val="22"/>
          <w:szCs w:val="22"/>
        </w:rPr>
        <w:t xml:space="preserve">: SQLite, локално смештена у директоријуму </w:t>
      </w:r>
      <w:r w:rsidRPr="00AC1691">
        <w:rPr>
          <w:rStyle w:val="Emphasis"/>
          <w:rFonts w:ascii="Areal RNIDS" w:hAnsi="Areal RNIDS"/>
          <w:sz w:val="22"/>
          <w:szCs w:val="22"/>
        </w:rPr>
        <w:t>Documents/LawdeskData</w:t>
      </w:r>
      <w:r w:rsidRPr="00AC1691">
        <w:rPr>
          <w:rFonts w:ascii="Areal RNIDS" w:hAnsi="Areal RNIDS"/>
          <w:sz w:val="22"/>
          <w:szCs w:val="22"/>
        </w:rPr>
        <w:t>.</w:t>
      </w:r>
    </w:p>
    <w:p w14:paraId="573171CA" w14:textId="77777777" w:rsidR="00AC1691" w:rsidRPr="00AC1691" w:rsidRDefault="00AC1691" w:rsidP="00AC1691">
      <w:pPr>
        <w:pStyle w:val="NormalWeb"/>
        <w:numPr>
          <w:ilvl w:val="0"/>
          <w:numId w:val="3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Пословна логика</w:t>
      </w:r>
      <w:r w:rsidRPr="00AC1691">
        <w:rPr>
          <w:rFonts w:ascii="Areal RNIDS" w:hAnsi="Areal RNIDS"/>
          <w:sz w:val="22"/>
          <w:szCs w:val="22"/>
        </w:rPr>
        <w:t>: имплементирана у Delphi модулима (валидација података, креирање уговора, логика за генерисање PDF-а).</w:t>
      </w:r>
    </w:p>
    <w:p w14:paraId="1EE72974" w14:textId="77777777" w:rsidR="00AC1691" w:rsidRPr="00AC1691" w:rsidRDefault="00AC1691" w:rsidP="00AC1691">
      <w:pPr>
        <w:pStyle w:val="NormalWeb"/>
        <w:numPr>
          <w:ilvl w:val="0"/>
          <w:numId w:val="3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lastRenderedPageBreak/>
        <w:t>Слој за приступ подацима</w:t>
      </w:r>
      <w:r w:rsidRPr="00AC1691">
        <w:rPr>
          <w:rFonts w:ascii="Areal RNIDS" w:hAnsi="Areal RNIDS"/>
          <w:sz w:val="22"/>
          <w:szCs w:val="22"/>
        </w:rPr>
        <w:t>: FireDAC компоненте (TFDConnection, TFDQuery) омогућавају директан приступ без додатног серверског софтвера.</w:t>
      </w:r>
    </w:p>
    <w:p w14:paraId="252DFD2A" w14:textId="66C620A7" w:rsidR="00AC1691" w:rsidRDefault="00AC1691" w:rsidP="00AC1691">
      <w:pPr>
        <w:pStyle w:val="NormalWeb"/>
        <w:numPr>
          <w:ilvl w:val="0"/>
          <w:numId w:val="3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Интерфејс</w:t>
      </w:r>
      <w:r w:rsidRPr="00AC1691">
        <w:rPr>
          <w:rFonts w:ascii="Areal RNIDS" w:hAnsi="Areal RNIDS"/>
          <w:sz w:val="22"/>
          <w:szCs w:val="22"/>
        </w:rPr>
        <w:t xml:space="preserve">: </w:t>
      </w:r>
      <w:r w:rsidR="00FC7DC7">
        <w:rPr>
          <w:rFonts w:ascii="Areal RNIDS" w:hAnsi="Areal RNIDS"/>
          <w:sz w:val="22"/>
          <w:szCs w:val="22"/>
          <w:lang w:val="sr-Cyrl-RS"/>
        </w:rPr>
        <w:t>Логин</w:t>
      </w:r>
      <w:r w:rsidRPr="00AC1691">
        <w:rPr>
          <w:rFonts w:ascii="Areal RNIDS" w:hAnsi="Areal RNIDS"/>
          <w:sz w:val="22"/>
          <w:szCs w:val="22"/>
        </w:rPr>
        <w:t>, листу клијената, преглед и унос захтева, као и приказ/генерисање PDF докумената.</w:t>
      </w:r>
    </w:p>
    <w:p w14:paraId="31E3375A" w14:textId="74CF4804" w:rsidR="00AC1691" w:rsidRDefault="00AC1691" w:rsidP="00AC1691">
      <w:pPr>
        <w:pStyle w:val="Heading1"/>
      </w:pPr>
    </w:p>
    <w:p w14:paraId="1E325447" w14:textId="77777777" w:rsidR="00AC1691" w:rsidRDefault="00AC1691" w:rsidP="00AC1691">
      <w:pPr>
        <w:pStyle w:val="Heading1"/>
        <w:rPr>
          <w:rFonts w:ascii="Areal RNIDS" w:hAnsi="Areal RNIDS"/>
          <w:sz w:val="24"/>
          <w:szCs w:val="24"/>
        </w:rPr>
      </w:pPr>
    </w:p>
    <w:p w14:paraId="7598D9FE" w14:textId="77777777" w:rsidR="00AC1691" w:rsidRDefault="00AC1691" w:rsidP="00AC1691">
      <w:pPr>
        <w:pStyle w:val="Heading1"/>
        <w:rPr>
          <w:rFonts w:ascii="Areal RNIDS" w:hAnsi="Areal RNIDS"/>
          <w:sz w:val="24"/>
          <w:szCs w:val="24"/>
        </w:rPr>
      </w:pPr>
    </w:p>
    <w:p w14:paraId="0FFAD2DF" w14:textId="24785D7A" w:rsidR="00AC1691" w:rsidRDefault="00AC1691" w:rsidP="00AC1691">
      <w:pPr>
        <w:pStyle w:val="Heading1"/>
        <w:rPr>
          <w:rFonts w:ascii="Areal RNIDS" w:hAnsi="Areal RNIDS"/>
          <w:sz w:val="24"/>
          <w:szCs w:val="24"/>
        </w:rPr>
      </w:pPr>
    </w:p>
    <w:p w14:paraId="38A6C818" w14:textId="71571217" w:rsidR="00AC1691" w:rsidRDefault="00AC1691" w:rsidP="00AC1691"/>
    <w:p w14:paraId="345DE03C" w14:textId="10703C96" w:rsidR="00AC1691" w:rsidRDefault="00AC1691" w:rsidP="00AC1691"/>
    <w:p w14:paraId="3CD0F15A" w14:textId="77777777" w:rsidR="00AC1691" w:rsidRPr="00AC1691" w:rsidRDefault="00AC1691" w:rsidP="00AC1691"/>
    <w:p w14:paraId="4F0AB6DD" w14:textId="43A79B3A" w:rsidR="00AC1691" w:rsidRDefault="00AC1691" w:rsidP="00AC1691">
      <w:pPr>
        <w:pStyle w:val="Heading1"/>
        <w:rPr>
          <w:rFonts w:ascii="Areal RNIDS" w:hAnsi="Areal RNIDS"/>
          <w:sz w:val="24"/>
          <w:szCs w:val="24"/>
        </w:rPr>
      </w:pPr>
      <w:bookmarkStart w:id="2" w:name="_Toc209275373"/>
      <w:r w:rsidRPr="00AC1691">
        <w:rPr>
          <w:rFonts w:ascii="Areal RNIDS" w:hAnsi="Areal RNIDS"/>
          <w:sz w:val="24"/>
          <w:szCs w:val="24"/>
        </w:rPr>
        <w:t>3. Дизајн базе података</w:t>
      </w:r>
      <w:bookmarkEnd w:id="2"/>
      <w:r>
        <w:rPr>
          <w:rFonts w:ascii="Areal RNIDS" w:hAnsi="Areal RNIDS"/>
          <w:sz w:val="24"/>
          <w:szCs w:val="24"/>
        </w:rPr>
        <w:br/>
      </w:r>
    </w:p>
    <w:p w14:paraId="4D6F7FA0" w14:textId="77777777" w:rsidR="00AC1691" w:rsidRPr="00AC1691" w:rsidRDefault="00AC1691" w:rsidP="00AC1691">
      <w:pPr>
        <w:pStyle w:val="NormalWeb"/>
        <w:rPr>
          <w:rFonts w:ascii="Areal RNIDS" w:hAnsi="Areal RNIDS"/>
          <w:sz w:val="22"/>
          <w:szCs w:val="22"/>
        </w:rPr>
      </w:pPr>
      <w:r w:rsidRPr="00AC1691">
        <w:rPr>
          <w:rFonts w:ascii="Areal RNIDS" w:hAnsi="Areal RNIDS"/>
          <w:sz w:val="22"/>
          <w:szCs w:val="22"/>
        </w:rPr>
        <w:t>База је пројектована са четири кључне табеле:</w:t>
      </w:r>
    </w:p>
    <w:p w14:paraId="497FF29E" w14:textId="77777777" w:rsidR="00AC1691" w:rsidRPr="00AC1691" w:rsidRDefault="00AC1691" w:rsidP="00AC1691">
      <w:pPr>
        <w:pStyle w:val="NormalWeb"/>
        <w:numPr>
          <w:ilvl w:val="0"/>
          <w:numId w:val="4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users</w:t>
      </w:r>
      <w:r w:rsidRPr="00AC1691">
        <w:rPr>
          <w:rFonts w:ascii="Areal RNIDS" w:hAnsi="Areal RNIDS"/>
          <w:sz w:val="22"/>
          <w:szCs w:val="22"/>
        </w:rPr>
        <w:t xml:space="preserve"> – евиденција корисника (адвоката), омогућава логин.</w:t>
      </w:r>
    </w:p>
    <w:p w14:paraId="4C8B7AE7" w14:textId="77777777" w:rsidR="00AC1691" w:rsidRPr="00AC1691" w:rsidRDefault="00AC1691" w:rsidP="00AC1691">
      <w:pPr>
        <w:pStyle w:val="NormalWeb"/>
        <w:numPr>
          <w:ilvl w:val="0"/>
          <w:numId w:val="4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clients</w:t>
      </w:r>
      <w:r w:rsidRPr="00AC1691">
        <w:rPr>
          <w:rFonts w:ascii="Areal RNIDS" w:hAnsi="Areal RNIDS"/>
          <w:sz w:val="22"/>
          <w:szCs w:val="22"/>
        </w:rPr>
        <w:t xml:space="preserve"> – подаци о клијентима: име, презиме, ЈМБГ, адреса, контакт.</w:t>
      </w:r>
    </w:p>
    <w:p w14:paraId="1DF6D227" w14:textId="77777777" w:rsidR="00AC1691" w:rsidRPr="00AC1691" w:rsidRDefault="00AC1691" w:rsidP="00AC1691">
      <w:pPr>
        <w:pStyle w:val="NormalWeb"/>
        <w:numPr>
          <w:ilvl w:val="0"/>
          <w:numId w:val="4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contracts</w:t>
      </w:r>
      <w:r w:rsidRPr="00AC1691">
        <w:rPr>
          <w:rFonts w:ascii="Areal RNIDS" w:hAnsi="Areal RNIDS"/>
          <w:sz w:val="22"/>
          <w:szCs w:val="22"/>
        </w:rPr>
        <w:t xml:space="preserve"> – купопродајни захтеви: предмет, потврда власништва, цена, статус.</w:t>
      </w:r>
    </w:p>
    <w:p w14:paraId="20E8DAAB" w14:textId="77777777" w:rsidR="00AC1691" w:rsidRPr="00AC1691" w:rsidRDefault="00AC1691" w:rsidP="00AC1691">
      <w:pPr>
        <w:pStyle w:val="NormalWeb"/>
        <w:numPr>
          <w:ilvl w:val="0"/>
          <w:numId w:val="4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contract_docs</w:t>
      </w:r>
      <w:r w:rsidRPr="00AC1691">
        <w:rPr>
          <w:rFonts w:ascii="Areal RNIDS" w:hAnsi="Areal RNIDS"/>
          <w:sz w:val="22"/>
          <w:szCs w:val="22"/>
        </w:rPr>
        <w:t xml:space="preserve"> – подаци о PDF документима: путања, време генерисања.</w:t>
      </w:r>
    </w:p>
    <w:p w14:paraId="201983F3" w14:textId="77777777" w:rsidR="00AC1691" w:rsidRPr="00AC1691" w:rsidRDefault="00AC1691" w:rsidP="00AC1691">
      <w:pPr>
        <w:pStyle w:val="Heading3"/>
        <w:rPr>
          <w:rFonts w:ascii="Areal RNIDS" w:hAnsi="Areal RNIDS"/>
          <w:sz w:val="22"/>
          <w:szCs w:val="22"/>
        </w:rPr>
      </w:pPr>
      <w:bookmarkStart w:id="3" w:name="_Toc209275374"/>
      <w:r w:rsidRPr="00AC1691">
        <w:rPr>
          <w:rFonts w:ascii="Areal RNIDS" w:hAnsi="Areal RNIDS"/>
          <w:sz w:val="22"/>
          <w:szCs w:val="22"/>
        </w:rPr>
        <w:t>Релације:</w:t>
      </w:r>
      <w:bookmarkEnd w:id="3"/>
    </w:p>
    <w:p w14:paraId="0DE7D31A" w14:textId="77777777" w:rsidR="00AC1691" w:rsidRPr="00AC1691" w:rsidRDefault="00AC1691" w:rsidP="00AC1691">
      <w:pPr>
        <w:pStyle w:val="NormalWeb"/>
        <w:numPr>
          <w:ilvl w:val="0"/>
          <w:numId w:val="5"/>
        </w:numPr>
        <w:rPr>
          <w:rFonts w:ascii="Areal RNIDS" w:hAnsi="Areal RNIDS"/>
          <w:sz w:val="22"/>
          <w:szCs w:val="22"/>
        </w:rPr>
      </w:pPr>
      <w:r w:rsidRPr="00AC1691">
        <w:rPr>
          <w:rStyle w:val="HTMLCode"/>
          <w:rFonts w:ascii="Areal RNIDS" w:eastAsiaTheme="majorEastAsia" w:hAnsi="Areal RNIDS"/>
          <w:sz w:val="22"/>
          <w:szCs w:val="22"/>
        </w:rPr>
        <w:t>clients</w:t>
      </w:r>
      <w:r w:rsidRPr="00AC1691">
        <w:rPr>
          <w:rFonts w:ascii="Areal RNIDS" w:hAnsi="Areal RNIDS"/>
          <w:sz w:val="22"/>
          <w:szCs w:val="22"/>
        </w:rPr>
        <w:t xml:space="preserve"> – </w:t>
      </w:r>
      <w:r w:rsidRPr="00AC1691">
        <w:rPr>
          <w:rStyle w:val="HTMLCode"/>
          <w:rFonts w:ascii="Areal RNIDS" w:eastAsiaTheme="majorEastAsia" w:hAnsi="Areal RNIDS"/>
          <w:sz w:val="22"/>
          <w:szCs w:val="22"/>
        </w:rPr>
        <w:t>contracts</w:t>
      </w:r>
      <w:r w:rsidRPr="00AC1691">
        <w:rPr>
          <w:rFonts w:ascii="Areal RNIDS" w:hAnsi="Areal RNIDS"/>
          <w:sz w:val="22"/>
          <w:szCs w:val="22"/>
        </w:rPr>
        <w:t>: један клијент може имати више захтева (1:N).</w:t>
      </w:r>
    </w:p>
    <w:p w14:paraId="2F5CBC5C" w14:textId="08CEA66D" w:rsidR="00AC1691" w:rsidRDefault="00AC1691" w:rsidP="00AC1691">
      <w:pPr>
        <w:pStyle w:val="NormalWeb"/>
        <w:numPr>
          <w:ilvl w:val="0"/>
          <w:numId w:val="5"/>
        </w:numPr>
        <w:rPr>
          <w:rFonts w:ascii="Areal RNIDS" w:hAnsi="Areal RNIDS"/>
          <w:sz w:val="22"/>
          <w:szCs w:val="22"/>
        </w:rPr>
      </w:pPr>
      <w:r w:rsidRPr="00AC1691">
        <w:rPr>
          <w:rStyle w:val="HTMLCode"/>
          <w:rFonts w:ascii="Areal RNIDS" w:eastAsiaTheme="majorEastAsia" w:hAnsi="Areal RNIDS"/>
          <w:sz w:val="22"/>
          <w:szCs w:val="22"/>
        </w:rPr>
        <w:t>contracts</w:t>
      </w:r>
      <w:r w:rsidRPr="00AC1691">
        <w:rPr>
          <w:rFonts w:ascii="Areal RNIDS" w:hAnsi="Areal RNIDS"/>
          <w:sz w:val="22"/>
          <w:szCs w:val="22"/>
        </w:rPr>
        <w:t xml:space="preserve"> – </w:t>
      </w:r>
      <w:r w:rsidRPr="00AC1691">
        <w:rPr>
          <w:rStyle w:val="HTMLCode"/>
          <w:rFonts w:ascii="Areal RNIDS" w:eastAsiaTheme="majorEastAsia" w:hAnsi="Areal RNIDS"/>
          <w:sz w:val="22"/>
          <w:szCs w:val="22"/>
        </w:rPr>
        <w:t>contract_docs</w:t>
      </w:r>
      <w:r w:rsidRPr="00AC1691">
        <w:rPr>
          <w:rFonts w:ascii="Areal RNIDS" w:hAnsi="Areal RNIDS"/>
          <w:sz w:val="22"/>
          <w:szCs w:val="22"/>
        </w:rPr>
        <w:t>: један захтев може имати више докумената (1:N).</w:t>
      </w:r>
    </w:p>
    <w:p w14:paraId="7AD34922" w14:textId="16A99DA2" w:rsidR="00AC1691" w:rsidRDefault="00AC1691" w:rsidP="00AC1691">
      <w:pPr>
        <w:pStyle w:val="NormalWeb"/>
        <w:rPr>
          <w:rFonts w:ascii="Areal RNIDS" w:hAnsi="Areal RNIDS"/>
          <w:sz w:val="22"/>
          <w:szCs w:val="22"/>
        </w:rPr>
      </w:pPr>
    </w:p>
    <w:p w14:paraId="04110222" w14:textId="5D8898FA" w:rsidR="00AC1691" w:rsidRPr="00AC1691" w:rsidRDefault="00AC1691" w:rsidP="00AC1691">
      <w:pPr>
        <w:pStyle w:val="Heading1"/>
        <w:rPr>
          <w:rFonts w:ascii="Areal RNIDS" w:hAnsi="Areal RNIDS"/>
          <w:sz w:val="24"/>
          <w:szCs w:val="24"/>
        </w:rPr>
      </w:pPr>
      <w:bookmarkStart w:id="4" w:name="_Toc209275375"/>
      <w:r w:rsidRPr="00AC1691">
        <w:rPr>
          <w:rFonts w:ascii="Areal RNIDS" w:hAnsi="Areal RNIDS"/>
          <w:sz w:val="24"/>
          <w:szCs w:val="24"/>
        </w:rPr>
        <w:t>4. Детаљна спецификација функционалности по модулима</w:t>
      </w:r>
      <w:bookmarkEnd w:id="4"/>
    </w:p>
    <w:p w14:paraId="491E474D" w14:textId="525ABF2C" w:rsidR="00AC1691" w:rsidRDefault="00AC1691" w:rsidP="00AC1691">
      <w:pPr>
        <w:pStyle w:val="Heading2"/>
        <w:rPr>
          <w:rFonts w:ascii="Areal RNIDS" w:hAnsi="Areal RNIDS"/>
          <w:sz w:val="24"/>
          <w:szCs w:val="24"/>
        </w:rPr>
      </w:pPr>
      <w:bookmarkStart w:id="5" w:name="_Toc209275376"/>
      <w:r w:rsidRPr="00AC1691">
        <w:rPr>
          <w:rFonts w:ascii="Areal RNIDS" w:hAnsi="Areal RNIDS"/>
          <w:sz w:val="24"/>
          <w:szCs w:val="24"/>
        </w:rPr>
        <w:t>4.1. Модул за аутентикацију</w:t>
      </w:r>
      <w:bookmarkEnd w:id="5"/>
    </w:p>
    <w:p w14:paraId="05028A11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Login форма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појављује се при покретању апликације.</w:t>
      </w:r>
    </w:p>
    <w:p w14:paraId="4D7751D7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Провера података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корисничко име </w:t>
      </w:r>
      <w:r w:rsidRPr="00AC1691">
        <w:rPr>
          <w:rFonts w:eastAsia="Times New Roman"/>
          <w:i/>
          <w:iCs/>
          <w:sz w:val="22"/>
          <w:szCs w:val="22"/>
          <w:lang w:eastAsia="sr-Latn-RS"/>
        </w:rPr>
        <w:t>advokat</w:t>
      </w:r>
      <w:r w:rsidRPr="00AC1691">
        <w:rPr>
          <w:rFonts w:eastAsia="Times New Roman"/>
          <w:sz w:val="22"/>
          <w:szCs w:val="22"/>
          <w:lang w:eastAsia="sr-Latn-RS"/>
        </w:rPr>
        <w:t xml:space="preserve">, лозинка </w:t>
      </w:r>
      <w:r w:rsidRPr="00AC1691">
        <w:rPr>
          <w:rFonts w:eastAsia="Times New Roman"/>
          <w:i/>
          <w:iCs/>
          <w:sz w:val="22"/>
          <w:szCs w:val="22"/>
          <w:lang w:eastAsia="sr-Latn-RS"/>
        </w:rPr>
        <w:t>lozinka</w:t>
      </w:r>
      <w:r w:rsidRPr="00AC1691">
        <w:rPr>
          <w:rFonts w:eastAsia="Times New Roman"/>
          <w:sz w:val="22"/>
          <w:szCs w:val="22"/>
          <w:lang w:eastAsia="sr-Latn-RS"/>
        </w:rPr>
        <w:t>.</w:t>
      </w:r>
    </w:p>
    <w:p w14:paraId="758B90A0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lastRenderedPageBreak/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Безбедност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једноставан механизам за заштиту приступа.</w:t>
      </w:r>
    </w:p>
    <w:p w14:paraId="7E64EB26" w14:textId="3886D7AF" w:rsidR="00AC1691" w:rsidRPr="00AC1691" w:rsidRDefault="00AC1691" w:rsidP="00AC1691">
      <w:pPr>
        <w:pStyle w:val="Heading2"/>
        <w:rPr>
          <w:rFonts w:ascii="Areal RNIDS" w:hAnsi="Areal RNIDS"/>
          <w:b/>
          <w:bCs/>
          <w:sz w:val="24"/>
          <w:szCs w:val="24"/>
        </w:rPr>
      </w:pPr>
      <w:bookmarkStart w:id="6" w:name="_Toc209275377"/>
      <w:r w:rsidRPr="00AC1691">
        <w:rPr>
          <w:rFonts w:ascii="Areal RNIDS" w:hAnsi="Areal RNIDS"/>
          <w:sz w:val="24"/>
          <w:szCs w:val="24"/>
        </w:rPr>
        <w:t>4.2. Модул за управљање клијентима</w:t>
      </w:r>
      <w:bookmarkEnd w:id="6"/>
    </w:p>
    <w:p w14:paraId="5D7BD64E" w14:textId="77777777" w:rsidR="00AC1691" w:rsidRPr="00AC1691" w:rsidRDefault="00AC1691" w:rsidP="00AC1691"/>
    <w:p w14:paraId="31A76525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Приказ клијената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табела са свим унетим клијентима.</w:t>
      </w:r>
    </w:p>
    <w:p w14:paraId="7DDFFE3A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Додавање клијента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форма за унос имена, презимена, ЈМБГ-а и адресе.</w:t>
      </w:r>
    </w:p>
    <w:p w14:paraId="1528E358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Брисање клијента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селектовани клијент може бити обрисан из базе.</w:t>
      </w:r>
    </w:p>
    <w:p w14:paraId="5CA66C93" w14:textId="603C2BFA" w:rsid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Улаз у захтеве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двоструки клик на клијента отвара све његове купопродајне захтеве.</w:t>
      </w:r>
    </w:p>
    <w:p w14:paraId="7F700EC0" w14:textId="08F2E266" w:rsid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</w:p>
    <w:p w14:paraId="68E42643" w14:textId="77777777" w:rsid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</w:p>
    <w:p w14:paraId="5B511A78" w14:textId="3F1E9F88" w:rsidR="00AC1691" w:rsidRPr="00AC1691" w:rsidRDefault="00AC1691" w:rsidP="00AC1691">
      <w:pPr>
        <w:pStyle w:val="Heading2"/>
        <w:rPr>
          <w:rFonts w:ascii="Areal RNIDS" w:eastAsia="Times New Roman" w:hAnsi="Areal RNIDS"/>
          <w:sz w:val="24"/>
          <w:szCs w:val="24"/>
          <w:lang w:eastAsia="sr-Latn-RS"/>
        </w:rPr>
      </w:pPr>
      <w:bookmarkStart w:id="7" w:name="_Toc209275378"/>
      <w:r w:rsidRPr="00AC1691">
        <w:rPr>
          <w:rFonts w:ascii="Areal RNIDS" w:hAnsi="Areal RNIDS"/>
          <w:sz w:val="24"/>
          <w:szCs w:val="24"/>
        </w:rPr>
        <w:t>4.3. Модул за управљање купопродајним захтевима</w:t>
      </w:r>
      <w:bookmarkEnd w:id="7"/>
    </w:p>
    <w:p w14:paraId="597E6939" w14:textId="77777777" w:rsidR="00AC1691" w:rsidRPr="00FC7DC7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FC7DC7">
        <w:rPr>
          <w:rFonts w:eastAsia="Times New Roman"/>
          <w:sz w:val="22"/>
          <w:szCs w:val="22"/>
          <w:lang w:eastAsia="sr-Latn-RS"/>
        </w:rPr>
        <w:t xml:space="preserve">  </w:t>
      </w:r>
      <w:r w:rsidRPr="00FC7DC7">
        <w:rPr>
          <w:rFonts w:eastAsia="Times New Roman"/>
          <w:b/>
          <w:bCs/>
          <w:sz w:val="22"/>
          <w:szCs w:val="22"/>
          <w:lang w:eastAsia="sr-Latn-RS"/>
        </w:rPr>
        <w:t>Преглед постојећих</w:t>
      </w:r>
      <w:r w:rsidRPr="00FC7DC7">
        <w:rPr>
          <w:rFonts w:eastAsia="Times New Roman"/>
          <w:sz w:val="22"/>
          <w:szCs w:val="22"/>
          <w:lang w:eastAsia="sr-Latn-RS"/>
        </w:rPr>
        <w:t xml:space="preserve"> – листа свих уговора за одабраног клијента.</w:t>
      </w:r>
    </w:p>
    <w:p w14:paraId="6197A08C" w14:textId="77777777" w:rsidR="00AC1691" w:rsidRPr="00FC7DC7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FC7DC7">
        <w:rPr>
          <w:rFonts w:eastAsia="Times New Roman"/>
          <w:sz w:val="22"/>
          <w:szCs w:val="22"/>
          <w:lang w:eastAsia="sr-Latn-RS"/>
        </w:rPr>
        <w:t xml:space="preserve">  </w:t>
      </w:r>
      <w:r w:rsidRPr="00FC7DC7">
        <w:rPr>
          <w:rFonts w:eastAsia="Times New Roman"/>
          <w:b/>
          <w:bCs/>
          <w:sz w:val="22"/>
          <w:szCs w:val="22"/>
          <w:lang w:eastAsia="sr-Latn-RS"/>
        </w:rPr>
        <w:t>Креирање новог</w:t>
      </w:r>
      <w:r w:rsidRPr="00FC7DC7">
        <w:rPr>
          <w:rFonts w:eastAsia="Times New Roman"/>
          <w:sz w:val="22"/>
          <w:szCs w:val="22"/>
          <w:lang w:eastAsia="sr-Latn-RS"/>
        </w:rPr>
        <w:t xml:space="preserve"> – унос података: предмет купопродаје, потврда власништва, цена.</w:t>
      </w:r>
    </w:p>
    <w:p w14:paraId="3AEDB6D7" w14:textId="4B87D442" w:rsidR="00AC1691" w:rsidRPr="00FC7DC7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val="sr-Cyrl-RS" w:eastAsia="sr-Latn-RS"/>
        </w:rPr>
      </w:pPr>
      <w:r w:rsidRPr="00FC7DC7">
        <w:rPr>
          <w:rFonts w:eastAsia="Times New Roman"/>
          <w:sz w:val="22"/>
          <w:szCs w:val="22"/>
          <w:lang w:eastAsia="sr-Latn-RS"/>
        </w:rPr>
        <w:t xml:space="preserve">  </w:t>
      </w:r>
      <w:r w:rsidRPr="00FC7DC7">
        <w:rPr>
          <w:rFonts w:eastAsia="Times New Roman"/>
          <w:b/>
          <w:bCs/>
          <w:sz w:val="22"/>
          <w:szCs w:val="22"/>
          <w:lang w:eastAsia="sr-Latn-RS"/>
        </w:rPr>
        <w:t>Приказ детаља</w:t>
      </w:r>
      <w:r w:rsidRPr="00FC7DC7">
        <w:rPr>
          <w:rFonts w:eastAsia="Times New Roman"/>
          <w:sz w:val="22"/>
          <w:szCs w:val="22"/>
          <w:lang w:eastAsia="sr-Latn-RS"/>
        </w:rPr>
        <w:t xml:space="preserve"> – отвара се прозор са свим подацима и могућношћу генерисања PDF-а.</w:t>
      </w:r>
    </w:p>
    <w:p w14:paraId="55E61733" w14:textId="7714E02F" w:rsidR="00AC1691" w:rsidRDefault="00AC1691" w:rsidP="00AC1691">
      <w:pPr>
        <w:spacing w:before="100" w:beforeAutospacing="1" w:after="100" w:afterAutospacing="1" w:line="240" w:lineRule="auto"/>
        <w:rPr>
          <w:rFonts w:ascii="Times New Roman" w:eastAsia="Times New Roman" w:hAnsi="Times New Roman"/>
          <w:lang w:val="sr-Cyrl-RS" w:eastAsia="sr-Latn-RS"/>
        </w:rPr>
      </w:pPr>
    </w:p>
    <w:p w14:paraId="76E9510C" w14:textId="4B9FE699" w:rsidR="00AC1691" w:rsidRPr="00AC1691" w:rsidRDefault="00AC1691" w:rsidP="00AC1691">
      <w:pPr>
        <w:pStyle w:val="Heading2"/>
        <w:rPr>
          <w:rFonts w:ascii="Areal RNIDS" w:eastAsia="Times New Roman" w:hAnsi="Areal RNIDS"/>
          <w:sz w:val="24"/>
          <w:szCs w:val="24"/>
          <w:lang w:val="sr-Cyrl-RS" w:eastAsia="sr-Latn-RS"/>
        </w:rPr>
      </w:pPr>
      <w:bookmarkStart w:id="8" w:name="_Toc209275379"/>
      <w:r w:rsidRPr="00AC1691">
        <w:rPr>
          <w:rFonts w:ascii="Areal RNIDS" w:hAnsi="Areal RNIDS"/>
          <w:sz w:val="24"/>
          <w:szCs w:val="24"/>
        </w:rPr>
        <w:t>4.4. Модул за PDF документе</w:t>
      </w:r>
      <w:bookmarkEnd w:id="8"/>
    </w:p>
    <w:p w14:paraId="32B0D26F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Генерисање PDF-а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креира уговор на основу шаблона и података.</w:t>
      </w:r>
    </w:p>
    <w:p w14:paraId="4485C8C9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Чување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документ се уписује у </w:t>
      </w:r>
      <w:r w:rsidRPr="00AC1691">
        <w:rPr>
          <w:rFonts w:eastAsia="Times New Roman"/>
          <w:i/>
          <w:iCs/>
          <w:sz w:val="22"/>
          <w:szCs w:val="22"/>
          <w:lang w:eastAsia="sr-Latn-RS"/>
        </w:rPr>
        <w:t>contract_docs</w:t>
      </w:r>
      <w:r w:rsidRPr="00AC1691">
        <w:rPr>
          <w:rFonts w:eastAsia="Times New Roman"/>
          <w:sz w:val="22"/>
          <w:szCs w:val="22"/>
          <w:lang w:eastAsia="sr-Latn-RS"/>
        </w:rPr>
        <w:t>, а фајл се смешта у директоријум Contracts.</w:t>
      </w:r>
    </w:p>
    <w:p w14:paraId="5B74A667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  </w:t>
      </w:r>
      <w:r w:rsidRPr="00AC1691">
        <w:rPr>
          <w:rFonts w:eastAsia="Times New Roman"/>
          <w:b/>
          <w:bCs/>
          <w:sz w:val="22"/>
          <w:szCs w:val="22"/>
          <w:lang w:eastAsia="sr-Latn-RS"/>
        </w:rPr>
        <w:t>Приступ документу</w:t>
      </w:r>
      <w:r w:rsidRPr="00AC1691">
        <w:rPr>
          <w:rFonts w:eastAsia="Times New Roman"/>
          <w:sz w:val="22"/>
          <w:szCs w:val="22"/>
          <w:lang w:eastAsia="sr-Latn-RS"/>
        </w:rPr>
        <w:t xml:space="preserve"> – омогућено преузимање или штампање.</w:t>
      </w:r>
    </w:p>
    <w:p w14:paraId="58B2D497" w14:textId="7AC997ED" w:rsidR="00AC1691" w:rsidRDefault="00AC1691" w:rsidP="00AC1691">
      <w:pPr>
        <w:pStyle w:val="Heading1"/>
        <w:rPr>
          <w:rFonts w:ascii="Areal RNIDS" w:hAnsi="Areal RNIDS"/>
          <w:sz w:val="24"/>
          <w:szCs w:val="24"/>
        </w:rPr>
      </w:pPr>
      <w:bookmarkStart w:id="9" w:name="_Toc209275380"/>
      <w:r w:rsidRPr="00AC1691">
        <w:rPr>
          <w:rFonts w:ascii="Areal RNIDS" w:hAnsi="Areal RNIDS"/>
          <w:sz w:val="24"/>
          <w:szCs w:val="24"/>
        </w:rPr>
        <w:t>5. Ток процеса „Купопродајни захтев“</w:t>
      </w:r>
      <w:bookmarkEnd w:id="9"/>
    </w:p>
    <w:p w14:paraId="55E1D8B2" w14:textId="77777777" w:rsidR="00AC1691" w:rsidRPr="00AC1691" w:rsidRDefault="00AC1691" w:rsidP="00AC1691">
      <w:pPr>
        <w:pStyle w:val="NormalWeb"/>
        <w:numPr>
          <w:ilvl w:val="0"/>
          <w:numId w:val="6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Пријава у систем</w:t>
      </w:r>
      <w:r w:rsidRPr="00AC1691">
        <w:rPr>
          <w:rFonts w:ascii="Areal RNIDS" w:hAnsi="Areal RNIDS"/>
          <w:sz w:val="22"/>
          <w:szCs w:val="22"/>
        </w:rPr>
        <w:t xml:space="preserve"> – адвокат уноси креденцијале.</w:t>
      </w:r>
    </w:p>
    <w:p w14:paraId="5442FBBB" w14:textId="77777777" w:rsidR="00AC1691" w:rsidRPr="00AC1691" w:rsidRDefault="00AC1691" w:rsidP="00AC1691">
      <w:pPr>
        <w:pStyle w:val="NormalWeb"/>
        <w:numPr>
          <w:ilvl w:val="0"/>
          <w:numId w:val="6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Управљање клијентима</w:t>
      </w:r>
      <w:r w:rsidRPr="00AC1691">
        <w:rPr>
          <w:rFonts w:ascii="Areal RNIDS" w:hAnsi="Areal RNIDS"/>
          <w:sz w:val="22"/>
          <w:szCs w:val="22"/>
        </w:rPr>
        <w:t xml:space="preserve"> – приказ листе, додавање или брисање клијента.</w:t>
      </w:r>
    </w:p>
    <w:p w14:paraId="28C01152" w14:textId="77777777" w:rsidR="00AC1691" w:rsidRPr="00AC1691" w:rsidRDefault="00AC1691" w:rsidP="00AC1691">
      <w:pPr>
        <w:pStyle w:val="NormalWeb"/>
        <w:numPr>
          <w:ilvl w:val="0"/>
          <w:numId w:val="6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Избор клијента</w:t>
      </w:r>
      <w:r w:rsidRPr="00AC1691">
        <w:rPr>
          <w:rFonts w:ascii="Areal RNIDS" w:hAnsi="Areal RNIDS"/>
          <w:sz w:val="22"/>
          <w:szCs w:val="22"/>
        </w:rPr>
        <w:t xml:space="preserve"> – двоструки клик отвара прозор са купопродајним захтевима.</w:t>
      </w:r>
    </w:p>
    <w:p w14:paraId="6B654F34" w14:textId="77777777" w:rsidR="00AC1691" w:rsidRPr="00AC1691" w:rsidRDefault="00AC1691" w:rsidP="00AC1691">
      <w:pPr>
        <w:pStyle w:val="NormalWeb"/>
        <w:numPr>
          <w:ilvl w:val="0"/>
          <w:numId w:val="6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lastRenderedPageBreak/>
        <w:t>Нови захтев</w:t>
      </w:r>
      <w:r w:rsidRPr="00AC1691">
        <w:rPr>
          <w:rFonts w:ascii="Areal RNIDS" w:hAnsi="Areal RNIDS"/>
          <w:sz w:val="22"/>
          <w:szCs w:val="22"/>
        </w:rPr>
        <w:t xml:space="preserve"> – унос података (предмет, потврда власништва, цена) и чување у базу.</w:t>
      </w:r>
    </w:p>
    <w:p w14:paraId="289C649E" w14:textId="77777777" w:rsidR="00AC1691" w:rsidRPr="00AC1691" w:rsidRDefault="00AC1691" w:rsidP="00AC1691">
      <w:pPr>
        <w:pStyle w:val="NormalWeb"/>
        <w:numPr>
          <w:ilvl w:val="0"/>
          <w:numId w:val="6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Преглед постојећег захтева</w:t>
      </w:r>
      <w:r w:rsidRPr="00AC1691">
        <w:rPr>
          <w:rFonts w:ascii="Areal RNIDS" w:hAnsi="Areal RNIDS"/>
          <w:sz w:val="22"/>
          <w:szCs w:val="22"/>
        </w:rPr>
        <w:t xml:space="preserve"> – избор захтева и приказ детаља.</w:t>
      </w:r>
    </w:p>
    <w:p w14:paraId="12CCDC70" w14:textId="77777777" w:rsidR="00AC1691" w:rsidRPr="00AC1691" w:rsidRDefault="00AC1691" w:rsidP="00AC1691">
      <w:pPr>
        <w:pStyle w:val="NormalWeb"/>
        <w:numPr>
          <w:ilvl w:val="0"/>
          <w:numId w:val="6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Генерисање уговора</w:t>
      </w:r>
      <w:r w:rsidRPr="00AC1691">
        <w:rPr>
          <w:rFonts w:ascii="Areal RNIDS" w:hAnsi="Areal RNIDS"/>
          <w:sz w:val="22"/>
          <w:szCs w:val="22"/>
        </w:rPr>
        <w:t xml:space="preserve"> – систем креира PDF, чува путању у бази и омогућава преузимање.</w:t>
      </w:r>
    </w:p>
    <w:p w14:paraId="583182C3" w14:textId="0966AFED" w:rsidR="00AC1691" w:rsidRDefault="00AC1691" w:rsidP="00AC1691">
      <w:pPr>
        <w:pStyle w:val="NormalWeb"/>
        <w:numPr>
          <w:ilvl w:val="0"/>
          <w:numId w:val="6"/>
        </w:numPr>
        <w:rPr>
          <w:rFonts w:ascii="Areal RNIDS" w:hAnsi="Areal RNIDS"/>
          <w:sz w:val="22"/>
          <w:szCs w:val="22"/>
        </w:rPr>
      </w:pPr>
      <w:r w:rsidRPr="00AC1691">
        <w:rPr>
          <w:rStyle w:val="Strong"/>
          <w:rFonts w:ascii="Areal RNIDS" w:hAnsi="Areal RNIDS"/>
          <w:sz w:val="22"/>
          <w:szCs w:val="22"/>
        </w:rPr>
        <w:t>Архивација</w:t>
      </w:r>
      <w:r w:rsidRPr="00AC1691">
        <w:rPr>
          <w:rFonts w:ascii="Areal RNIDS" w:hAnsi="Areal RNIDS"/>
          <w:sz w:val="22"/>
          <w:szCs w:val="22"/>
        </w:rPr>
        <w:t xml:space="preserve"> – сви подаци и уговори остају трајно сачувани у бази ради каснијег прегледа.</w:t>
      </w:r>
    </w:p>
    <w:p w14:paraId="4377CF38" w14:textId="27295F1E" w:rsidR="00AC1691" w:rsidRDefault="00AC1691" w:rsidP="00AC1691">
      <w:pPr>
        <w:pStyle w:val="Heading1"/>
        <w:rPr>
          <w:rFonts w:ascii="Areal RNIDS" w:hAnsi="Areal RNIDS"/>
          <w:sz w:val="24"/>
          <w:szCs w:val="24"/>
        </w:rPr>
      </w:pPr>
      <w:bookmarkStart w:id="10" w:name="_Toc209275381"/>
      <w:r w:rsidRPr="00AC1691">
        <w:rPr>
          <w:rFonts w:ascii="Areal RNIDS" w:hAnsi="Areal RNIDS"/>
          <w:sz w:val="24"/>
          <w:szCs w:val="24"/>
        </w:rPr>
        <w:t>6. Закључак</w:t>
      </w:r>
      <w:bookmarkEnd w:id="10"/>
    </w:p>
    <w:p w14:paraId="788FECC8" w14:textId="77777777" w:rsidR="00AC1691" w:rsidRPr="00AC1691" w:rsidRDefault="00AC1691" w:rsidP="00AC1691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  <w:lang w:eastAsia="sr-Latn-RS"/>
        </w:rPr>
      </w:pPr>
      <w:r w:rsidRPr="00AC1691">
        <w:rPr>
          <w:rFonts w:eastAsia="Times New Roman"/>
          <w:sz w:val="22"/>
          <w:szCs w:val="22"/>
          <w:lang w:eastAsia="sr-Latn-RS"/>
        </w:rPr>
        <w:t xml:space="preserve">Предложено решење омогућава да адвокатска канцеларија у систему </w:t>
      </w:r>
      <w:r w:rsidRPr="00AC1691">
        <w:rPr>
          <w:rFonts w:eastAsia="Times New Roman"/>
          <w:i/>
          <w:iCs/>
          <w:sz w:val="22"/>
          <w:szCs w:val="22"/>
          <w:lang w:eastAsia="sr-Latn-RS"/>
        </w:rPr>
        <w:t>Lawdesk</w:t>
      </w:r>
      <w:r w:rsidRPr="00AC1691">
        <w:rPr>
          <w:rFonts w:eastAsia="Times New Roman"/>
          <w:sz w:val="22"/>
          <w:szCs w:val="22"/>
          <w:lang w:eastAsia="sr-Latn-RS"/>
        </w:rPr>
        <w:t xml:space="preserve"> ефикасно управља процесом купопродајних захтева. Аутоматизација уноса података, једноставан интерфејс и могућност генерисања уговора у PDF формату значајно унапређују рад адвоката. Овим решењем добија се јасан, сигуран и потпуно документован процес који замењује класичне папирне процедуре.</w:t>
      </w:r>
    </w:p>
    <w:p w14:paraId="7932B8AB" w14:textId="77777777" w:rsidR="00AC1691" w:rsidRPr="00AC1691" w:rsidRDefault="00AC1691" w:rsidP="00AC1691"/>
    <w:p w14:paraId="22D65663" w14:textId="77777777" w:rsidR="00AC1691" w:rsidRPr="00AC1691" w:rsidRDefault="00AC1691" w:rsidP="00AC1691"/>
    <w:p w14:paraId="13DF2FA6" w14:textId="77777777" w:rsidR="00AC1691" w:rsidRDefault="00AC1691" w:rsidP="00AC1691">
      <w:pPr>
        <w:rPr>
          <w:rFonts w:asciiTheme="majorHAnsi" w:hAnsiTheme="majorHAnsi" w:cstheme="majorHAnsi"/>
          <w:b/>
          <w:bCs/>
          <w:lang w:val="sr-Cyrl-RS"/>
        </w:rPr>
      </w:pPr>
    </w:p>
    <w:p w14:paraId="286AE88C" w14:textId="2867FAA5" w:rsidR="00AC1691" w:rsidRDefault="00AC1691" w:rsidP="00AC1691">
      <w:pPr>
        <w:rPr>
          <w:rFonts w:asciiTheme="majorHAnsi" w:hAnsiTheme="majorHAnsi" w:cstheme="majorHAnsi"/>
          <w:b/>
          <w:bCs/>
          <w:lang w:val="sr-Cyrl-RS"/>
        </w:rPr>
      </w:pPr>
    </w:p>
    <w:p w14:paraId="38075B7B" w14:textId="77777777" w:rsidR="00AC1691" w:rsidRDefault="00AC1691" w:rsidP="00AC1691">
      <w:pPr>
        <w:rPr>
          <w:color w:val="767171" w:themeColor="background2" w:themeShade="80"/>
          <w:sz w:val="28"/>
          <w:szCs w:val="28"/>
          <w:lang w:val="sr-Cyrl-RS"/>
        </w:rPr>
      </w:pPr>
    </w:p>
    <w:p w14:paraId="2E340711" w14:textId="71C4E387" w:rsidR="00AC1691" w:rsidRPr="00E97161" w:rsidRDefault="00AC1691" w:rsidP="00AC1691">
      <w:pPr>
        <w:rPr>
          <w:color w:val="767171" w:themeColor="background2" w:themeShade="80"/>
          <w:sz w:val="28"/>
          <w:szCs w:val="28"/>
          <w:lang w:val="sr-Cyrl-RS"/>
        </w:rPr>
      </w:pPr>
    </w:p>
    <w:p w14:paraId="7A09F958" w14:textId="77777777" w:rsidR="00101B95" w:rsidRDefault="00101B95"/>
    <w:sectPr w:rsidR="00101B95" w:rsidSect="004B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8EC"/>
    <w:multiLevelType w:val="multilevel"/>
    <w:tmpl w:val="4DE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16247"/>
    <w:multiLevelType w:val="multilevel"/>
    <w:tmpl w:val="18C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E050B"/>
    <w:multiLevelType w:val="multilevel"/>
    <w:tmpl w:val="6F3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A352A"/>
    <w:multiLevelType w:val="hybridMultilevel"/>
    <w:tmpl w:val="744889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C3FDF"/>
    <w:multiLevelType w:val="multilevel"/>
    <w:tmpl w:val="09B0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1060D"/>
    <w:multiLevelType w:val="multilevel"/>
    <w:tmpl w:val="AEEE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E7596"/>
    <w:multiLevelType w:val="hybridMultilevel"/>
    <w:tmpl w:val="93E8A08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AB"/>
    <w:rsid w:val="00101B95"/>
    <w:rsid w:val="00357142"/>
    <w:rsid w:val="004B13F4"/>
    <w:rsid w:val="00AC1691"/>
    <w:rsid w:val="00AE48AB"/>
    <w:rsid w:val="00C10AD3"/>
    <w:rsid w:val="00F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C72C"/>
  <w15:chartTrackingRefBased/>
  <w15:docId w15:val="{F9BD3F28-0DE7-4FAF-81BC-7E894EE9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D3"/>
    <w:pPr>
      <w:spacing w:line="256" w:lineRule="auto"/>
    </w:pPr>
    <w:rPr>
      <w:rFonts w:ascii="Areal RNIDS" w:hAnsi="Areal RNID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1691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sr-Latn-RS"/>
    </w:rPr>
  </w:style>
  <w:style w:type="character" w:styleId="Emphasis">
    <w:name w:val="Emphasis"/>
    <w:basedOn w:val="DefaultParagraphFont"/>
    <w:uiPriority w:val="20"/>
    <w:qFormat/>
    <w:rsid w:val="00AC1691"/>
    <w:rPr>
      <w:i/>
      <w:iCs/>
    </w:rPr>
  </w:style>
  <w:style w:type="character" w:styleId="Strong">
    <w:name w:val="Strong"/>
    <w:basedOn w:val="DefaultParagraphFont"/>
    <w:uiPriority w:val="22"/>
    <w:qFormat/>
    <w:rsid w:val="00AC169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169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C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5714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714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57142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3571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7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C405E-9D8C-4052-B26B-A2D9B4E5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JANICIJEVIC PC</cp:lastModifiedBy>
  <cp:revision>5</cp:revision>
  <dcterms:created xsi:type="dcterms:W3CDTF">2025-09-20T13:32:00Z</dcterms:created>
  <dcterms:modified xsi:type="dcterms:W3CDTF">2025-09-20T14:48:00Z</dcterms:modified>
</cp:coreProperties>
</file>