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2980"/>
        <w:gridCol w:w="2857"/>
        <w:gridCol w:w="1090"/>
        <w:gridCol w:w="1279"/>
        <w:gridCol w:w="102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11.00 [3.00, 15.00]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[3.25,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Survival time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224.00 [144.75, 369.25]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292.50 [195.25, 448.50]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Censoring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64.00 [57.00, 70.00]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61.00 [55.00, 68.00]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0.252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(26.1)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27 (30.0)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71 (51.4)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42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29 (21.0)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21 (23.3)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[80.00,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1025.00 [768.00, 1175.00]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925.00 [588.00, 1067.50]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0.357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8.00 [0.75, 18.50]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4.00 [0.00, 11.00]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0.264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 = 1 (%)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54 (39.1)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39 (43.3)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0.085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2022-04-18T16:25:41Z</dcterms:modified>
  <cp:category/>
</cp:coreProperties>
</file>