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EDC4" w14:textId="77777777" w:rsidR="00E05331" w:rsidRDefault="00B744E7">
      <w:pPr>
        <w:spacing w:after="0"/>
        <w:ind w:left="1017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1A8D76E9" w14:textId="77777777" w:rsidR="00E05331" w:rsidRDefault="00B744E7">
      <w:pPr>
        <w:spacing w:after="0"/>
        <w:ind w:left="2406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</w:p>
    <w:p w14:paraId="4017821D" w14:textId="77777777" w:rsidR="00E05331" w:rsidRDefault="00B744E7">
      <w:pPr>
        <w:pStyle w:val="Heading1"/>
      </w:pPr>
      <w:r>
        <w:t xml:space="preserve">ASSESSMENT TOOL </w:t>
      </w:r>
      <w:proofErr w:type="gramStart"/>
      <w:r>
        <w:t>1  –</w:t>
      </w:r>
      <w:proofErr w:type="gramEnd"/>
      <w:r>
        <w:t xml:space="preserve">  CLASS TEST (5 Questions)</w:t>
      </w:r>
    </w:p>
    <w:p w14:paraId="60E77896" w14:textId="77777777" w:rsidR="00E05331" w:rsidRDefault="00B744E7">
      <w:pPr>
        <w:spacing w:after="372"/>
      </w:pPr>
      <w:r>
        <w:rPr>
          <w:noProof/>
        </w:rPr>
        <mc:AlternateContent>
          <mc:Choice Requires="wpg">
            <w:drawing>
              <wp:inline distT="0" distB="0" distL="0" distR="0" wp14:anchorId="63BCF943" wp14:editId="63B35AE6">
                <wp:extent cx="6400800" cy="9525"/>
                <wp:effectExtent l="0" t="0" r="0" b="0"/>
                <wp:docPr id="7952" name="Group 7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300E8B" id="Group 7952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">
                <v:shape id="Shape 9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" path="m,l6400800,e" filled="f" strokecolor="#1f4e79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E05331" w14:paraId="298E63C8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B09FB78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900F06D" w14:textId="77777777" w:rsidR="00E05331" w:rsidRDefault="00B744E7">
            <w:r>
              <w:rPr>
                <w:rFonts w:ascii="Arial" w:eastAsia="Arial" w:hAnsi="Arial" w:cs="Arial"/>
                <w:sz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146A86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E478A38" w14:textId="77777777" w:rsidR="00E05331" w:rsidRDefault="00B744E7">
            <w:r>
              <w:rPr>
                <w:rFonts w:ascii="Arial" w:eastAsia="Arial" w:hAnsi="Arial" w:cs="Arial"/>
                <w:sz w:val="18"/>
              </w:rPr>
              <w:t>Data Handling and Visualization</w:t>
            </w:r>
          </w:p>
        </w:tc>
      </w:tr>
      <w:tr w:rsidR="00E05331" w14:paraId="46EC101A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696B68A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EE59F87" w14:textId="77777777" w:rsidR="00E05331" w:rsidRDefault="00B744E7">
            <w:r>
              <w:rPr>
                <w:rFonts w:ascii="Arial" w:eastAsia="Arial" w:hAnsi="Arial" w:cs="Arial"/>
                <w:sz w:val="18"/>
              </w:rPr>
              <w:t>CO5 – Precision (BL6)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A25DE3F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9CC1FC9" w14:textId="77777777" w:rsidR="00E05331" w:rsidRDefault="00B744E7">
            <w:r>
              <w:rPr>
                <w:rFonts w:ascii="Arial" w:eastAsia="Arial" w:hAnsi="Arial" w:cs="Arial"/>
                <w:sz w:val="18"/>
              </w:rPr>
              <w:t>Assessment Tool 1 – Class Test</w:t>
            </w:r>
          </w:p>
        </w:tc>
      </w:tr>
      <w:tr w:rsidR="00E05331" w14:paraId="64444E50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932841E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2036876" w14:textId="77777777" w:rsidR="00E05331" w:rsidRDefault="00B744E7">
            <w:r>
              <w:rPr>
                <w:rFonts w:ascii="Arial" w:eastAsia="Arial" w:hAnsi="Arial" w:cs="Arial"/>
                <w:sz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7CB507B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DDB61CF" w14:textId="77777777" w:rsidR="00E05331" w:rsidRDefault="00B744E7">
            <w:r>
              <w:rPr>
                <w:rFonts w:ascii="Arial" w:eastAsia="Arial" w:hAnsi="Arial" w:cs="Arial"/>
                <w:sz w:val="18"/>
              </w:rPr>
              <w:t>50 (5 Questions × 10 Marks)</w:t>
            </w:r>
          </w:p>
        </w:tc>
      </w:tr>
      <w:tr w:rsidR="00E05331" w14:paraId="173AA3A3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B7D46AE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00D3F1B" w14:textId="77777777" w:rsidR="00E05331" w:rsidRDefault="00B744E7">
            <w:r>
              <w:rPr>
                <w:rFonts w:ascii="Arial" w:eastAsia="Arial" w:hAnsi="Arial" w:cs="Arial"/>
                <w:i/>
                <w:sz w:val="20"/>
              </w:rPr>
              <w:t>Create effective and interactive visualizations by integrating data wrangling and advanced visualization tools (BL6)</w:t>
            </w:r>
          </w:p>
        </w:tc>
      </w:tr>
      <w:tr w:rsidR="00E05331" w14:paraId="39230163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FA459DE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F185CE1" w14:textId="4B42803C" w:rsidR="00E05331" w:rsidRPr="000F300C" w:rsidRDefault="000F300C" w:rsidP="000F300C">
            <w:pPr>
              <w:jc w:val="center"/>
              <w:rPr>
                <w:b/>
                <w:bCs/>
              </w:rPr>
            </w:pPr>
            <w:r w:rsidRPr="000F300C">
              <w:rPr>
                <w:b/>
                <w:bCs/>
              </w:rPr>
              <w:t>JANI DILIP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4AFF317" w14:textId="77777777" w:rsidR="00E05331" w:rsidRPr="000F300C" w:rsidRDefault="00B744E7" w:rsidP="000F300C">
            <w:pPr>
              <w:jc w:val="center"/>
              <w:rPr>
                <w:b/>
                <w:bCs/>
              </w:rPr>
            </w:pPr>
            <w:r w:rsidRPr="000F300C">
              <w:rPr>
                <w:rFonts w:ascii="Arial" w:eastAsia="Arial" w:hAnsi="Arial" w:cs="Arial"/>
                <w:b/>
                <w:bCs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D0D7A8A" w14:textId="0A3E9E37" w:rsidR="00E05331" w:rsidRPr="000F300C" w:rsidRDefault="000F300C" w:rsidP="000F300C">
            <w:pPr>
              <w:jc w:val="center"/>
              <w:rPr>
                <w:b/>
                <w:bCs/>
              </w:rPr>
            </w:pPr>
            <w:r w:rsidRPr="000F300C">
              <w:rPr>
                <w:b/>
                <w:bCs/>
              </w:rPr>
              <w:t>192424314</w:t>
            </w:r>
          </w:p>
        </w:tc>
      </w:tr>
      <w:tr w:rsidR="00E05331" w14:paraId="03B1CC8E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EF8F32F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F95F8BC" w14:textId="788F6E14" w:rsidR="00E05331" w:rsidRPr="000F300C" w:rsidRDefault="000F300C" w:rsidP="000F300C">
            <w:pPr>
              <w:jc w:val="center"/>
              <w:rPr>
                <w:b/>
                <w:bCs/>
              </w:rPr>
            </w:pPr>
            <w:r w:rsidRPr="000F300C">
              <w:rPr>
                <w:b/>
                <w:bCs/>
              </w:rPr>
              <w:t>B-TECH</w:t>
            </w:r>
            <w:r>
              <w:rPr>
                <w:b/>
                <w:bCs/>
              </w:rPr>
              <w:t xml:space="preserve"> </w:t>
            </w:r>
            <w:r w:rsidRPr="000F300C">
              <w:rPr>
                <w:b/>
                <w:bCs/>
              </w:rPr>
              <w:t>(AI &amp; DS)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7743A03" w14:textId="77777777" w:rsidR="00E05331" w:rsidRPr="000F300C" w:rsidRDefault="00B744E7" w:rsidP="000F300C">
            <w:pPr>
              <w:jc w:val="center"/>
              <w:rPr>
                <w:b/>
                <w:bCs/>
              </w:rPr>
            </w:pPr>
            <w:r w:rsidRPr="000F300C">
              <w:rPr>
                <w:rFonts w:ascii="Arial" w:eastAsia="Arial" w:hAnsi="Arial" w:cs="Arial"/>
                <w:b/>
                <w:bCs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0E2465B" w14:textId="55303C0B" w:rsidR="00E05331" w:rsidRPr="000F300C" w:rsidRDefault="000F300C" w:rsidP="000F300C">
            <w:pPr>
              <w:jc w:val="center"/>
              <w:rPr>
                <w:b/>
                <w:bCs/>
              </w:rPr>
            </w:pPr>
            <w:r w:rsidRPr="000F300C">
              <w:rPr>
                <w:b/>
                <w:bCs/>
              </w:rPr>
              <w:t>18-08-2026</w:t>
            </w:r>
          </w:p>
        </w:tc>
      </w:tr>
    </w:tbl>
    <w:p w14:paraId="57011F9B" w14:textId="77777777" w:rsidR="00E05331" w:rsidRDefault="00B744E7">
      <w:pPr>
        <w:pStyle w:val="Heading2"/>
      </w:pPr>
      <w:r>
        <w:t>Code of Conduct</w:t>
      </w:r>
    </w:p>
    <w:p w14:paraId="61264F3C" w14:textId="6F8525FC" w:rsidR="00E05331" w:rsidRDefault="00B744E7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50" w:line="240" w:lineRule="auto"/>
      </w:pPr>
      <w:r>
        <w:rPr>
          <w:rFonts w:ascii="Arial" w:eastAsia="Arial" w:hAnsi="Arial" w:cs="Arial"/>
          <w:i/>
          <w:sz w:val="18"/>
        </w:rPr>
        <w:t xml:space="preserve">I </w:t>
      </w:r>
      <w:r w:rsidR="000F300C">
        <w:rPr>
          <w:rFonts w:ascii="Arial" w:eastAsia="Arial" w:hAnsi="Arial" w:cs="Arial"/>
          <w:i/>
          <w:sz w:val="18"/>
        </w:rPr>
        <w:t xml:space="preserve">JANI DILIP </w:t>
      </w:r>
      <w:r>
        <w:rPr>
          <w:rFonts w:ascii="Arial" w:eastAsia="Arial" w:hAnsi="Arial" w:cs="Arial"/>
          <w:i/>
          <w:sz w:val="18"/>
        </w:rPr>
        <w:t>(</w:t>
      </w:r>
      <w:r w:rsidR="000F300C">
        <w:rPr>
          <w:rFonts w:ascii="Arial" w:eastAsia="Arial" w:hAnsi="Arial" w:cs="Arial"/>
          <w:i/>
          <w:sz w:val="18"/>
        </w:rPr>
        <w:t>192424314</w:t>
      </w:r>
      <w:r>
        <w:rPr>
          <w:rFonts w:ascii="Arial" w:eastAsia="Arial" w:hAnsi="Arial" w:cs="Arial"/>
          <w:i/>
          <w:sz w:val="18"/>
        </w:rPr>
        <w:t>) certify that this submission is my original work and that I have adhered to the guidelines specified for this assessment. I understand that any violation of academic integrity rules will result in disciplinary action.</w:t>
      </w:r>
    </w:p>
    <w:p w14:paraId="15BAAE28" w14:textId="347B483F" w:rsidR="00E05331" w:rsidRDefault="00B744E7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0F300C">
        <w:rPr>
          <w:noProof/>
        </w:rPr>
        <w:drawing>
          <wp:inline distT="0" distB="0" distL="0" distR="0" wp14:anchorId="6E8288A6" wp14:editId="7B3FA44F">
            <wp:extent cx="1043940" cy="441320"/>
            <wp:effectExtent l="0" t="0" r="3810" b="0"/>
            <wp:docPr id="1613834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650" cy="46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4080"/>
        <w:gridCol w:w="3600"/>
        <w:gridCol w:w="1200"/>
        <w:gridCol w:w="1200"/>
      </w:tblGrid>
      <w:tr w:rsidR="00E05331" w14:paraId="2AC9E261" w14:textId="77777777">
        <w:trPr>
          <w:trHeight w:val="1320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35B7E396" w14:textId="77777777" w:rsidR="00E05331" w:rsidRDefault="00B744E7">
            <w:pPr>
              <w:spacing w:after="19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14:paraId="6AA2CE07" w14:textId="77777777" w:rsidR="00E05331" w:rsidRDefault="00B744E7">
            <w:pPr>
              <w:numPr>
                <w:ilvl w:val="0"/>
                <w:numId w:val="2"/>
              </w:numPr>
              <w:spacing w:after="24"/>
              <w:ind w:hanging="360"/>
            </w:pPr>
            <w:r>
              <w:rPr>
                <w:rFonts w:ascii="Arial" w:eastAsia="Arial" w:hAnsi="Arial" w:cs="Arial"/>
                <w:sz w:val="18"/>
              </w:rPr>
              <w:t>This test contains 5 questions, each carrying 10 marks. Total: 50 Marks.</w:t>
            </w:r>
          </w:p>
          <w:p w14:paraId="02C6C8E6" w14:textId="77777777" w:rsidR="00E05331" w:rsidRDefault="00B744E7">
            <w:pPr>
              <w:numPr>
                <w:ilvl w:val="0"/>
                <w:numId w:val="2"/>
              </w:numPr>
              <w:spacing w:after="24"/>
              <w:ind w:hanging="360"/>
            </w:pPr>
            <w:r>
              <w:rPr>
                <w:rFonts w:ascii="Arial" w:eastAsia="Arial" w:hAnsi="Arial" w:cs="Arial"/>
                <w:sz w:val="18"/>
              </w:rPr>
              <w:t>No negative marking. Unanswered questions carry zero marks.</w:t>
            </w:r>
          </w:p>
          <w:p w14:paraId="1F15D7AE" w14:textId="77777777" w:rsidR="00E05331" w:rsidRDefault="00B744E7">
            <w:pPr>
              <w:numPr>
                <w:ilvl w:val="0"/>
                <w:numId w:val="2"/>
              </w:numPr>
              <w:spacing w:after="23"/>
              <w:ind w:hanging="360"/>
            </w:pPr>
            <w:r>
              <w:rPr>
                <w:rFonts w:ascii="Arial" w:eastAsia="Arial" w:hAnsi="Arial" w:cs="Arial"/>
                <w:sz w:val="18"/>
              </w:rPr>
              <w:t>No calculators or electronic devices permitted.</w:t>
            </w:r>
          </w:p>
          <w:p w14:paraId="23FFE390" w14:textId="77777777" w:rsidR="00E05331" w:rsidRDefault="00B744E7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Duration: 60 minutes.</w:t>
            </w:r>
          </w:p>
        </w:tc>
      </w:tr>
      <w:tr w:rsidR="00E05331" w14:paraId="357BF3E3" w14:textId="77777777">
        <w:tblPrEx>
          <w:tblCellMar>
            <w:top w:w="111" w:type="dxa"/>
            <w:left w:w="120" w:type="dxa"/>
            <w:right w:w="160" w:type="dxa"/>
          </w:tblCellMar>
        </w:tblPrEx>
        <w:trPr>
          <w:trHeight w:val="388"/>
        </w:trPr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1DFE7FA1" w14:textId="77777777" w:rsidR="00E05331" w:rsidRDefault="00B744E7">
            <w:pPr>
              <w:ind w:left="4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4772F58A" w14:textId="77777777" w:rsidR="00E05331" w:rsidRDefault="00B744E7">
            <w:pPr>
              <w:ind w:left="4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204295DD" w14:textId="77777777" w:rsidR="00E05331" w:rsidRDefault="00B744E7">
            <w:pPr>
              <w:tabs>
                <w:tab w:val="center" w:pos="480"/>
                <w:tab w:val="right" w:pos="2120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>Q Nos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ab/>
              <w:t>Marks</w:t>
            </w:r>
          </w:p>
        </w:tc>
      </w:tr>
      <w:tr w:rsidR="00E05331" w14:paraId="28EAD321" w14:textId="77777777">
        <w:tblPrEx>
          <w:tblCellMar>
            <w:top w:w="111" w:type="dxa"/>
            <w:left w:w="120" w:type="dxa"/>
            <w:right w:w="160" w:type="dxa"/>
          </w:tblCellMar>
        </w:tblPrEx>
        <w:trPr>
          <w:trHeight w:val="54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F481292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Uncertainty &amp; Confidence Intervals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AFD5357" w14:textId="77777777" w:rsidR="00E05331" w:rsidRDefault="00B744E7">
            <w:r>
              <w:rPr>
                <w:rFonts w:ascii="Arial" w:eastAsia="Arial" w:hAnsi="Arial" w:cs="Arial"/>
                <w:sz w:val="17"/>
              </w:rPr>
              <w:t>Uncertainty of point estimates, confidence intervals, trend estimation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3730474" w14:textId="77777777" w:rsidR="00E05331" w:rsidRDefault="00B744E7">
            <w:pPr>
              <w:ind w:left="40"/>
              <w:jc w:val="center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E7E936F" w14:textId="77777777" w:rsidR="00E05331" w:rsidRDefault="00B744E7">
            <w:pPr>
              <w:ind w:left="40"/>
              <w:jc w:val="center"/>
            </w:pPr>
            <w:r>
              <w:rPr>
                <w:rFonts w:ascii="Arial" w:eastAsia="Arial" w:hAnsi="Arial" w:cs="Arial"/>
                <w:sz w:val="18"/>
              </w:rPr>
              <w:t>10</w:t>
            </w:r>
          </w:p>
        </w:tc>
      </w:tr>
      <w:tr w:rsidR="00E05331" w14:paraId="48B8ECA6" w14:textId="77777777">
        <w:tblPrEx>
          <w:tblCellMar>
            <w:top w:w="111" w:type="dxa"/>
            <w:left w:w="120" w:type="dxa"/>
            <w:right w:w="160" w:type="dxa"/>
          </w:tblCellMar>
        </w:tblPrEx>
        <w:trPr>
          <w:trHeight w:val="357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3B26F9B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Handling Overplotting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7F70663F" w14:textId="77777777" w:rsidR="00E05331" w:rsidRDefault="00B744E7">
            <w:r>
              <w:rPr>
                <w:rFonts w:ascii="Arial" w:eastAsia="Arial" w:hAnsi="Arial" w:cs="Arial"/>
                <w:sz w:val="17"/>
              </w:rPr>
              <w:t>Overlapping points, jittering, transparency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60F7008" w14:textId="77777777" w:rsidR="00E05331" w:rsidRDefault="00B744E7">
            <w:r>
              <w:rPr>
                <w:rFonts w:ascii="Arial" w:eastAsia="Arial" w:hAnsi="Arial" w:cs="Arial"/>
                <w:sz w:val="18"/>
              </w:rPr>
              <w:t xml:space="preserve">         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49A12B" w14:textId="77777777" w:rsidR="00E05331" w:rsidRDefault="00B744E7">
            <w:pPr>
              <w:ind w:left="40"/>
              <w:jc w:val="center"/>
            </w:pPr>
            <w:r>
              <w:rPr>
                <w:rFonts w:ascii="Arial" w:eastAsia="Arial" w:hAnsi="Arial" w:cs="Arial"/>
                <w:sz w:val="18"/>
              </w:rPr>
              <w:t>10</w:t>
            </w:r>
          </w:p>
        </w:tc>
      </w:tr>
      <w:tr w:rsidR="00E05331" w14:paraId="32C86E0F" w14:textId="77777777">
        <w:tblPrEx>
          <w:tblCellMar>
            <w:top w:w="111" w:type="dxa"/>
            <w:left w:w="120" w:type="dxa"/>
            <w:right w:w="160" w:type="dxa"/>
          </w:tblCellMar>
        </w:tblPrEx>
        <w:trPr>
          <w:trHeight w:val="54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95B8A12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Principles of Effective Visualization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7CCD8B6" w14:textId="77777777" w:rsidR="00E05331" w:rsidRDefault="00B744E7">
            <w:r>
              <w:rPr>
                <w:rFonts w:ascii="Arial" w:eastAsia="Arial" w:hAnsi="Arial" w:cs="Arial"/>
                <w:sz w:val="17"/>
              </w:rPr>
              <w:t>Proportional ink principle, avoiding misleading axes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18A2A7D8" w14:textId="77777777" w:rsidR="00E05331" w:rsidRDefault="00B744E7">
            <w:pPr>
              <w:ind w:left="40"/>
              <w:jc w:val="center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30DC843" w14:textId="77777777" w:rsidR="00E05331" w:rsidRDefault="00B744E7">
            <w:pPr>
              <w:ind w:left="40"/>
              <w:jc w:val="center"/>
            </w:pPr>
            <w:r>
              <w:rPr>
                <w:rFonts w:ascii="Arial" w:eastAsia="Arial" w:hAnsi="Arial" w:cs="Arial"/>
                <w:sz w:val="18"/>
              </w:rPr>
              <w:t>10</w:t>
            </w:r>
          </w:p>
        </w:tc>
      </w:tr>
      <w:tr w:rsidR="00E05331" w14:paraId="6CA67333" w14:textId="77777777">
        <w:tblPrEx>
          <w:tblCellMar>
            <w:top w:w="111" w:type="dxa"/>
            <w:left w:w="120" w:type="dxa"/>
            <w:right w:w="160" w:type="dxa"/>
          </w:tblCellMar>
        </w:tblPrEx>
        <w:trPr>
          <w:trHeight w:val="357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E33065F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lastRenderedPageBreak/>
              <w:t xml:space="preserve">Accessibility &amp; Misuse of </w:t>
            </w:r>
            <w:proofErr w:type="spellStart"/>
            <w:r>
              <w:rPr>
                <w:rFonts w:ascii="Arial" w:eastAsia="Arial" w:hAnsi="Arial" w:cs="Arial"/>
                <w:b/>
                <w:color w:val="1F4E79"/>
                <w:sz w:val="18"/>
              </w:rPr>
              <w:t>Color</w:t>
            </w:r>
            <w:proofErr w:type="spellEnd"/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6884AF3" w14:textId="77777777" w:rsidR="00E05331" w:rsidRDefault="00B744E7">
            <w:proofErr w:type="spellStart"/>
            <w:r>
              <w:rPr>
                <w:rFonts w:ascii="Arial" w:eastAsia="Arial" w:hAnsi="Arial" w:cs="Arial"/>
                <w:sz w:val="17"/>
              </w:rPr>
              <w:t>Color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accessibility, avoiding misuse of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color</w:t>
            </w:r>
            <w:proofErr w:type="spellEnd"/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5AFF6FE" w14:textId="77777777" w:rsidR="00E05331" w:rsidRDefault="00B744E7">
            <w:pPr>
              <w:ind w:left="40"/>
              <w:jc w:val="center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A30FEA" w14:textId="77777777" w:rsidR="00E05331" w:rsidRDefault="00B744E7">
            <w:pPr>
              <w:ind w:left="40"/>
              <w:jc w:val="center"/>
            </w:pPr>
            <w:r>
              <w:rPr>
                <w:rFonts w:ascii="Arial" w:eastAsia="Arial" w:hAnsi="Arial" w:cs="Arial"/>
                <w:sz w:val="18"/>
              </w:rPr>
              <w:t>10</w:t>
            </w:r>
          </w:p>
        </w:tc>
      </w:tr>
      <w:tr w:rsidR="00E05331" w14:paraId="1FF4BF2E" w14:textId="77777777">
        <w:tblPrEx>
          <w:tblCellMar>
            <w:top w:w="111" w:type="dxa"/>
            <w:left w:w="120" w:type="dxa"/>
            <w:right w:w="160" w:type="dxa"/>
          </w:tblCellMar>
        </w:tblPrEx>
        <w:trPr>
          <w:trHeight w:val="54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89E5AA5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Probability &amp; Hypothetical Outcome Plots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E08542A" w14:textId="77777777" w:rsidR="00E05331" w:rsidRDefault="00B744E7">
            <w:r>
              <w:rPr>
                <w:rFonts w:ascii="Arial" w:eastAsia="Arial" w:hAnsi="Arial" w:cs="Arial"/>
                <w:sz w:val="17"/>
              </w:rPr>
              <w:t>Probability distribution and hypothetical outcome plots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091C280" w14:textId="77777777" w:rsidR="00E05331" w:rsidRDefault="00B744E7">
            <w:pPr>
              <w:ind w:left="40"/>
              <w:jc w:val="center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2DF6A11" w14:textId="77777777" w:rsidR="00E05331" w:rsidRDefault="00B744E7">
            <w:pPr>
              <w:ind w:left="40"/>
              <w:jc w:val="center"/>
            </w:pPr>
            <w:r>
              <w:rPr>
                <w:rFonts w:ascii="Arial" w:eastAsia="Arial" w:hAnsi="Arial" w:cs="Arial"/>
                <w:sz w:val="18"/>
              </w:rPr>
              <w:t>10</w:t>
            </w:r>
          </w:p>
        </w:tc>
      </w:tr>
      <w:tr w:rsidR="00E05331" w14:paraId="06B4D5DD" w14:textId="77777777">
        <w:tblPrEx>
          <w:tblCellMar>
            <w:top w:w="111" w:type="dxa"/>
            <w:left w:w="120" w:type="dxa"/>
            <w:right w:w="160" w:type="dxa"/>
          </w:tblCellMar>
        </w:tblPrEx>
        <w:trPr>
          <w:trHeight w:val="423"/>
        </w:trPr>
        <w:tc>
          <w:tcPr>
            <w:tcW w:w="4080" w:type="dxa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nil"/>
            </w:tcBorders>
            <w:shd w:val="clear" w:color="auto" w:fill="1F4E79"/>
          </w:tcPr>
          <w:p w14:paraId="0B57199C" w14:textId="77777777" w:rsidR="00E05331" w:rsidRDefault="00E05331"/>
        </w:tc>
        <w:tc>
          <w:tcPr>
            <w:tcW w:w="3600" w:type="dxa"/>
            <w:tcBorders>
              <w:top w:val="single" w:sz="4" w:space="0" w:color="9DC3E6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77E3D9B" w14:textId="77777777" w:rsidR="00E05331" w:rsidRDefault="00B744E7">
            <w:pPr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310E252C" w14:textId="77777777" w:rsidR="00E05331" w:rsidRDefault="00B744E7">
            <w:pPr>
              <w:ind w:left="4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50 Marks</w:t>
            </w:r>
          </w:p>
        </w:tc>
      </w:tr>
    </w:tbl>
    <w:p w14:paraId="627D40B2" w14:textId="77777777" w:rsidR="00E05331" w:rsidRDefault="00B744E7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>Annexure A – Class Test</w:t>
      </w:r>
    </w:p>
    <w:p w14:paraId="7A27DC74" w14:textId="77777777" w:rsidR="00E05331" w:rsidRDefault="00B744E7">
      <w:pPr>
        <w:spacing w:after="347"/>
      </w:pPr>
      <w:r>
        <w:rPr>
          <w:noProof/>
        </w:rPr>
        <mc:AlternateContent>
          <mc:Choice Requires="wpg">
            <w:drawing>
              <wp:inline distT="0" distB="0" distL="0" distR="0" wp14:anchorId="72B32868" wp14:editId="5E220B7A">
                <wp:extent cx="6400800" cy="6350"/>
                <wp:effectExtent l="0" t="0" r="0" b="0"/>
                <wp:docPr id="7061" name="Group 7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682A15" id="Group 7061" o:spid="_x0000_s1026" style="width:7in;height:.5pt;mso-position-horizontal-relative:char;mso-position-vertical-relative:lin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">
                <v:shape id="Shape 176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" path="m,l6400800,e" filled="f" strokecolor="#c00000" strokeweight=".5pt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66414EA4" w14:textId="77777777" w:rsidR="00E05331" w:rsidRDefault="00B744E7">
      <w:pPr>
        <w:numPr>
          <w:ilvl w:val="0"/>
          <w:numId w:val="1"/>
        </w:numPr>
        <w:spacing w:after="4" w:line="250" w:lineRule="auto"/>
        <w:ind w:hanging="222"/>
      </w:pPr>
      <w:r>
        <w:rPr>
          <w:rFonts w:ascii="Arial" w:eastAsia="Arial" w:hAnsi="Arial" w:cs="Arial"/>
          <w:sz w:val="20"/>
        </w:rPr>
        <w:t>A survey estimates the average monthly income (₹) of two cities:</w:t>
      </w:r>
    </w:p>
    <w:tbl>
      <w:tblPr>
        <w:tblStyle w:val="TableGrid"/>
        <w:tblW w:w="6804" w:type="dxa"/>
        <w:tblInd w:w="1014" w:type="dxa"/>
        <w:tblCellMar>
          <w:top w:w="4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91"/>
        <w:gridCol w:w="1937"/>
        <w:gridCol w:w="2976"/>
      </w:tblGrid>
      <w:tr w:rsidR="00E05331" w14:paraId="370019F6" w14:textId="77777777">
        <w:trPr>
          <w:trHeight w:val="240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2D732" w14:textId="77777777" w:rsidR="00E05331" w:rsidRDefault="00B744E7">
            <w:r>
              <w:rPr>
                <w:rFonts w:ascii="Arial" w:eastAsia="Arial" w:hAnsi="Arial" w:cs="Arial"/>
                <w:sz w:val="20"/>
              </w:rPr>
              <w:t>City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8F67" w14:textId="77777777" w:rsidR="00E05331" w:rsidRDefault="00B744E7">
            <w:r>
              <w:rPr>
                <w:rFonts w:ascii="Arial" w:eastAsia="Arial" w:hAnsi="Arial" w:cs="Arial"/>
                <w:sz w:val="20"/>
              </w:rPr>
              <w:t>Mean Income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82E2D" w14:textId="77777777" w:rsidR="00E05331" w:rsidRDefault="00B744E7">
            <w:r>
              <w:rPr>
                <w:rFonts w:ascii="Arial" w:eastAsia="Arial" w:hAnsi="Arial" w:cs="Arial"/>
                <w:sz w:val="20"/>
              </w:rPr>
              <w:t>Confidence Interval</w:t>
            </w:r>
          </w:p>
        </w:tc>
      </w:tr>
      <w:tr w:rsidR="00E05331" w14:paraId="791F13B1" w14:textId="77777777">
        <w:trPr>
          <w:trHeight w:val="240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0D341" w14:textId="77777777" w:rsidR="00E05331" w:rsidRDefault="00B744E7">
            <w:r>
              <w:rPr>
                <w:rFonts w:ascii="Arial" w:eastAsia="Arial" w:hAnsi="Arial" w:cs="Arial"/>
                <w:sz w:val="20"/>
              </w:rPr>
              <w:t>A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12C5" w14:textId="77777777" w:rsidR="00E05331" w:rsidRDefault="00B744E7">
            <w:r>
              <w:rPr>
                <w:rFonts w:ascii="Arial" w:eastAsia="Arial" w:hAnsi="Arial" w:cs="Arial"/>
                <w:sz w:val="20"/>
              </w:rPr>
              <w:t>25,000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E535" w14:textId="77777777" w:rsidR="00E05331" w:rsidRDefault="00B744E7">
            <w:r>
              <w:rPr>
                <w:rFonts w:ascii="Arial" w:eastAsia="Arial" w:hAnsi="Arial" w:cs="Arial"/>
                <w:sz w:val="20"/>
              </w:rPr>
              <w:t>± 2,000</w:t>
            </w:r>
          </w:p>
        </w:tc>
      </w:tr>
      <w:tr w:rsidR="00E05331" w14:paraId="5F3D316A" w14:textId="77777777">
        <w:trPr>
          <w:trHeight w:val="240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6DA7" w14:textId="77777777" w:rsidR="00E05331" w:rsidRDefault="00B744E7">
            <w:r>
              <w:rPr>
                <w:rFonts w:ascii="Arial" w:eastAsia="Arial" w:hAnsi="Arial" w:cs="Arial"/>
                <w:sz w:val="20"/>
              </w:rPr>
              <w:t>B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7F5B" w14:textId="77777777" w:rsidR="00E05331" w:rsidRDefault="00B744E7">
            <w:r>
              <w:rPr>
                <w:rFonts w:ascii="Arial" w:eastAsia="Arial" w:hAnsi="Arial" w:cs="Arial"/>
                <w:sz w:val="20"/>
              </w:rPr>
              <w:t>27,000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C77CF" w14:textId="77777777" w:rsidR="00E05331" w:rsidRDefault="00B744E7">
            <w:r>
              <w:rPr>
                <w:rFonts w:ascii="Arial" w:eastAsia="Arial" w:hAnsi="Arial" w:cs="Arial"/>
                <w:sz w:val="20"/>
              </w:rPr>
              <w:t>± 5,000</w:t>
            </w:r>
          </w:p>
        </w:tc>
      </w:tr>
    </w:tbl>
    <w:p w14:paraId="499D9AF4" w14:textId="77777777" w:rsidR="00E05331" w:rsidRDefault="00B744E7">
      <w:pPr>
        <w:spacing w:after="4" w:line="250" w:lineRule="auto"/>
        <w:ind w:left="-5" w:hanging="10"/>
      </w:pPr>
      <w:r>
        <w:rPr>
          <w:rFonts w:ascii="Arial" w:eastAsia="Arial" w:hAnsi="Arial" w:cs="Arial"/>
          <w:sz w:val="20"/>
        </w:rPr>
        <w:t>Represent this dataset using a suitable graph to visualize uncertainty. Justify your choice and interpret which city has more reliable estimates.</w:t>
      </w:r>
    </w:p>
    <w:p w14:paraId="3E4E6E9D" w14:textId="77777777" w:rsidR="00E05331" w:rsidRDefault="00B744E7">
      <w:pPr>
        <w:spacing w:after="0"/>
      </w:pPr>
      <w:r>
        <w:rPr>
          <w:rFonts w:ascii="Arial" w:eastAsia="Arial" w:hAnsi="Arial" w:cs="Arial"/>
          <w:sz w:val="20"/>
        </w:rPr>
        <w:t xml:space="preserve">                                                                                                         </w:t>
      </w:r>
    </w:p>
    <w:p w14:paraId="61F64D0F" w14:textId="77777777" w:rsidR="00E05331" w:rsidRDefault="00B744E7">
      <w:pPr>
        <w:numPr>
          <w:ilvl w:val="0"/>
          <w:numId w:val="1"/>
        </w:numPr>
        <w:spacing w:after="4" w:line="250" w:lineRule="auto"/>
        <w:ind w:hanging="222"/>
      </w:pPr>
      <w:r>
        <w:rPr>
          <w:rFonts w:ascii="Arial" w:eastAsia="Arial" w:hAnsi="Arial" w:cs="Arial"/>
          <w:sz w:val="20"/>
        </w:rPr>
        <w:t>A dataset contains exam scores of 200 students, where many students have similar scores:</w:t>
      </w:r>
    </w:p>
    <w:tbl>
      <w:tblPr>
        <w:tblStyle w:val="TableGrid"/>
        <w:tblW w:w="3585" w:type="dxa"/>
        <w:tblInd w:w="690" w:type="dxa"/>
        <w:tblCellMar>
          <w:top w:w="4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25"/>
        <w:gridCol w:w="1560"/>
      </w:tblGrid>
      <w:tr w:rsidR="00E05331" w14:paraId="1E6EE36A" w14:textId="77777777">
        <w:trPr>
          <w:trHeight w:val="24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711FD" w14:textId="77777777" w:rsidR="00E05331" w:rsidRDefault="00B744E7">
            <w:r>
              <w:rPr>
                <w:rFonts w:ascii="Arial" w:eastAsia="Arial" w:hAnsi="Arial" w:cs="Arial"/>
                <w:sz w:val="20"/>
              </w:rPr>
              <w:t>Score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9F312" w14:textId="77777777" w:rsidR="00E05331" w:rsidRDefault="00B744E7">
            <w:r>
              <w:rPr>
                <w:rFonts w:ascii="Arial" w:eastAsia="Arial" w:hAnsi="Arial" w:cs="Arial"/>
                <w:sz w:val="20"/>
              </w:rPr>
              <w:t>Frequency</w:t>
            </w:r>
          </w:p>
        </w:tc>
      </w:tr>
      <w:tr w:rsidR="00E05331" w14:paraId="0A392FE4" w14:textId="77777777">
        <w:trPr>
          <w:trHeight w:val="24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263D" w14:textId="77777777" w:rsidR="00E05331" w:rsidRDefault="00B744E7">
            <w:r>
              <w:rPr>
                <w:rFonts w:ascii="Arial" w:eastAsia="Arial" w:hAnsi="Arial" w:cs="Arial"/>
                <w:sz w:val="20"/>
              </w:rPr>
              <w:t>50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A5A3" w14:textId="77777777" w:rsidR="00E05331" w:rsidRDefault="00B744E7">
            <w:r>
              <w:rPr>
                <w:rFonts w:ascii="Arial" w:eastAsia="Arial" w:hAnsi="Arial" w:cs="Arial"/>
                <w:sz w:val="20"/>
              </w:rPr>
              <w:t>30</w:t>
            </w:r>
          </w:p>
        </w:tc>
      </w:tr>
      <w:tr w:rsidR="00E05331" w14:paraId="31221DC6" w14:textId="77777777">
        <w:trPr>
          <w:trHeight w:val="24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EF0DB" w14:textId="77777777" w:rsidR="00E05331" w:rsidRDefault="00B744E7">
            <w:r>
              <w:rPr>
                <w:rFonts w:ascii="Arial" w:eastAsia="Arial" w:hAnsi="Arial" w:cs="Arial"/>
                <w:sz w:val="20"/>
              </w:rPr>
              <w:t>60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CFC9" w14:textId="77777777" w:rsidR="00E05331" w:rsidRDefault="00B744E7">
            <w:r>
              <w:rPr>
                <w:rFonts w:ascii="Arial" w:eastAsia="Arial" w:hAnsi="Arial" w:cs="Arial"/>
                <w:sz w:val="20"/>
              </w:rPr>
              <w:t>45</w:t>
            </w:r>
          </w:p>
        </w:tc>
      </w:tr>
      <w:tr w:rsidR="00E05331" w14:paraId="086510C8" w14:textId="77777777">
        <w:trPr>
          <w:trHeight w:val="24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D00E9" w14:textId="77777777" w:rsidR="00E05331" w:rsidRDefault="00B744E7">
            <w:r>
              <w:rPr>
                <w:rFonts w:ascii="Arial" w:eastAsia="Arial" w:hAnsi="Arial" w:cs="Arial"/>
                <w:sz w:val="20"/>
              </w:rPr>
              <w:t>70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A52A" w14:textId="77777777" w:rsidR="00E05331" w:rsidRDefault="00B744E7">
            <w:r>
              <w:rPr>
                <w:rFonts w:ascii="Arial" w:eastAsia="Arial" w:hAnsi="Arial" w:cs="Arial"/>
                <w:sz w:val="20"/>
              </w:rPr>
              <w:t>60</w:t>
            </w:r>
          </w:p>
        </w:tc>
      </w:tr>
      <w:tr w:rsidR="00E05331" w14:paraId="71DAF3B0" w14:textId="77777777">
        <w:trPr>
          <w:trHeight w:val="24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177F0" w14:textId="77777777" w:rsidR="00E05331" w:rsidRDefault="00B744E7">
            <w:r>
              <w:rPr>
                <w:rFonts w:ascii="Arial" w:eastAsia="Arial" w:hAnsi="Arial" w:cs="Arial"/>
                <w:sz w:val="20"/>
              </w:rPr>
              <w:t>80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FD43" w14:textId="77777777" w:rsidR="00E05331" w:rsidRDefault="00B744E7">
            <w:r>
              <w:rPr>
                <w:rFonts w:ascii="Arial" w:eastAsia="Arial" w:hAnsi="Arial" w:cs="Arial"/>
                <w:sz w:val="20"/>
              </w:rPr>
              <w:t>40</w:t>
            </w:r>
          </w:p>
        </w:tc>
      </w:tr>
      <w:tr w:rsidR="00E05331" w14:paraId="522B7F8E" w14:textId="77777777">
        <w:trPr>
          <w:trHeight w:val="24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ACFB" w14:textId="77777777" w:rsidR="00E05331" w:rsidRDefault="00B744E7">
            <w:r>
              <w:rPr>
                <w:rFonts w:ascii="Arial" w:eastAsia="Arial" w:hAnsi="Arial" w:cs="Arial"/>
                <w:sz w:val="20"/>
              </w:rPr>
              <w:t>90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17BD" w14:textId="77777777" w:rsidR="00E05331" w:rsidRDefault="00B744E7">
            <w:r>
              <w:rPr>
                <w:rFonts w:ascii="Arial" w:eastAsia="Arial" w:hAnsi="Arial" w:cs="Arial"/>
                <w:sz w:val="20"/>
              </w:rPr>
              <w:t>25</w:t>
            </w:r>
          </w:p>
        </w:tc>
      </w:tr>
    </w:tbl>
    <w:p w14:paraId="69C958E1" w14:textId="77777777" w:rsidR="00E05331" w:rsidRDefault="00B744E7">
      <w:pPr>
        <w:spacing w:after="4" w:line="250" w:lineRule="auto"/>
        <w:ind w:left="-5" w:hanging="10"/>
      </w:pPr>
      <w:r>
        <w:rPr>
          <w:rFonts w:ascii="Arial" w:eastAsia="Arial" w:hAnsi="Arial" w:cs="Arial"/>
          <w:sz w:val="20"/>
        </w:rPr>
        <w:t>Choose an appropriate visualization to avoid overplotting. Explain how techniques like jittering or transparency can improve clarity.</w:t>
      </w:r>
    </w:p>
    <w:p w14:paraId="6C6397F6" w14:textId="77777777" w:rsidR="00E05331" w:rsidRDefault="00B744E7">
      <w:pPr>
        <w:spacing w:after="0"/>
      </w:pPr>
      <w:r>
        <w:rPr>
          <w:rFonts w:ascii="Arial" w:eastAsia="Arial" w:hAnsi="Arial" w:cs="Arial"/>
          <w:sz w:val="20"/>
        </w:rPr>
        <w:t xml:space="preserve">                                                                                                         </w:t>
      </w:r>
    </w:p>
    <w:p w14:paraId="43C9AB9B" w14:textId="77777777" w:rsidR="00E05331" w:rsidRDefault="00B744E7">
      <w:pPr>
        <w:numPr>
          <w:ilvl w:val="0"/>
          <w:numId w:val="1"/>
        </w:numPr>
        <w:spacing w:after="4" w:line="250" w:lineRule="auto"/>
        <w:ind w:hanging="222"/>
      </w:pPr>
      <w:r>
        <w:rPr>
          <w:rFonts w:ascii="Arial" w:eastAsia="Arial" w:hAnsi="Arial" w:cs="Arial"/>
          <w:sz w:val="20"/>
        </w:rPr>
        <w:t>A company reports revenue growth:</w:t>
      </w:r>
    </w:p>
    <w:tbl>
      <w:tblPr>
        <w:tblStyle w:val="TableGrid"/>
        <w:tblW w:w="5812" w:type="dxa"/>
        <w:tblInd w:w="731" w:type="dxa"/>
        <w:tblCellMar>
          <w:top w:w="4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3402"/>
      </w:tblGrid>
      <w:tr w:rsidR="00E05331" w14:paraId="5BA08727" w14:textId="77777777">
        <w:trPr>
          <w:trHeight w:val="2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413C" w14:textId="77777777" w:rsidR="00E05331" w:rsidRDefault="00B744E7">
            <w:r>
              <w:rPr>
                <w:rFonts w:ascii="Arial" w:eastAsia="Arial" w:hAnsi="Arial" w:cs="Arial"/>
                <w:sz w:val="20"/>
              </w:rPr>
              <w:t>Year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722B" w14:textId="77777777" w:rsidR="00E05331" w:rsidRDefault="00B744E7">
            <w:r>
              <w:rPr>
                <w:rFonts w:ascii="Arial" w:eastAsia="Arial" w:hAnsi="Arial" w:cs="Arial"/>
                <w:sz w:val="20"/>
              </w:rPr>
              <w:t>Revenue (₹ lakhs)</w:t>
            </w:r>
          </w:p>
        </w:tc>
      </w:tr>
      <w:tr w:rsidR="00E05331" w14:paraId="501D5998" w14:textId="77777777">
        <w:trPr>
          <w:trHeight w:val="2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DD177" w14:textId="77777777" w:rsidR="00E05331" w:rsidRDefault="00B744E7">
            <w:r>
              <w:rPr>
                <w:rFonts w:ascii="Arial" w:eastAsia="Arial" w:hAnsi="Arial" w:cs="Arial"/>
                <w:sz w:val="20"/>
              </w:rPr>
              <w:t>2021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17" w14:textId="77777777" w:rsidR="00E05331" w:rsidRDefault="00B744E7">
            <w:r>
              <w:rPr>
                <w:rFonts w:ascii="Arial" w:eastAsia="Arial" w:hAnsi="Arial" w:cs="Arial"/>
                <w:sz w:val="20"/>
              </w:rPr>
              <w:t>100</w:t>
            </w:r>
          </w:p>
        </w:tc>
      </w:tr>
      <w:tr w:rsidR="00E05331" w14:paraId="602AC150" w14:textId="77777777">
        <w:trPr>
          <w:trHeight w:val="2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03FF" w14:textId="77777777" w:rsidR="00E05331" w:rsidRDefault="00B744E7">
            <w:r>
              <w:rPr>
                <w:rFonts w:ascii="Arial" w:eastAsia="Arial" w:hAnsi="Arial" w:cs="Arial"/>
                <w:sz w:val="20"/>
              </w:rPr>
              <w:t>2022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D1711" w14:textId="77777777" w:rsidR="00E05331" w:rsidRDefault="00B744E7">
            <w:r>
              <w:rPr>
                <w:rFonts w:ascii="Arial" w:eastAsia="Arial" w:hAnsi="Arial" w:cs="Arial"/>
                <w:sz w:val="20"/>
              </w:rPr>
              <w:t>110</w:t>
            </w:r>
          </w:p>
        </w:tc>
      </w:tr>
      <w:tr w:rsidR="00E05331" w14:paraId="714B617D" w14:textId="77777777">
        <w:trPr>
          <w:trHeight w:val="24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7079B" w14:textId="77777777" w:rsidR="00E05331" w:rsidRDefault="00B744E7">
            <w:r>
              <w:rPr>
                <w:rFonts w:ascii="Arial" w:eastAsia="Arial" w:hAnsi="Arial" w:cs="Arial"/>
                <w:sz w:val="20"/>
              </w:rPr>
              <w:t>2023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BB494" w14:textId="77777777" w:rsidR="00E05331" w:rsidRDefault="00B744E7">
            <w:r>
              <w:rPr>
                <w:rFonts w:ascii="Arial" w:eastAsia="Arial" w:hAnsi="Arial" w:cs="Arial"/>
                <w:sz w:val="20"/>
              </w:rPr>
              <w:t>115</w:t>
            </w:r>
          </w:p>
        </w:tc>
      </w:tr>
    </w:tbl>
    <w:p w14:paraId="73E7DC70" w14:textId="77777777" w:rsidR="00E05331" w:rsidRDefault="00B744E7">
      <w:pPr>
        <w:spacing w:after="4" w:line="250" w:lineRule="auto"/>
        <w:ind w:left="-5" w:hanging="10"/>
      </w:pPr>
      <w:r>
        <w:rPr>
          <w:rFonts w:ascii="Arial" w:eastAsia="Arial" w:hAnsi="Arial" w:cs="Arial"/>
          <w:sz w:val="20"/>
        </w:rPr>
        <w:t>Create a graph that avoids misleading axes and follows the proportional ink principle. Explain how improper axis scaling could distort interpretation.</w:t>
      </w:r>
    </w:p>
    <w:p w14:paraId="2100A169" w14:textId="77777777" w:rsidR="00E05331" w:rsidRDefault="00B744E7">
      <w:pPr>
        <w:spacing w:after="0"/>
      </w:pPr>
      <w:r>
        <w:rPr>
          <w:rFonts w:ascii="Arial" w:eastAsia="Arial" w:hAnsi="Arial" w:cs="Arial"/>
          <w:sz w:val="20"/>
        </w:rPr>
        <w:t xml:space="preserve">                                                                                                          </w:t>
      </w:r>
    </w:p>
    <w:p w14:paraId="303D0233" w14:textId="77777777" w:rsidR="00E05331" w:rsidRDefault="00B744E7">
      <w:pPr>
        <w:numPr>
          <w:ilvl w:val="0"/>
          <w:numId w:val="1"/>
        </w:numPr>
        <w:spacing w:after="4" w:line="250" w:lineRule="auto"/>
        <w:ind w:hanging="222"/>
      </w:pPr>
      <w:r>
        <w:rPr>
          <w:rFonts w:ascii="Arial" w:eastAsia="Arial" w:hAnsi="Arial" w:cs="Arial"/>
          <w:sz w:val="20"/>
        </w:rPr>
        <w:t>A dataset shows profit/loss across departments:</w:t>
      </w:r>
    </w:p>
    <w:tbl>
      <w:tblPr>
        <w:tblStyle w:val="TableGrid"/>
        <w:tblW w:w="5460" w:type="dxa"/>
        <w:tblInd w:w="695" w:type="dxa"/>
        <w:tblCellMar>
          <w:top w:w="4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20"/>
        <w:gridCol w:w="1740"/>
      </w:tblGrid>
      <w:tr w:rsidR="00E05331" w14:paraId="11214D1B" w14:textId="77777777">
        <w:trPr>
          <w:trHeight w:val="240"/>
        </w:trPr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A3C30" w14:textId="77777777" w:rsidR="00E05331" w:rsidRDefault="00B744E7">
            <w:r>
              <w:rPr>
                <w:rFonts w:ascii="Arial" w:eastAsia="Arial" w:hAnsi="Arial" w:cs="Arial"/>
                <w:sz w:val="20"/>
              </w:rPr>
              <w:t>Department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D939" w14:textId="77777777" w:rsidR="00E05331" w:rsidRDefault="00B744E7">
            <w:r>
              <w:rPr>
                <w:rFonts w:ascii="Arial" w:eastAsia="Arial" w:hAnsi="Arial" w:cs="Arial"/>
                <w:sz w:val="20"/>
              </w:rPr>
              <w:t>Status</w:t>
            </w:r>
          </w:p>
        </w:tc>
      </w:tr>
      <w:tr w:rsidR="00E05331" w14:paraId="7BFA8041" w14:textId="77777777">
        <w:trPr>
          <w:trHeight w:val="240"/>
        </w:trPr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BFC7" w14:textId="77777777" w:rsidR="00E05331" w:rsidRDefault="00B744E7">
            <w:r>
              <w:rPr>
                <w:rFonts w:ascii="Arial" w:eastAsia="Arial" w:hAnsi="Arial" w:cs="Arial"/>
                <w:sz w:val="20"/>
              </w:rPr>
              <w:t>HR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50D42" w14:textId="77777777" w:rsidR="00E05331" w:rsidRDefault="00B744E7">
            <w:r>
              <w:rPr>
                <w:rFonts w:ascii="Arial" w:eastAsia="Arial" w:hAnsi="Arial" w:cs="Arial"/>
                <w:sz w:val="20"/>
              </w:rPr>
              <w:t>Profit</w:t>
            </w:r>
          </w:p>
        </w:tc>
      </w:tr>
      <w:tr w:rsidR="00E05331" w14:paraId="48B74F3B" w14:textId="77777777">
        <w:trPr>
          <w:trHeight w:val="240"/>
        </w:trPr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314D" w14:textId="77777777" w:rsidR="00E05331" w:rsidRDefault="00B744E7">
            <w:r>
              <w:rPr>
                <w:rFonts w:ascii="Arial" w:eastAsia="Arial" w:hAnsi="Arial" w:cs="Arial"/>
                <w:sz w:val="20"/>
              </w:rPr>
              <w:t>Sales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4233" w14:textId="77777777" w:rsidR="00E05331" w:rsidRDefault="00B744E7">
            <w:r>
              <w:rPr>
                <w:rFonts w:ascii="Arial" w:eastAsia="Arial" w:hAnsi="Arial" w:cs="Arial"/>
                <w:sz w:val="20"/>
              </w:rPr>
              <w:t>Loss</w:t>
            </w:r>
          </w:p>
        </w:tc>
      </w:tr>
      <w:tr w:rsidR="00E05331" w14:paraId="229E061F" w14:textId="77777777">
        <w:trPr>
          <w:trHeight w:val="240"/>
        </w:trPr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66D2" w14:textId="77777777" w:rsidR="00E05331" w:rsidRDefault="00B744E7">
            <w:r>
              <w:rPr>
                <w:rFonts w:ascii="Arial" w:eastAsia="Arial" w:hAnsi="Arial" w:cs="Arial"/>
                <w:sz w:val="20"/>
              </w:rPr>
              <w:lastRenderedPageBreak/>
              <w:t>IT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5EB5" w14:textId="77777777" w:rsidR="00E05331" w:rsidRDefault="00B744E7">
            <w:r>
              <w:rPr>
                <w:rFonts w:ascii="Arial" w:eastAsia="Arial" w:hAnsi="Arial" w:cs="Arial"/>
                <w:sz w:val="20"/>
              </w:rPr>
              <w:t>Profit</w:t>
            </w:r>
          </w:p>
        </w:tc>
      </w:tr>
      <w:tr w:rsidR="00E05331" w14:paraId="54E014A1" w14:textId="77777777">
        <w:trPr>
          <w:trHeight w:val="240"/>
        </w:trPr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87DD" w14:textId="77777777" w:rsidR="00E05331" w:rsidRDefault="00B744E7">
            <w:r>
              <w:rPr>
                <w:rFonts w:ascii="Arial" w:eastAsia="Arial" w:hAnsi="Arial" w:cs="Arial"/>
                <w:sz w:val="20"/>
              </w:rPr>
              <w:t>Finance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1F064" w14:textId="77777777" w:rsidR="00E05331" w:rsidRDefault="00B744E7">
            <w:r>
              <w:rPr>
                <w:rFonts w:ascii="Arial" w:eastAsia="Arial" w:hAnsi="Arial" w:cs="Arial"/>
                <w:sz w:val="20"/>
              </w:rPr>
              <w:t>Loss</w:t>
            </w:r>
          </w:p>
        </w:tc>
      </w:tr>
    </w:tbl>
    <w:p w14:paraId="33843856" w14:textId="77777777" w:rsidR="00E05331" w:rsidRDefault="00B744E7">
      <w:pPr>
        <w:spacing w:after="259" w:line="250" w:lineRule="auto"/>
        <w:ind w:left="-5" w:hanging="10"/>
      </w:pPr>
      <w:r>
        <w:rPr>
          <w:rFonts w:ascii="Arial" w:eastAsia="Arial" w:hAnsi="Arial" w:cs="Arial"/>
          <w:sz w:val="20"/>
        </w:rPr>
        <w:t xml:space="preserve">Design a suitable visualization ensuring accessibility. Suggest </w:t>
      </w:r>
      <w:proofErr w:type="spellStart"/>
      <w:r>
        <w:rPr>
          <w:rFonts w:ascii="Arial" w:eastAsia="Arial" w:hAnsi="Arial" w:cs="Arial"/>
          <w:sz w:val="20"/>
        </w:rPr>
        <w:t>color</w:t>
      </w:r>
      <w:proofErr w:type="spellEnd"/>
      <w:r>
        <w:rPr>
          <w:rFonts w:ascii="Arial" w:eastAsia="Arial" w:hAnsi="Arial" w:cs="Arial"/>
          <w:sz w:val="20"/>
        </w:rPr>
        <w:t xml:space="preserve"> choices and explain how to avoid misuse of </w:t>
      </w:r>
      <w:proofErr w:type="spellStart"/>
      <w:r>
        <w:rPr>
          <w:rFonts w:ascii="Arial" w:eastAsia="Arial" w:hAnsi="Arial" w:cs="Arial"/>
          <w:sz w:val="20"/>
        </w:rPr>
        <w:t>color</w:t>
      </w:r>
      <w:proofErr w:type="spellEnd"/>
      <w:r>
        <w:rPr>
          <w:rFonts w:ascii="Arial" w:eastAsia="Arial" w:hAnsi="Arial" w:cs="Arial"/>
          <w:sz w:val="20"/>
        </w:rPr>
        <w:t xml:space="preserve"> for </w:t>
      </w:r>
      <w:proofErr w:type="spellStart"/>
      <w:r>
        <w:rPr>
          <w:rFonts w:ascii="Arial" w:eastAsia="Arial" w:hAnsi="Arial" w:cs="Arial"/>
          <w:sz w:val="20"/>
        </w:rPr>
        <w:t>colorblind</w:t>
      </w:r>
      <w:proofErr w:type="spellEnd"/>
      <w:r>
        <w:rPr>
          <w:rFonts w:ascii="Arial" w:eastAsia="Arial" w:hAnsi="Arial" w:cs="Arial"/>
          <w:sz w:val="20"/>
        </w:rPr>
        <w:t xml:space="preserve"> users.</w:t>
      </w:r>
    </w:p>
    <w:p w14:paraId="7271F888" w14:textId="77777777" w:rsidR="00E05331" w:rsidRDefault="00B744E7">
      <w:pPr>
        <w:numPr>
          <w:ilvl w:val="0"/>
          <w:numId w:val="1"/>
        </w:numPr>
        <w:spacing w:after="3" w:line="276" w:lineRule="auto"/>
        <w:ind w:hanging="222"/>
      </w:pPr>
      <w:r>
        <w:rPr>
          <w:rFonts w:ascii="Arial" w:eastAsia="Arial" w:hAnsi="Arial" w:cs="Arial"/>
          <w:sz w:val="24"/>
        </w:rPr>
        <w:t>A factory produces light bulbs with a 5% defect rate. A quality control engineer wants to visualize the probability of defects in batches of 20 bulbs.</w:t>
      </w:r>
    </w:p>
    <w:p w14:paraId="19586994" w14:textId="77777777" w:rsidR="00E05331" w:rsidRDefault="00B744E7">
      <w:pPr>
        <w:spacing w:after="3" w:line="276" w:lineRule="auto"/>
        <w:ind w:left="-5" w:right="-15" w:hanging="10"/>
      </w:pPr>
      <w:r>
        <w:rPr>
          <w:rFonts w:ascii="Arial" w:eastAsia="Arial" w:hAnsi="Arial" w:cs="Arial"/>
          <w:sz w:val="24"/>
        </w:rPr>
        <w:t>Represent the probability distribution using a suitable graph (e.g., hypothetical outcome plot or probability plot). Interpret the likelihood of observing 0, 1, or more defective bulbs.</w:t>
      </w:r>
    </w:p>
    <w:p w14:paraId="6FD70317" w14:textId="77777777" w:rsidR="00E05331" w:rsidRDefault="00B744E7">
      <w:pPr>
        <w:spacing w:after="0"/>
      </w:pPr>
      <w:r>
        <w:rPr>
          <w:rFonts w:ascii="Arial" w:eastAsia="Arial" w:hAnsi="Arial" w:cs="Arial"/>
          <w:b/>
          <w:color w:val="1F4E79"/>
        </w:rPr>
        <w:t>Rubrics for Calculation</w:t>
      </w:r>
    </w:p>
    <w:p w14:paraId="269E8FA1" w14:textId="77777777" w:rsidR="00E05331" w:rsidRDefault="00B744E7">
      <w:pPr>
        <w:spacing w:after="50"/>
      </w:pPr>
      <w:r>
        <w:rPr>
          <w:noProof/>
        </w:rPr>
        <mc:AlternateContent>
          <mc:Choice Requires="wpg">
            <w:drawing>
              <wp:inline distT="0" distB="0" distL="0" distR="0" wp14:anchorId="5B1F1E29" wp14:editId="53D4F8BD">
                <wp:extent cx="6400800" cy="6350"/>
                <wp:effectExtent l="0" t="0" r="0" b="0"/>
                <wp:docPr id="8178" name="Group 8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326" name="Shape 326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9ADDF2" id="Group 8178" o:spid="_x0000_s1026" style="width:7in;height:.5pt;mso-position-horizontal-relative:char;mso-position-vertical-relative:lin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">
                <v:shape id="Shape 326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" path="m,l6400800,e" filled="f" strokecolor="#2e75b6" strokeweight=".5pt">
                  <v:stroke miterlimit="1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645" w:type="dxa"/>
        <w:tblInd w:w="-120" w:type="dxa"/>
        <w:tblCellMar>
          <w:top w:w="47" w:type="dxa"/>
          <w:left w:w="120" w:type="dxa"/>
          <w:right w:w="84" w:type="dxa"/>
        </w:tblCellMar>
        <w:tblLook w:val="04A0" w:firstRow="1" w:lastRow="0" w:firstColumn="1" w:lastColumn="0" w:noHBand="0" w:noVBand="1"/>
      </w:tblPr>
      <w:tblGrid>
        <w:gridCol w:w="1563"/>
        <w:gridCol w:w="1176"/>
        <w:gridCol w:w="621"/>
        <w:gridCol w:w="1026"/>
        <w:gridCol w:w="1235"/>
        <w:gridCol w:w="1099"/>
        <w:gridCol w:w="505"/>
        <w:gridCol w:w="1275"/>
        <w:gridCol w:w="993"/>
        <w:gridCol w:w="587"/>
        <w:gridCol w:w="565"/>
      </w:tblGrid>
      <w:tr w:rsidR="00E05331" w14:paraId="39F09FB3" w14:textId="77777777">
        <w:trPr>
          <w:trHeight w:val="630"/>
        </w:trPr>
        <w:tc>
          <w:tcPr>
            <w:tcW w:w="273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2BF8DA26" w14:textId="77777777" w:rsidR="00E05331" w:rsidRDefault="00B744E7">
            <w:pPr>
              <w:ind w:right="54"/>
              <w:jc w:val="right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Weightag</w:t>
            </w:r>
            <w:proofErr w:type="spellEnd"/>
          </w:p>
          <w:p w14:paraId="04D5A24C" w14:textId="77777777" w:rsidR="00E05331" w:rsidRDefault="00B744E7">
            <w:pPr>
              <w:ind w:left="200" w:right="449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Criteria e</w:t>
            </w:r>
          </w:p>
        </w:tc>
        <w:tc>
          <w:tcPr>
            <w:tcW w:w="1647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2C003D2" w14:textId="77777777" w:rsidR="00E05331" w:rsidRDefault="00B744E7">
            <w:pPr>
              <w:ind w:righ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Level 4 – </w:t>
            </w:r>
          </w:p>
          <w:p w14:paraId="6B5F4A55" w14:textId="77777777" w:rsidR="00E05331" w:rsidRDefault="00B744E7">
            <w:pPr>
              <w:ind w:righ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Exemplary</w:t>
            </w:r>
          </w:p>
        </w:tc>
        <w:tc>
          <w:tcPr>
            <w:tcW w:w="123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41B37DD0" w14:textId="77777777" w:rsidR="00E05331" w:rsidRDefault="00B744E7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Level 3 – Proficient</w:t>
            </w:r>
          </w:p>
        </w:tc>
        <w:tc>
          <w:tcPr>
            <w:tcW w:w="1604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DEE73CC" w14:textId="77777777" w:rsidR="00E05331" w:rsidRDefault="00B744E7">
            <w:pPr>
              <w:ind w:righ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Level 2 – </w:t>
            </w:r>
          </w:p>
          <w:p w14:paraId="5FDD2DC7" w14:textId="77777777" w:rsidR="00E05331" w:rsidRDefault="00B744E7">
            <w:pPr>
              <w:ind w:righ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Developing</w:t>
            </w:r>
          </w:p>
        </w:tc>
        <w:tc>
          <w:tcPr>
            <w:tcW w:w="127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43320EDF" w14:textId="77777777" w:rsidR="00E05331" w:rsidRDefault="00B744E7">
            <w:pPr>
              <w:ind w:righ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Level 1 – </w:t>
            </w:r>
          </w:p>
          <w:p w14:paraId="72716A35" w14:textId="77777777" w:rsidR="00E05331" w:rsidRDefault="00B744E7">
            <w:pPr>
              <w:ind w:left="29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Beginning</w:t>
            </w:r>
          </w:p>
        </w:tc>
        <w:tc>
          <w:tcPr>
            <w:tcW w:w="2145" w:type="dxa"/>
            <w:gridSpan w:val="3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0404745C" w14:textId="77777777" w:rsidR="00E05331" w:rsidRDefault="00B744E7">
            <w:pPr>
              <w:ind w:righ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Marks</w:t>
            </w:r>
          </w:p>
        </w:tc>
      </w:tr>
      <w:tr w:rsidR="00E05331" w14:paraId="5BA9B7D2" w14:textId="77777777">
        <w:trPr>
          <w:trHeight w:val="1300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F2B6B4B" w14:textId="77777777" w:rsidR="00E05331" w:rsidRDefault="00B744E7">
            <w:r>
              <w:rPr>
                <w:rFonts w:ascii="Arial" w:eastAsia="Arial" w:hAnsi="Arial" w:cs="Arial"/>
                <w:sz w:val="20"/>
              </w:rPr>
              <w:t>Understanding of Concepts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FC01136" w14:textId="77777777" w:rsidR="00E05331" w:rsidRDefault="00B744E7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64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6610CDA" w14:textId="77777777" w:rsidR="00E05331" w:rsidRDefault="00B744E7">
            <w:r>
              <w:rPr>
                <w:rFonts w:ascii="Arial" w:eastAsia="Arial" w:hAnsi="Arial" w:cs="Arial"/>
                <w:sz w:val="20"/>
              </w:rPr>
              <w:t>Demonstrates thorough, accurate understanding of concepts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436BE91" w14:textId="77777777" w:rsidR="00E05331" w:rsidRDefault="00B744E7">
            <w:r>
              <w:rPr>
                <w:rFonts w:ascii="Arial" w:eastAsia="Arial" w:hAnsi="Arial" w:cs="Arial"/>
                <w:sz w:val="20"/>
              </w:rPr>
              <w:t xml:space="preserve">Good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understan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ding with minor gaps</w:t>
            </w:r>
          </w:p>
        </w:tc>
        <w:tc>
          <w:tcPr>
            <w:tcW w:w="160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339A36E" w14:textId="77777777" w:rsidR="00E05331" w:rsidRDefault="00B744E7">
            <w:pPr>
              <w:ind w:right="22"/>
            </w:pPr>
            <w:r>
              <w:rPr>
                <w:rFonts w:ascii="Arial" w:eastAsia="Arial" w:hAnsi="Arial" w:cs="Arial"/>
                <w:sz w:val="20"/>
              </w:rPr>
              <w:t>Basic understanding with some misconception 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53F9C64" w14:textId="77777777" w:rsidR="00E05331" w:rsidRDefault="00B744E7">
            <w:r>
              <w:rPr>
                <w:rFonts w:ascii="Arial" w:eastAsia="Arial" w:hAnsi="Arial" w:cs="Arial"/>
                <w:sz w:val="20"/>
              </w:rPr>
              <w:t xml:space="preserve">Poor understand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; major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misconcept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ions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45F4B51" w14:textId="77777777" w:rsidR="00E05331" w:rsidRDefault="00E05331"/>
        </w:tc>
        <w:tc>
          <w:tcPr>
            <w:tcW w:w="115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6D95BF7" w14:textId="77777777" w:rsidR="00E05331" w:rsidRDefault="00E05331"/>
        </w:tc>
      </w:tr>
      <w:tr w:rsidR="00E05331" w14:paraId="51E13946" w14:textId="77777777">
        <w:trPr>
          <w:trHeight w:val="1300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8FDC9C2" w14:textId="77777777" w:rsidR="00E05331" w:rsidRDefault="00B744E7">
            <w:r>
              <w:rPr>
                <w:rFonts w:ascii="Arial" w:eastAsia="Arial" w:hAnsi="Arial" w:cs="Arial"/>
                <w:sz w:val="20"/>
              </w:rPr>
              <w:t>Explanation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B31E27A" w14:textId="77777777" w:rsidR="00E05331" w:rsidRDefault="00B744E7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64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3CA5BB5" w14:textId="77777777" w:rsidR="00E05331" w:rsidRDefault="00B744E7">
            <w:r>
              <w:rPr>
                <w:rFonts w:ascii="Arial" w:eastAsia="Arial" w:hAnsi="Arial" w:cs="Arial"/>
                <w:sz w:val="20"/>
              </w:rPr>
              <w:t xml:space="preserve">Detailed,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wellexplained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answers with relevant examples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52CEC1F" w14:textId="77777777" w:rsidR="00E05331" w:rsidRDefault="00B744E7">
            <w:pPr>
              <w:ind w:right="8"/>
            </w:pPr>
            <w:r>
              <w:rPr>
                <w:rFonts w:ascii="Arial" w:eastAsia="Arial" w:hAnsi="Arial" w:cs="Arial"/>
                <w:sz w:val="20"/>
              </w:rPr>
              <w:t xml:space="preserve">Clear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explanatio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with adequate details</w:t>
            </w:r>
          </w:p>
        </w:tc>
        <w:tc>
          <w:tcPr>
            <w:tcW w:w="160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76B3209" w14:textId="77777777" w:rsidR="00E05331" w:rsidRDefault="00B744E7">
            <w:r>
              <w:rPr>
                <w:rFonts w:ascii="Arial" w:eastAsia="Arial" w:hAnsi="Arial" w:cs="Arial"/>
                <w:sz w:val="20"/>
              </w:rPr>
              <w:t>Limited explanation; lacks depth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66B55C3" w14:textId="77777777" w:rsidR="00E05331" w:rsidRDefault="00B744E7">
            <w:r>
              <w:rPr>
                <w:rFonts w:ascii="Arial" w:eastAsia="Arial" w:hAnsi="Arial" w:cs="Arial"/>
                <w:sz w:val="20"/>
              </w:rPr>
              <w:t>Poor or unclear explanation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EC61985" w14:textId="77777777" w:rsidR="00E05331" w:rsidRDefault="00E05331"/>
        </w:tc>
        <w:tc>
          <w:tcPr>
            <w:tcW w:w="115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0CDCA92" w14:textId="77777777" w:rsidR="00E05331" w:rsidRDefault="00E05331"/>
        </w:tc>
      </w:tr>
      <w:tr w:rsidR="00E05331" w14:paraId="21E6BAAD" w14:textId="77777777">
        <w:trPr>
          <w:trHeight w:val="1300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85F2465" w14:textId="77777777" w:rsidR="00E05331" w:rsidRDefault="00B744E7">
            <w:r>
              <w:rPr>
                <w:rFonts w:ascii="Arial" w:eastAsia="Arial" w:hAnsi="Arial" w:cs="Arial"/>
                <w:sz w:val="20"/>
              </w:rPr>
              <w:t>Application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5041B19" w14:textId="77777777" w:rsidR="00E05331" w:rsidRDefault="00B744E7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164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99050D9" w14:textId="77777777" w:rsidR="00E05331" w:rsidRDefault="00B744E7">
            <w:r>
              <w:rPr>
                <w:rFonts w:ascii="Arial" w:eastAsia="Arial" w:hAnsi="Arial" w:cs="Arial"/>
                <w:sz w:val="20"/>
              </w:rPr>
              <w:t>Effectively applies concepts with strong analytical ability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07A423E" w14:textId="77777777" w:rsidR="00E05331" w:rsidRDefault="00B744E7"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60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D4BFAD8" w14:textId="77777777" w:rsidR="00E05331" w:rsidRDefault="00B744E7">
            <w:pPr>
              <w:ind w:right="33"/>
            </w:pPr>
            <w:r>
              <w:rPr>
                <w:rFonts w:ascii="Arial" w:eastAsia="Arial" w:hAnsi="Arial" w:cs="Arial"/>
                <w:sz w:val="20"/>
              </w:rPr>
              <w:t>Limited application with weak analysis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6E324C3" w14:textId="77777777" w:rsidR="00E05331" w:rsidRDefault="00B744E7"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23060843" w14:textId="77777777" w:rsidR="00E05331" w:rsidRDefault="00B744E7">
            <w:r>
              <w:rPr>
                <w:rFonts w:ascii="Arial" w:eastAsia="Arial" w:hAnsi="Arial" w:cs="Arial"/>
                <w:sz w:val="20"/>
              </w:rPr>
              <w:t>application or incorrect analysis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977A764" w14:textId="77777777" w:rsidR="00E05331" w:rsidRDefault="00E05331"/>
        </w:tc>
        <w:tc>
          <w:tcPr>
            <w:tcW w:w="115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E5D71E2" w14:textId="77777777" w:rsidR="00E05331" w:rsidRDefault="00E05331"/>
        </w:tc>
      </w:tr>
      <w:tr w:rsidR="00E05331" w14:paraId="2C9C6C21" w14:textId="77777777">
        <w:trPr>
          <w:trHeight w:val="1300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B9454F1" w14:textId="77777777" w:rsidR="00E05331" w:rsidRDefault="00B744E7">
            <w:r>
              <w:rPr>
                <w:rFonts w:ascii="Arial" w:eastAsia="Arial" w:hAnsi="Arial" w:cs="Arial"/>
                <w:sz w:val="20"/>
              </w:rPr>
              <w:t>Organization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48B7013" w14:textId="77777777" w:rsidR="00E05331" w:rsidRDefault="00B744E7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64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4577088" w14:textId="77777777" w:rsidR="00E05331" w:rsidRDefault="00B744E7">
            <w:r>
              <w:rPr>
                <w:rFonts w:ascii="Arial" w:eastAsia="Arial" w:hAnsi="Arial" w:cs="Arial"/>
                <w:sz w:val="20"/>
              </w:rPr>
              <w:t>Well-structured answers with logical flow and coherence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984CCF9" w14:textId="77777777" w:rsidR="00E05331" w:rsidRDefault="00B744E7">
            <w:r>
              <w:rPr>
                <w:rFonts w:ascii="Arial" w:eastAsia="Arial" w:hAnsi="Arial" w:cs="Arial"/>
                <w:sz w:val="20"/>
              </w:rPr>
              <w:t>Organized with minor issues in flow</w:t>
            </w:r>
          </w:p>
        </w:tc>
        <w:tc>
          <w:tcPr>
            <w:tcW w:w="160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6B855CF" w14:textId="77777777" w:rsidR="00E05331" w:rsidRDefault="00B744E7">
            <w:pPr>
              <w:ind w:right="22"/>
            </w:pPr>
            <w:r>
              <w:rPr>
                <w:rFonts w:ascii="Arial" w:eastAsia="Arial" w:hAnsi="Arial" w:cs="Arial"/>
                <w:sz w:val="20"/>
              </w:rPr>
              <w:t>Basic structure, lacks clarity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8C0A882" w14:textId="77777777" w:rsidR="00E05331" w:rsidRDefault="00B744E7">
            <w:r>
              <w:rPr>
                <w:rFonts w:ascii="Arial" w:eastAsia="Arial" w:hAnsi="Arial" w:cs="Arial"/>
                <w:sz w:val="20"/>
              </w:rPr>
              <w:t xml:space="preserve">Poor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organizatio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n, incoherent answers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20D79EA" w14:textId="77777777" w:rsidR="00E05331" w:rsidRDefault="00E05331"/>
        </w:tc>
        <w:tc>
          <w:tcPr>
            <w:tcW w:w="115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A0AD50F" w14:textId="77777777" w:rsidR="00E05331" w:rsidRDefault="00E05331"/>
        </w:tc>
      </w:tr>
      <w:tr w:rsidR="00E05331" w14:paraId="5BD65528" w14:textId="77777777">
        <w:trPr>
          <w:trHeight w:val="1070"/>
        </w:trPr>
        <w:tc>
          <w:tcPr>
            <w:tcW w:w="15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7ECF300" w14:textId="77777777" w:rsidR="00E05331" w:rsidRDefault="00B744E7">
            <w:r>
              <w:rPr>
                <w:rFonts w:ascii="Arial" w:eastAsia="Arial" w:hAnsi="Arial" w:cs="Arial"/>
                <w:sz w:val="20"/>
              </w:rPr>
              <w:t>Accuracy</w:t>
            </w:r>
          </w:p>
        </w:tc>
        <w:tc>
          <w:tcPr>
            <w:tcW w:w="11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83305A4" w14:textId="77777777" w:rsidR="00E05331" w:rsidRDefault="00B744E7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164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86C38B9" w14:textId="77777777" w:rsidR="00E05331" w:rsidRDefault="00B744E7">
            <w:r>
              <w:rPr>
                <w:rFonts w:ascii="Arial" w:eastAsia="Arial" w:hAnsi="Arial" w:cs="Arial"/>
                <w:sz w:val="20"/>
              </w:rPr>
              <w:t>Completely accurate and covers all required points</w:t>
            </w:r>
          </w:p>
        </w:tc>
        <w:tc>
          <w:tcPr>
            <w:tcW w:w="12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AC8EA5E" w14:textId="77777777" w:rsidR="00E05331" w:rsidRDefault="00B744E7">
            <w:r>
              <w:rPr>
                <w:rFonts w:ascii="Arial" w:eastAsia="Arial" w:hAnsi="Arial" w:cs="Arial"/>
                <w:sz w:val="20"/>
              </w:rPr>
              <w:t>Mostly accurate with minor omissions</w:t>
            </w:r>
          </w:p>
        </w:tc>
        <w:tc>
          <w:tcPr>
            <w:tcW w:w="160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8D41E33" w14:textId="77777777" w:rsidR="00E05331" w:rsidRDefault="00B744E7">
            <w:pPr>
              <w:ind w:right="22"/>
            </w:pPr>
            <w:r>
              <w:rPr>
                <w:rFonts w:ascii="Arial" w:eastAsia="Arial" w:hAnsi="Arial" w:cs="Arial"/>
                <w:sz w:val="20"/>
              </w:rPr>
              <w:t>Partially correct with missing points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C973C5B" w14:textId="77777777" w:rsidR="00E05331" w:rsidRDefault="00B744E7">
            <w:r>
              <w:rPr>
                <w:rFonts w:ascii="Arial" w:eastAsia="Arial" w:hAnsi="Arial" w:cs="Arial"/>
                <w:sz w:val="20"/>
              </w:rPr>
              <w:t>Incorrect answers with major gaps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0F340E1" w14:textId="77777777" w:rsidR="00E05331" w:rsidRDefault="00E05331"/>
        </w:tc>
        <w:tc>
          <w:tcPr>
            <w:tcW w:w="115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F0CDF10" w14:textId="77777777" w:rsidR="00E05331" w:rsidRDefault="00E05331"/>
        </w:tc>
      </w:tr>
      <w:tr w:rsidR="00E05331" w14:paraId="0B3A5697" w14:textId="77777777">
        <w:tblPrEx>
          <w:tblCellMar>
            <w:top w:w="113" w:type="dxa"/>
            <w:right w:w="115" w:type="dxa"/>
          </w:tblCellMar>
        </w:tblPrEx>
        <w:trPr>
          <w:gridAfter w:val="1"/>
          <w:wAfter w:w="565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88DD28C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lastRenderedPageBreak/>
              <w:t>Faculty In-charge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D317BC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44236BA" w14:textId="77777777" w:rsidR="00E05331" w:rsidRDefault="00B744E7"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</w:p>
        </w:tc>
      </w:tr>
      <w:tr w:rsidR="00E05331" w14:paraId="74D7A95C" w14:textId="77777777">
        <w:tblPrEx>
          <w:tblCellMar>
            <w:top w:w="113" w:type="dxa"/>
            <w:right w:w="115" w:type="dxa"/>
          </w:tblCellMar>
        </w:tblPrEx>
        <w:trPr>
          <w:gridAfter w:val="1"/>
          <w:wAfter w:w="565" w:type="dxa"/>
          <w:trHeight w:val="380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8188A3D" w14:textId="77777777" w:rsidR="00E05331" w:rsidRDefault="00E05331"/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07C2685" w14:textId="77777777" w:rsidR="00E05331" w:rsidRDefault="00E05331"/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5DE866B" w14:textId="77777777" w:rsidR="00E05331" w:rsidRDefault="00E05331"/>
        </w:tc>
      </w:tr>
      <w:tr w:rsidR="00E05331" w14:paraId="3445DFBA" w14:textId="77777777">
        <w:tblPrEx>
          <w:tblCellMar>
            <w:top w:w="113" w:type="dxa"/>
            <w:right w:w="115" w:type="dxa"/>
          </w:tblCellMar>
        </w:tblPrEx>
        <w:trPr>
          <w:gridAfter w:val="1"/>
          <w:wAfter w:w="565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891D3E" w14:textId="77777777" w:rsidR="00E05331" w:rsidRDefault="00B744E7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7339FDF" w14:textId="77777777" w:rsidR="00E05331" w:rsidRDefault="00B744E7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28931BD" w14:textId="77777777" w:rsidR="00E05331" w:rsidRDefault="00B744E7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E05331" w14:paraId="7CB8F922" w14:textId="77777777">
        <w:tblPrEx>
          <w:tblCellMar>
            <w:top w:w="113" w:type="dxa"/>
            <w:right w:w="115" w:type="dxa"/>
          </w:tblCellMar>
        </w:tblPrEx>
        <w:trPr>
          <w:gridAfter w:val="1"/>
          <w:wAfter w:w="565" w:type="dxa"/>
          <w:trHeight w:val="357"/>
        </w:trPr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7A4A1A8" w14:textId="77777777" w:rsidR="00E05331" w:rsidRDefault="00B744E7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1DAA7FD" w14:textId="77777777" w:rsidR="00E05331" w:rsidRDefault="00B744E7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C6B556D" w14:textId="77777777" w:rsidR="00E05331" w:rsidRDefault="00B744E7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5F3A8995" w14:textId="77777777" w:rsidR="00B744E7" w:rsidRDefault="00B744E7"/>
    <w:p w14:paraId="46F03AC5" w14:textId="77777777" w:rsidR="004E0620" w:rsidRDefault="004E0620" w:rsidP="004E0620">
      <w:pPr>
        <w:spacing w:line="360" w:lineRule="auto"/>
        <w:jc w:val="both"/>
      </w:pPr>
    </w:p>
    <w:p w14:paraId="196EB8E9" w14:textId="77777777" w:rsidR="004E0620" w:rsidRDefault="004E0620" w:rsidP="004E0620">
      <w:pPr>
        <w:spacing w:line="360" w:lineRule="auto"/>
        <w:jc w:val="both"/>
      </w:pPr>
    </w:p>
    <w:p w14:paraId="0B366DD3" w14:textId="77777777" w:rsidR="004E0620" w:rsidRDefault="004E0620" w:rsidP="004E0620">
      <w:pPr>
        <w:spacing w:line="360" w:lineRule="auto"/>
        <w:jc w:val="both"/>
      </w:pPr>
    </w:p>
    <w:p w14:paraId="5E01FD5B" w14:textId="77777777" w:rsidR="004E0620" w:rsidRDefault="004E0620" w:rsidP="004E0620">
      <w:pPr>
        <w:spacing w:line="360" w:lineRule="auto"/>
        <w:jc w:val="both"/>
      </w:pPr>
    </w:p>
    <w:p w14:paraId="6FEA738E" w14:textId="77777777" w:rsidR="004E0620" w:rsidRDefault="004E0620" w:rsidP="004E0620">
      <w:pPr>
        <w:spacing w:line="360" w:lineRule="auto"/>
        <w:jc w:val="both"/>
      </w:pPr>
    </w:p>
    <w:p w14:paraId="4F6395B8" w14:textId="77777777" w:rsidR="004E0620" w:rsidRDefault="004E0620" w:rsidP="004E0620">
      <w:pPr>
        <w:spacing w:line="360" w:lineRule="auto"/>
        <w:jc w:val="both"/>
      </w:pPr>
    </w:p>
    <w:p w14:paraId="7F2057F5" w14:textId="77777777" w:rsidR="004E0620" w:rsidRDefault="004E0620" w:rsidP="004E0620">
      <w:pPr>
        <w:spacing w:line="360" w:lineRule="auto"/>
        <w:jc w:val="both"/>
      </w:pPr>
    </w:p>
    <w:p w14:paraId="75AE7B47" w14:textId="77777777" w:rsidR="004E0620" w:rsidRDefault="004E0620" w:rsidP="004E0620">
      <w:pPr>
        <w:spacing w:line="360" w:lineRule="auto"/>
        <w:jc w:val="both"/>
      </w:pPr>
    </w:p>
    <w:p w14:paraId="70477847" w14:textId="77777777" w:rsidR="004E0620" w:rsidRDefault="004E0620" w:rsidP="004E0620">
      <w:pPr>
        <w:spacing w:line="360" w:lineRule="auto"/>
        <w:jc w:val="both"/>
      </w:pPr>
    </w:p>
    <w:p w14:paraId="6401CD63" w14:textId="77777777" w:rsidR="004E0620" w:rsidRDefault="004E0620" w:rsidP="004E0620">
      <w:pPr>
        <w:spacing w:line="360" w:lineRule="auto"/>
        <w:jc w:val="both"/>
      </w:pPr>
    </w:p>
    <w:p w14:paraId="5DCEDA45" w14:textId="77777777" w:rsidR="004E0620" w:rsidRDefault="004E0620" w:rsidP="004E0620">
      <w:pPr>
        <w:spacing w:line="360" w:lineRule="auto"/>
        <w:jc w:val="both"/>
      </w:pPr>
    </w:p>
    <w:p w14:paraId="6C3EC01A" w14:textId="77777777" w:rsidR="004E0620" w:rsidRDefault="004E0620" w:rsidP="004E0620">
      <w:pPr>
        <w:spacing w:line="360" w:lineRule="auto"/>
        <w:jc w:val="both"/>
      </w:pPr>
    </w:p>
    <w:p w14:paraId="7EF0553A" w14:textId="77777777" w:rsidR="004E0620" w:rsidRDefault="004E0620" w:rsidP="004E0620">
      <w:pPr>
        <w:spacing w:line="360" w:lineRule="auto"/>
        <w:jc w:val="both"/>
      </w:pPr>
    </w:p>
    <w:p w14:paraId="2DD50336" w14:textId="77777777" w:rsidR="004E0620" w:rsidRDefault="004E0620" w:rsidP="004E0620">
      <w:pPr>
        <w:spacing w:line="360" w:lineRule="auto"/>
        <w:jc w:val="both"/>
      </w:pPr>
    </w:p>
    <w:p w14:paraId="07CB7B24" w14:textId="77777777" w:rsidR="004E0620" w:rsidRDefault="004E0620" w:rsidP="004E0620">
      <w:pPr>
        <w:spacing w:line="360" w:lineRule="auto"/>
        <w:jc w:val="both"/>
      </w:pPr>
    </w:p>
    <w:p w14:paraId="72701DD3" w14:textId="243FBCD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lastRenderedPageBreak/>
        <w:t>1. Visualizing Uncertainty Using an Error Bar Chart</w:t>
      </w:r>
    </w:p>
    <w:p w14:paraId="52350948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387"/>
        <w:gridCol w:w="1988"/>
      </w:tblGrid>
      <w:tr w:rsidR="000F300C" w:rsidRPr="004E0620" w14:paraId="04980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20312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32CA34D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Mean Income</w:t>
            </w:r>
          </w:p>
        </w:tc>
        <w:tc>
          <w:tcPr>
            <w:tcW w:w="0" w:type="auto"/>
            <w:vAlign w:val="center"/>
            <w:hideMark/>
          </w:tcPr>
          <w:p w14:paraId="4281B20A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Confidence Interval</w:t>
            </w:r>
          </w:p>
        </w:tc>
      </w:tr>
      <w:tr w:rsidR="000F300C" w:rsidRPr="004E0620" w14:paraId="523E0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E44A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B80E085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₹25,000</w:t>
            </w:r>
          </w:p>
        </w:tc>
        <w:tc>
          <w:tcPr>
            <w:tcW w:w="0" w:type="auto"/>
            <w:vAlign w:val="center"/>
            <w:hideMark/>
          </w:tcPr>
          <w:p w14:paraId="5A322EE6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± ₹2,000</w:t>
            </w:r>
          </w:p>
        </w:tc>
      </w:tr>
      <w:tr w:rsidR="000F300C" w:rsidRPr="004E0620" w14:paraId="1A6C0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D671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A5376A1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₹27,000</w:t>
            </w:r>
          </w:p>
        </w:tc>
        <w:tc>
          <w:tcPr>
            <w:tcW w:w="0" w:type="auto"/>
            <w:vAlign w:val="center"/>
            <w:hideMark/>
          </w:tcPr>
          <w:p w14:paraId="1EFAE691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± ₹5,000</w:t>
            </w:r>
          </w:p>
        </w:tc>
      </w:tr>
    </w:tbl>
    <w:p w14:paraId="2F2105CC" w14:textId="5D12283F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The point represents the estimated mean, while the error bar shows the range within which the actual value may lie.</w:t>
      </w:r>
    </w:p>
    <w:p w14:paraId="20E82FB0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Important Points</w:t>
      </w:r>
    </w:p>
    <w:p w14:paraId="067A3ED8" w14:textId="77777777" w:rsidR="000F300C" w:rsidRPr="004E0620" w:rsidRDefault="000F300C" w:rsidP="004E062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City A mean = ₹25,000 </w:t>
      </w:r>
    </w:p>
    <w:p w14:paraId="1AC99806" w14:textId="77777777" w:rsidR="000F300C" w:rsidRPr="004E0620" w:rsidRDefault="000F300C" w:rsidP="004E062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City A interval = ₹23,000 to ₹27,000 </w:t>
      </w:r>
    </w:p>
    <w:p w14:paraId="42D9D075" w14:textId="77777777" w:rsidR="000F300C" w:rsidRPr="004E0620" w:rsidRDefault="000F300C" w:rsidP="004E062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City B mean = ₹27,000 </w:t>
      </w:r>
    </w:p>
    <w:p w14:paraId="391EEDC6" w14:textId="77777777" w:rsidR="000F300C" w:rsidRPr="004E0620" w:rsidRDefault="000F300C" w:rsidP="004E062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City B interval = ₹22,000 to ₹32,000 </w:t>
      </w:r>
    </w:p>
    <w:p w14:paraId="72949387" w14:textId="77777777" w:rsidR="000F300C" w:rsidRPr="004E0620" w:rsidRDefault="000F300C" w:rsidP="004E062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City A has a smaller confidence interval. </w:t>
      </w:r>
    </w:p>
    <w:p w14:paraId="48EC90A3" w14:textId="77777777" w:rsidR="000F300C" w:rsidRPr="004E0620" w:rsidRDefault="000F300C" w:rsidP="004E062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Smaller interval → less uncertainty → more reliable estimate. </w:t>
      </w:r>
    </w:p>
    <w:p w14:paraId="36759AF3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Interpretation</w:t>
      </w:r>
    </w:p>
    <w:p w14:paraId="58C63F08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City A has the more reliable estimate because its uncertainty is only ±₹2,000, compared with ±₹5,000 for City B.</w:t>
      </w:r>
    </w:p>
    <w:p w14:paraId="257D25B8" w14:textId="3FA535D6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75791B1" wp14:editId="25FB958E">
            <wp:extent cx="6400800" cy="4116705"/>
            <wp:effectExtent l="0" t="0" r="0" b="0"/>
            <wp:docPr id="1385067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3BC26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2. Visualization of Exam Scores</w:t>
      </w:r>
    </w:p>
    <w:p w14:paraId="0345EF8D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088"/>
      </w:tblGrid>
      <w:tr w:rsidR="000F300C" w:rsidRPr="004E0620" w14:paraId="0C1A61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39D5C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EB8A18C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Frequency</w:t>
            </w:r>
          </w:p>
        </w:tc>
      </w:tr>
      <w:tr w:rsidR="000F300C" w:rsidRPr="004E0620" w14:paraId="71809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968F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C6BE017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30</w:t>
            </w:r>
          </w:p>
        </w:tc>
      </w:tr>
      <w:tr w:rsidR="000F300C" w:rsidRPr="004E0620" w14:paraId="5C4AB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E9D6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67AB3A5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45</w:t>
            </w:r>
          </w:p>
        </w:tc>
      </w:tr>
      <w:tr w:rsidR="000F300C" w:rsidRPr="004E0620" w14:paraId="0F4CB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87A4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4215F2C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60</w:t>
            </w:r>
          </w:p>
        </w:tc>
      </w:tr>
      <w:tr w:rsidR="000F300C" w:rsidRPr="004E0620" w14:paraId="083F2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B2BC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lastRenderedPageBreak/>
              <w:t>80</w:t>
            </w:r>
          </w:p>
        </w:tc>
        <w:tc>
          <w:tcPr>
            <w:tcW w:w="0" w:type="auto"/>
            <w:vAlign w:val="center"/>
            <w:hideMark/>
          </w:tcPr>
          <w:p w14:paraId="7DA3995B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40</w:t>
            </w:r>
          </w:p>
        </w:tc>
      </w:tr>
      <w:tr w:rsidR="000F300C" w:rsidRPr="004E0620" w14:paraId="6A424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F0BD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23A8663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25</w:t>
            </w:r>
          </w:p>
        </w:tc>
      </w:tr>
    </w:tbl>
    <w:p w14:paraId="404A2CE6" w14:textId="396FFBE8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It is suitable here because the dataset gives score values and their frequencies.</w:t>
      </w:r>
    </w:p>
    <w:p w14:paraId="78A95C3A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Important Points</w:t>
      </w:r>
    </w:p>
    <w:p w14:paraId="144413C2" w14:textId="77777777" w:rsidR="000F300C" w:rsidRPr="004E0620" w:rsidRDefault="000F300C" w:rsidP="004E06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Score 70 has the highest frequency = 60 students. </w:t>
      </w:r>
    </w:p>
    <w:p w14:paraId="12B6C887" w14:textId="77777777" w:rsidR="000F300C" w:rsidRPr="004E0620" w:rsidRDefault="000F300C" w:rsidP="004E06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Score 90 has the lowest frequency = 25 students. </w:t>
      </w:r>
    </w:p>
    <w:p w14:paraId="0937AEB9" w14:textId="77777777" w:rsidR="000F300C" w:rsidRPr="004E0620" w:rsidRDefault="000F300C" w:rsidP="004E06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The graph makes comparison between scores easy. </w:t>
      </w:r>
    </w:p>
    <w:p w14:paraId="3836B437" w14:textId="77777777" w:rsidR="000F300C" w:rsidRPr="004E0620" w:rsidRDefault="000F300C" w:rsidP="004E062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A bar chart prevents the problem of overlapping points. </w:t>
      </w:r>
    </w:p>
    <w:p w14:paraId="25AC86FC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Overplotting</w:t>
      </w:r>
    </w:p>
    <w:p w14:paraId="66C345B0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Overplotting occurs when many data points are drawn in the same location and overlap each other.</w:t>
      </w:r>
    </w:p>
    <w:p w14:paraId="6C557077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Two techniques can solve this:</w:t>
      </w:r>
    </w:p>
    <w:p w14:paraId="24C864EA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Jittering</w:t>
      </w:r>
    </w:p>
    <w:p w14:paraId="36D43D33" w14:textId="77777777" w:rsidR="000F300C" w:rsidRPr="004E0620" w:rsidRDefault="000F300C" w:rsidP="004E062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Adds a small random displacement to points. </w:t>
      </w:r>
    </w:p>
    <w:p w14:paraId="073C9F5A" w14:textId="77777777" w:rsidR="000F300C" w:rsidRPr="004E0620" w:rsidRDefault="000F300C" w:rsidP="004E0620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Makes overlapping observations visible. </w:t>
      </w:r>
    </w:p>
    <w:p w14:paraId="3BBA00A9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Transparency</w:t>
      </w:r>
    </w:p>
    <w:p w14:paraId="69B81960" w14:textId="77777777" w:rsidR="000F300C" w:rsidRPr="004E0620" w:rsidRDefault="000F300C" w:rsidP="004E062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Makes points partially transparent. </w:t>
      </w:r>
    </w:p>
    <w:p w14:paraId="56B26ABD" w14:textId="77777777" w:rsidR="000F300C" w:rsidRPr="004E0620" w:rsidRDefault="000F300C" w:rsidP="004E062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Areas with many overlapping points become darker. </w:t>
      </w:r>
    </w:p>
    <w:p w14:paraId="15B5BFF6" w14:textId="77777777" w:rsidR="000F300C" w:rsidRPr="004E0620" w:rsidRDefault="000F300C" w:rsidP="004E062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Helps identify data concentration. </w:t>
      </w:r>
    </w:p>
    <w:p w14:paraId="7891F809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lastRenderedPageBreak/>
        <w:t>Interpretation</w:t>
      </w:r>
    </w:p>
    <w:p w14:paraId="12E56FE7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The majority of students scored around 70, making 70 the most frequent score.</w:t>
      </w:r>
    </w:p>
    <w:p w14:paraId="65A40942" w14:textId="0C3D5B59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F54DCB6" wp14:editId="2B3786DB">
            <wp:extent cx="6400800" cy="4116705"/>
            <wp:effectExtent l="0" t="0" r="0" b="0"/>
            <wp:docPr id="6028702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F0CE5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702A380" w14:textId="748EC402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 </w:t>
      </w:r>
    </w:p>
    <w:p w14:paraId="0B4709EB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3. Revenue Growth and Proportional Ink Principle</w:t>
      </w:r>
    </w:p>
    <w:p w14:paraId="3F543A7D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822"/>
      </w:tblGrid>
      <w:tr w:rsidR="000F300C" w:rsidRPr="004E0620" w14:paraId="48632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49724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lastRenderedPageBreak/>
              <w:t>Year</w:t>
            </w:r>
          </w:p>
        </w:tc>
        <w:tc>
          <w:tcPr>
            <w:tcW w:w="0" w:type="auto"/>
            <w:vAlign w:val="center"/>
            <w:hideMark/>
          </w:tcPr>
          <w:p w14:paraId="51370FBA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Revenue (₹ lakhs)</w:t>
            </w:r>
          </w:p>
        </w:tc>
      </w:tr>
      <w:tr w:rsidR="000F300C" w:rsidRPr="004E0620" w14:paraId="4F2B9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2442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18A6B99E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100</w:t>
            </w:r>
          </w:p>
        </w:tc>
      </w:tr>
      <w:tr w:rsidR="000F300C" w:rsidRPr="004E0620" w14:paraId="3CA0F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FC49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37546B31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110</w:t>
            </w:r>
          </w:p>
        </w:tc>
      </w:tr>
      <w:tr w:rsidR="000F300C" w:rsidRPr="004E0620" w14:paraId="0717B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44B7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60FDE3C4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115</w:t>
            </w:r>
          </w:p>
        </w:tc>
      </w:tr>
    </w:tbl>
    <w:p w14:paraId="2D3CEB81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The proportional ink principle means that the visual size of a graphical element should accurately represent the magnitude of the data.</w:t>
      </w:r>
    </w:p>
    <w:p w14:paraId="15238611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Important Points</w:t>
      </w:r>
    </w:p>
    <w:p w14:paraId="0EDAE843" w14:textId="77777777" w:rsidR="000F300C" w:rsidRPr="004E0620" w:rsidRDefault="000F300C" w:rsidP="004E062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Revenue increased from ₹100 lakhs → ₹110 lakhs → ₹115 lakhs. </w:t>
      </w:r>
    </w:p>
    <w:p w14:paraId="7F0CFAA6" w14:textId="77777777" w:rsidR="000F300C" w:rsidRPr="004E0620" w:rsidRDefault="000F300C" w:rsidP="004E062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The Y-axis should use a sensible and consistent scale. </w:t>
      </w:r>
    </w:p>
    <w:p w14:paraId="2FF8A7DE" w14:textId="77777777" w:rsidR="000F300C" w:rsidRPr="004E0620" w:rsidRDefault="000F300C" w:rsidP="004E062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A zero baseline is useful when comparing magnitudes. </w:t>
      </w:r>
    </w:p>
    <w:p w14:paraId="714CC956" w14:textId="77777777" w:rsidR="000F300C" w:rsidRPr="004E0620" w:rsidRDefault="000F300C" w:rsidP="004E062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Equal intervals should represent equal numerical differences. </w:t>
      </w:r>
    </w:p>
    <w:p w14:paraId="29D4D258" w14:textId="77777777" w:rsidR="000F300C" w:rsidRPr="004E0620" w:rsidRDefault="000F300C" w:rsidP="004E062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Avoid unnecessary 3D effects or decorative elements. </w:t>
      </w:r>
    </w:p>
    <w:p w14:paraId="6496353C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Misleading Axis</w:t>
      </w:r>
    </w:p>
    <w:p w14:paraId="718532A2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If the Y-axis starts at a very high value, such as ₹99 lakhs, the increase may visually appear much larger than it actually is.</w:t>
      </w:r>
    </w:p>
    <w:p w14:paraId="1DF46A03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This can mislead the viewer about the actual growth.</w:t>
      </w:r>
    </w:p>
    <w:p w14:paraId="4493C3FD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Interpretation</w:t>
      </w:r>
    </w:p>
    <w:p w14:paraId="73D2A503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Revenue increased gradually over the three years, from ₹100 lakhs in 2021 to ₹115 lakhs in 2023.</w:t>
      </w:r>
    </w:p>
    <w:p w14:paraId="368E4896" w14:textId="36567898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094EFEB6" wp14:editId="74532F9C">
            <wp:extent cx="6400800" cy="4116705"/>
            <wp:effectExtent l="0" t="0" r="0" b="0"/>
            <wp:docPr id="17882842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FBC3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731157B4" w14:textId="157F8A4E" w:rsidR="000F300C" w:rsidRPr="004E0620" w:rsidRDefault="004E0620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B5E78B7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4. Visualization of Profit and Loss</w:t>
      </w:r>
    </w:p>
    <w:p w14:paraId="724A0D12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662"/>
      </w:tblGrid>
      <w:tr w:rsidR="000F300C" w:rsidRPr="004E0620" w14:paraId="55316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470D7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FC9A0F9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Status</w:t>
            </w:r>
          </w:p>
        </w:tc>
      </w:tr>
      <w:tr w:rsidR="000F300C" w:rsidRPr="004E0620" w14:paraId="03E1D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7DFD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BEF3C1C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Profit</w:t>
            </w:r>
          </w:p>
        </w:tc>
      </w:tr>
      <w:tr w:rsidR="000F300C" w:rsidRPr="004E0620" w14:paraId="30658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B3B37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lastRenderedPageBreak/>
              <w:t>Sales</w:t>
            </w:r>
          </w:p>
        </w:tc>
        <w:tc>
          <w:tcPr>
            <w:tcW w:w="0" w:type="auto"/>
            <w:vAlign w:val="center"/>
            <w:hideMark/>
          </w:tcPr>
          <w:p w14:paraId="032B54EC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Loss</w:t>
            </w:r>
          </w:p>
        </w:tc>
      </w:tr>
      <w:tr w:rsidR="000F300C" w:rsidRPr="004E0620" w14:paraId="725E0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F694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9E85DA9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Profit</w:t>
            </w:r>
          </w:p>
        </w:tc>
      </w:tr>
      <w:tr w:rsidR="000F300C" w:rsidRPr="004E0620" w14:paraId="423A5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EA2A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C401A35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Loss</w:t>
            </w:r>
          </w:p>
        </w:tc>
      </w:tr>
    </w:tbl>
    <w:p w14:paraId="4F582FA5" w14:textId="7FE5DFF1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A diverging bar chart represents values on opposite sides of a central baseline.</w:t>
      </w:r>
    </w:p>
    <w:p w14:paraId="0528BDDD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Here:</w:t>
      </w:r>
    </w:p>
    <w:p w14:paraId="07087080" w14:textId="77777777" w:rsidR="000F300C" w:rsidRPr="004E0620" w:rsidRDefault="000F300C" w:rsidP="004E062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Positive side → Profit </w:t>
      </w:r>
    </w:p>
    <w:p w14:paraId="69D08E3A" w14:textId="77777777" w:rsidR="000F300C" w:rsidRPr="004E0620" w:rsidRDefault="000F300C" w:rsidP="004E0620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Negative side → Loss </w:t>
      </w:r>
    </w:p>
    <w:p w14:paraId="00ED3BF6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This makes the difference between profit and loss immediately visible.</w:t>
      </w:r>
    </w:p>
    <w:p w14:paraId="28220DA2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Important Points</w:t>
      </w:r>
    </w:p>
    <w:p w14:paraId="3D71BB59" w14:textId="77777777" w:rsidR="000F300C" w:rsidRPr="004E0620" w:rsidRDefault="000F300C" w:rsidP="004E062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HR → Profit </w:t>
      </w:r>
    </w:p>
    <w:p w14:paraId="4F2D0CDA" w14:textId="77777777" w:rsidR="000F300C" w:rsidRPr="004E0620" w:rsidRDefault="000F300C" w:rsidP="004E062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Sales → Loss </w:t>
      </w:r>
    </w:p>
    <w:p w14:paraId="0E52DC51" w14:textId="77777777" w:rsidR="000F300C" w:rsidRPr="004E0620" w:rsidRDefault="000F300C" w:rsidP="004E062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IT → Profit </w:t>
      </w:r>
    </w:p>
    <w:p w14:paraId="1BDAD017" w14:textId="77777777" w:rsidR="000F300C" w:rsidRPr="004E0620" w:rsidRDefault="000F300C" w:rsidP="004E062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Finance → Loss </w:t>
      </w:r>
    </w:p>
    <w:p w14:paraId="346DD2D4" w14:textId="77777777" w:rsidR="000F300C" w:rsidRPr="004E0620" w:rsidRDefault="000F300C" w:rsidP="004E062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The chart uses a central zero/reference line. </w:t>
      </w:r>
    </w:p>
    <w:p w14:paraId="743DEC00" w14:textId="77777777" w:rsidR="000F300C" w:rsidRPr="004E0620" w:rsidRDefault="000F300C" w:rsidP="004E0620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Labels should be included so that meaning does not depend only on </w:t>
      </w:r>
      <w:proofErr w:type="spellStart"/>
      <w:r w:rsidRPr="004E0620">
        <w:rPr>
          <w:rFonts w:ascii="Times New Roman" w:hAnsi="Times New Roman" w:cs="Times New Roman"/>
          <w:sz w:val="24"/>
        </w:rPr>
        <w:t>color</w:t>
      </w:r>
      <w:proofErr w:type="spellEnd"/>
      <w:r w:rsidRPr="004E0620">
        <w:rPr>
          <w:rFonts w:ascii="Times New Roman" w:hAnsi="Times New Roman" w:cs="Times New Roman"/>
          <w:sz w:val="24"/>
        </w:rPr>
        <w:t xml:space="preserve">. </w:t>
      </w:r>
    </w:p>
    <w:p w14:paraId="0693A5CD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Accessibility</w:t>
      </w:r>
    </w:p>
    <w:p w14:paraId="694C6F3B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Charts should be designed so that they are understandable to people with </w:t>
      </w:r>
      <w:proofErr w:type="spellStart"/>
      <w:r w:rsidRPr="004E0620">
        <w:rPr>
          <w:rFonts w:ascii="Times New Roman" w:hAnsi="Times New Roman" w:cs="Times New Roman"/>
          <w:sz w:val="24"/>
        </w:rPr>
        <w:t>color</w:t>
      </w:r>
      <w:proofErr w:type="spellEnd"/>
      <w:r w:rsidRPr="004E0620">
        <w:rPr>
          <w:rFonts w:ascii="Times New Roman" w:hAnsi="Times New Roman" w:cs="Times New Roman"/>
          <w:sz w:val="24"/>
        </w:rPr>
        <w:t xml:space="preserve"> vision deficiencies.</w:t>
      </w:r>
    </w:p>
    <w:p w14:paraId="16D2DBFE" w14:textId="46073989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Avoid:</w:t>
      </w:r>
      <w:r w:rsidRPr="004E0620">
        <w:rPr>
          <w:rFonts w:ascii="Times New Roman" w:hAnsi="Times New Roman" w:cs="Times New Roman"/>
          <w:sz w:val="24"/>
        </w:rPr>
        <w:t xml:space="preserve"> Using only red vs green</w:t>
      </w:r>
    </w:p>
    <w:p w14:paraId="324E55D3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lastRenderedPageBreak/>
        <w:t>Better:</w:t>
      </w:r>
    </w:p>
    <w:p w14:paraId="023F3C20" w14:textId="77777777" w:rsidR="000F300C" w:rsidRPr="004E0620" w:rsidRDefault="000F300C" w:rsidP="004E062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Use contrasting </w:t>
      </w:r>
      <w:proofErr w:type="spellStart"/>
      <w:r w:rsidRPr="004E0620">
        <w:rPr>
          <w:rFonts w:ascii="Times New Roman" w:hAnsi="Times New Roman" w:cs="Times New Roman"/>
          <w:sz w:val="24"/>
        </w:rPr>
        <w:t>colors</w:t>
      </w:r>
      <w:proofErr w:type="spellEnd"/>
      <w:r w:rsidRPr="004E0620">
        <w:rPr>
          <w:rFonts w:ascii="Times New Roman" w:hAnsi="Times New Roman" w:cs="Times New Roman"/>
          <w:sz w:val="24"/>
        </w:rPr>
        <w:t xml:space="preserve"> such as blue and orange. </w:t>
      </w:r>
    </w:p>
    <w:p w14:paraId="4EF23B24" w14:textId="77777777" w:rsidR="000F300C" w:rsidRPr="004E0620" w:rsidRDefault="000F300C" w:rsidP="004E062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Add Profit/Loss labels. </w:t>
      </w:r>
    </w:p>
    <w:p w14:paraId="3DD3B1AB" w14:textId="77777777" w:rsidR="000F300C" w:rsidRPr="004E0620" w:rsidRDefault="000F300C" w:rsidP="004E062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Use + and − symbols. </w:t>
      </w:r>
    </w:p>
    <w:p w14:paraId="7D53B294" w14:textId="77777777" w:rsidR="000F300C" w:rsidRPr="004E0620" w:rsidRDefault="000F300C" w:rsidP="004E062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Use different patterns or textures when necessary. </w:t>
      </w:r>
    </w:p>
    <w:p w14:paraId="0EF6C038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Interpretation</w:t>
      </w:r>
    </w:p>
    <w:p w14:paraId="2B38DFEA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HR and IT are profitable, while Sales and Finance show losses.</w:t>
      </w:r>
    </w:p>
    <w:p w14:paraId="3FF2D6FE" w14:textId="74A3ED11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F69D01A" wp14:editId="39248033">
            <wp:extent cx="6400800" cy="4116705"/>
            <wp:effectExtent l="0" t="0" r="0" b="0"/>
            <wp:docPr id="729701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EB6F2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lastRenderedPageBreak/>
        <w:t>5. Probability Distribution of Defective Light Bulbs</w:t>
      </w:r>
    </w:p>
    <w:p w14:paraId="352D589A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Given</w:t>
      </w:r>
    </w:p>
    <w:p w14:paraId="27ACDAFF" w14:textId="77777777" w:rsidR="000F300C" w:rsidRPr="004E0620" w:rsidRDefault="000F300C" w:rsidP="004E062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Total bulbs = 20 </w:t>
      </w:r>
    </w:p>
    <w:p w14:paraId="7895CC6E" w14:textId="2E941249" w:rsidR="000F300C" w:rsidRPr="004E0620" w:rsidRDefault="000F300C" w:rsidP="004E062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Defect probability = 5% </w:t>
      </w:r>
    </w:p>
    <w:p w14:paraId="25D0A354" w14:textId="77777777" w:rsidR="000F300C" w:rsidRPr="004E0620" w:rsidRDefault="000F300C" w:rsidP="004E0620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Non-defect probability = 0.95 </w:t>
      </w:r>
    </w:p>
    <w:p w14:paraId="52B6C8F7" w14:textId="42006F4C" w:rsidR="000F300C" w:rsidRPr="004E0620" w:rsidRDefault="004E0620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0F300C" w:rsidRPr="004E0620">
        <w:rPr>
          <w:rFonts w:ascii="Times New Roman" w:hAnsi="Times New Roman" w:cs="Times New Roman"/>
          <w:sz w:val="24"/>
        </w:rPr>
        <w:t>The number of defective bulbs follows a Binomial Distribution because:</w:t>
      </w:r>
    </w:p>
    <w:p w14:paraId="49489CF2" w14:textId="77777777" w:rsidR="000F300C" w:rsidRPr="004E0620" w:rsidRDefault="000F300C" w:rsidP="004E06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There is a fixed number of trials: 20 bulbs. </w:t>
      </w:r>
    </w:p>
    <w:p w14:paraId="6149A6B7" w14:textId="1CEA0E0C" w:rsidR="000F300C" w:rsidRPr="004E0620" w:rsidRDefault="000F300C" w:rsidP="004E06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Each bulb has two outcomes</w:t>
      </w:r>
      <w:r w:rsidR="004E0620">
        <w:rPr>
          <w:rFonts w:ascii="Times New Roman" w:hAnsi="Times New Roman" w:cs="Times New Roman"/>
          <w:sz w:val="24"/>
        </w:rPr>
        <w:t>.</w:t>
      </w:r>
    </w:p>
    <w:p w14:paraId="618DAB05" w14:textId="77777777" w:rsidR="000F300C" w:rsidRPr="004E0620" w:rsidRDefault="000F300C" w:rsidP="004E06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Probability of defect remains approximately constant at 5%. </w:t>
      </w:r>
    </w:p>
    <w:p w14:paraId="12E6D847" w14:textId="77777777" w:rsidR="000F300C" w:rsidRPr="004E0620" w:rsidRDefault="000F300C" w:rsidP="004E062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Each bulb is treated as an independent trial. </w:t>
      </w:r>
    </w:p>
    <w:p w14:paraId="3D03E021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Therefore,</w:t>
      </w:r>
    </w:p>
    <w:p w14:paraId="58BA1EA4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The probability is calculated using:</w:t>
      </w:r>
    </w:p>
    <w:p w14:paraId="77364C72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Important Probabilities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1995"/>
      </w:tblGrid>
      <w:tr w:rsidR="000F300C" w:rsidRPr="004E0620" w14:paraId="2DE33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AD91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Number of Defective Bulbs</w:t>
            </w:r>
          </w:p>
        </w:tc>
        <w:tc>
          <w:tcPr>
            <w:tcW w:w="0" w:type="auto"/>
            <w:vAlign w:val="center"/>
            <w:hideMark/>
          </w:tcPr>
          <w:p w14:paraId="4F529321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Approx. Probability</w:t>
            </w:r>
          </w:p>
        </w:tc>
      </w:tr>
      <w:tr w:rsidR="000F300C" w:rsidRPr="004E0620" w14:paraId="61E27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827F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102EDC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35.85%</w:t>
            </w:r>
          </w:p>
        </w:tc>
      </w:tr>
      <w:tr w:rsidR="000F300C" w:rsidRPr="004E0620" w14:paraId="609D0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327B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CC7479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37.74%</w:t>
            </w:r>
          </w:p>
        </w:tc>
      </w:tr>
      <w:tr w:rsidR="000F300C" w:rsidRPr="004E0620" w14:paraId="03679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273F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D64D7D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18.86%</w:t>
            </w:r>
          </w:p>
        </w:tc>
      </w:tr>
      <w:tr w:rsidR="000F300C" w:rsidRPr="004E0620" w14:paraId="2CA47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2EA1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909B5A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5.93%</w:t>
            </w:r>
          </w:p>
        </w:tc>
      </w:tr>
      <w:tr w:rsidR="000F300C" w:rsidRPr="004E0620" w14:paraId="1FFA7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3171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2869478" w14:textId="77777777" w:rsidR="000F300C" w:rsidRPr="004E0620" w:rsidRDefault="000F300C" w:rsidP="004E062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4E0620">
              <w:rPr>
                <w:rFonts w:ascii="Times New Roman" w:hAnsi="Times New Roman" w:cs="Times New Roman"/>
                <w:sz w:val="24"/>
              </w:rPr>
              <w:t>1.33%</w:t>
            </w:r>
          </w:p>
        </w:tc>
      </w:tr>
    </w:tbl>
    <w:p w14:paraId="680BB4F7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4E0620">
        <w:rPr>
          <w:rFonts w:ascii="Times New Roman" w:hAnsi="Times New Roman" w:cs="Times New Roman"/>
          <w:b/>
          <w:bCs/>
          <w:sz w:val="24"/>
        </w:rPr>
        <w:t>Interpretation</w:t>
      </w:r>
    </w:p>
    <w:p w14:paraId="242A5534" w14:textId="77777777" w:rsidR="000F300C" w:rsidRPr="004E0620" w:rsidRDefault="000F300C" w:rsidP="004E062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0 defective bulbs: ~35.85% </w:t>
      </w:r>
    </w:p>
    <w:p w14:paraId="07136DD5" w14:textId="77777777" w:rsidR="000F300C" w:rsidRPr="004E0620" w:rsidRDefault="000F300C" w:rsidP="004E062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1 defective bulb: ~37.74% → most likely </w:t>
      </w:r>
    </w:p>
    <w:p w14:paraId="0F6931DD" w14:textId="77777777" w:rsidR="000F300C" w:rsidRPr="004E0620" w:rsidRDefault="000F300C" w:rsidP="004E062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2 defective bulbs: ~18.86% </w:t>
      </w:r>
    </w:p>
    <w:p w14:paraId="51AAA893" w14:textId="77777777" w:rsidR="000F300C" w:rsidRPr="004E0620" w:rsidRDefault="000F300C" w:rsidP="004E062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3 defective bulbs: ~5.93% </w:t>
      </w:r>
    </w:p>
    <w:p w14:paraId="1B11FF93" w14:textId="77777777" w:rsidR="000F300C" w:rsidRPr="004E0620" w:rsidRDefault="000F300C" w:rsidP="004E0620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4 defective bulbs: ~1.33% </w:t>
      </w:r>
    </w:p>
    <w:p w14:paraId="1C865AA9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The expected number of defective bulbs is:</w:t>
      </w:r>
    </w:p>
    <w:p w14:paraId="6950B7F8" w14:textId="77777777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>Therefore, the factory can expect approximately 1 defective bulb per batch of 20 bulbs.</w:t>
      </w:r>
    </w:p>
    <w:p w14:paraId="51AE8AF3" w14:textId="77777777" w:rsidR="004E0620" w:rsidRDefault="004E0620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41544F0D" w14:textId="77777777" w:rsidR="004E0620" w:rsidRDefault="004E0620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1CDF4285" w14:textId="77777777" w:rsidR="004E0620" w:rsidRDefault="004E0620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E7CE38E" w14:textId="77777777" w:rsidR="004E0620" w:rsidRDefault="004E0620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728DDEA3" w14:textId="77777777" w:rsidR="004E0620" w:rsidRDefault="004E0620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5404DA73" w14:textId="77777777" w:rsidR="004E0620" w:rsidRDefault="004E0620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1DC377A7" w14:textId="77777777" w:rsidR="004E0620" w:rsidRDefault="004E0620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09402C66" w14:textId="77777777" w:rsidR="004E0620" w:rsidRDefault="004E0620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7A18CCB2" w14:textId="77777777" w:rsidR="004E0620" w:rsidRDefault="004E0620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58AE963C" w14:textId="49C08771" w:rsidR="000F300C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lastRenderedPageBreak/>
        <w:t>Final Conclusion</w:t>
      </w:r>
    </w:p>
    <w:p w14:paraId="522EDE2B" w14:textId="5A29B1B5" w:rsidR="004E0620" w:rsidRPr="004E0620" w:rsidRDefault="000F300C" w:rsidP="004E062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E0620">
        <w:rPr>
          <w:rFonts w:ascii="Times New Roman" w:hAnsi="Times New Roman" w:cs="Times New Roman"/>
          <w:sz w:val="24"/>
        </w:rPr>
        <w:t xml:space="preserve">A binomial probability bar chart is appropriate because it clearly shows the probability of getting different numbers of defective bulbs. The most likely result is 1 defective bulb. </w:t>
      </w:r>
      <w:r w:rsidR="004E0620" w:rsidRPr="004E062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1A0D597" wp14:editId="418BD566">
            <wp:extent cx="6400800" cy="4116705"/>
            <wp:effectExtent l="0" t="0" r="0" b="0"/>
            <wp:docPr id="10098841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2EB4" w14:textId="77777777" w:rsidR="004E0620" w:rsidRPr="000F300C" w:rsidRDefault="004E0620" w:rsidP="000F300C"/>
    <w:p w14:paraId="7EF64434" w14:textId="77777777" w:rsidR="000F300C" w:rsidRDefault="000F300C"/>
    <w:sectPr w:rsidR="000F300C">
      <w:footerReference w:type="default" r:id="rId13"/>
      <w:pgSz w:w="12240" w:h="15840"/>
      <w:pgMar w:top="1126" w:right="1080" w:bottom="376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B647" w14:textId="77777777" w:rsidR="00F2433E" w:rsidRDefault="00F2433E" w:rsidP="004E0620">
      <w:pPr>
        <w:spacing w:after="0" w:line="240" w:lineRule="auto"/>
      </w:pPr>
      <w:r>
        <w:separator/>
      </w:r>
    </w:p>
  </w:endnote>
  <w:endnote w:type="continuationSeparator" w:id="0">
    <w:p w14:paraId="5A9D2312" w14:textId="77777777" w:rsidR="00F2433E" w:rsidRDefault="00F2433E" w:rsidP="004E0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39813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FE19BB" w14:textId="3400706B" w:rsidR="004E0620" w:rsidRDefault="004E06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EE942C" w14:textId="77777777" w:rsidR="004E0620" w:rsidRDefault="004E06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A87F3" w14:textId="77777777" w:rsidR="00F2433E" w:rsidRDefault="00F2433E" w:rsidP="004E0620">
      <w:pPr>
        <w:spacing w:after="0" w:line="240" w:lineRule="auto"/>
      </w:pPr>
      <w:r>
        <w:separator/>
      </w:r>
    </w:p>
  </w:footnote>
  <w:footnote w:type="continuationSeparator" w:id="0">
    <w:p w14:paraId="127B78E6" w14:textId="77777777" w:rsidR="00F2433E" w:rsidRDefault="00F2433E" w:rsidP="004E0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156"/>
    <w:multiLevelType w:val="multilevel"/>
    <w:tmpl w:val="94C4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332A"/>
    <w:multiLevelType w:val="multilevel"/>
    <w:tmpl w:val="2EE8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361B"/>
    <w:multiLevelType w:val="multilevel"/>
    <w:tmpl w:val="B75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A2E77"/>
    <w:multiLevelType w:val="multilevel"/>
    <w:tmpl w:val="9676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24112"/>
    <w:multiLevelType w:val="multilevel"/>
    <w:tmpl w:val="0042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40719"/>
    <w:multiLevelType w:val="multilevel"/>
    <w:tmpl w:val="FC88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B5B05"/>
    <w:multiLevelType w:val="multilevel"/>
    <w:tmpl w:val="128A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36F23"/>
    <w:multiLevelType w:val="multilevel"/>
    <w:tmpl w:val="A87C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24C12"/>
    <w:multiLevelType w:val="hybridMultilevel"/>
    <w:tmpl w:val="AEB28FDA"/>
    <w:lvl w:ilvl="0" w:tplc="34C25A5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B035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0A73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E631A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D4EC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46E2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48F6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3070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44D4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345459"/>
    <w:multiLevelType w:val="multilevel"/>
    <w:tmpl w:val="49D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37448"/>
    <w:multiLevelType w:val="hybridMultilevel"/>
    <w:tmpl w:val="7E9A5B74"/>
    <w:lvl w:ilvl="0" w:tplc="DD9426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CAC75A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F8BE48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A8B5D6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4E1FEA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3EF9C2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626120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181D0C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1E42E8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810AB2"/>
    <w:multiLevelType w:val="multilevel"/>
    <w:tmpl w:val="0286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313A7"/>
    <w:multiLevelType w:val="multilevel"/>
    <w:tmpl w:val="24CC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729192">
    <w:abstractNumId w:val="8"/>
  </w:num>
  <w:num w:numId="2" w16cid:durableId="1346715620">
    <w:abstractNumId w:val="10"/>
  </w:num>
  <w:num w:numId="3" w16cid:durableId="1453015100">
    <w:abstractNumId w:val="3"/>
  </w:num>
  <w:num w:numId="4" w16cid:durableId="1811164745">
    <w:abstractNumId w:val="2"/>
  </w:num>
  <w:num w:numId="5" w16cid:durableId="1895894409">
    <w:abstractNumId w:val="9"/>
  </w:num>
  <w:num w:numId="6" w16cid:durableId="1270772503">
    <w:abstractNumId w:val="0"/>
  </w:num>
  <w:num w:numId="7" w16cid:durableId="1326393334">
    <w:abstractNumId w:val="5"/>
  </w:num>
  <w:num w:numId="8" w16cid:durableId="1455518810">
    <w:abstractNumId w:val="1"/>
  </w:num>
  <w:num w:numId="9" w16cid:durableId="1207646440">
    <w:abstractNumId w:val="11"/>
  </w:num>
  <w:num w:numId="10" w16cid:durableId="1873027916">
    <w:abstractNumId w:val="7"/>
  </w:num>
  <w:num w:numId="11" w16cid:durableId="403527136">
    <w:abstractNumId w:val="6"/>
  </w:num>
  <w:num w:numId="12" w16cid:durableId="1124075523">
    <w:abstractNumId w:val="4"/>
  </w:num>
  <w:num w:numId="13" w16cid:durableId="8289083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331"/>
    <w:rsid w:val="000F300C"/>
    <w:rsid w:val="00397748"/>
    <w:rsid w:val="004E0620"/>
    <w:rsid w:val="00B744E7"/>
    <w:rsid w:val="00C23827"/>
    <w:rsid w:val="00CD323A"/>
    <w:rsid w:val="00E05331"/>
    <w:rsid w:val="00F2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4FB4"/>
  <w15:docId w15:val="{FBD384D0-376C-489E-A341-F680BA86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0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0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F300C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4E0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620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E0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62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1345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dilipjani245@gmail.com</dc:creator>
  <cp:keywords/>
  <cp:lastModifiedBy>dilipjani245@gmail.com</cp:lastModifiedBy>
  <cp:revision>2</cp:revision>
  <dcterms:created xsi:type="dcterms:W3CDTF">2026-08-18T08:44:00Z</dcterms:created>
  <dcterms:modified xsi:type="dcterms:W3CDTF">2026-08-18T08:44:00Z</dcterms:modified>
</cp:coreProperties>
</file>