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F55E7" w14:textId="77777777" w:rsidR="00AC77DB" w:rsidRDefault="00681EC7">
      <w:pPr>
        <w:spacing w:line="259" w:lineRule="auto"/>
        <w:ind w:left="0" w:firstLine="0"/>
      </w:pPr>
      <w:r>
        <w:rPr>
          <w:b/>
          <w:color w:val="1F4E79"/>
          <w:sz w:val="26"/>
        </w:rPr>
        <w:t>SIMATS ENGINEERING (SAVEETHA SCHOOL OF ENGINEERING)</w:t>
      </w:r>
    </w:p>
    <w:p w14:paraId="172F5E61" w14:textId="77777777" w:rsidR="00AC77DB" w:rsidRDefault="00681EC7">
      <w:pPr>
        <w:spacing w:line="259" w:lineRule="auto"/>
        <w:ind w:left="2406" w:firstLine="0"/>
      </w:pPr>
      <w:r>
        <w:rPr>
          <w:b/>
          <w:color w:val="2E75B6"/>
          <w:sz w:val="22"/>
        </w:rPr>
        <w:t>Department of Computer Science and Engineering</w:t>
      </w:r>
    </w:p>
    <w:tbl>
      <w:tblPr>
        <w:tblStyle w:val="TableGrid"/>
        <w:tblpPr w:vertAnchor="page" w:horzAnchor="page" w:tblpX="960" w:tblpY="8557"/>
        <w:tblOverlap w:val="never"/>
        <w:tblW w:w="10080" w:type="dxa"/>
        <w:tblInd w:w="0" w:type="dxa"/>
        <w:tblCellMar>
          <w:top w:w="117" w:type="dxa"/>
          <w:left w:w="120" w:type="dxa"/>
          <w:bottom w:w="0" w:type="dxa"/>
          <w:right w:w="160" w:type="dxa"/>
        </w:tblCellMar>
        <w:tblLook w:val="04A0" w:firstRow="1" w:lastRow="0" w:firstColumn="1" w:lastColumn="0" w:noHBand="0" w:noVBand="1"/>
      </w:tblPr>
      <w:tblGrid>
        <w:gridCol w:w="4080"/>
        <w:gridCol w:w="3428"/>
        <w:gridCol w:w="1372"/>
        <w:gridCol w:w="1200"/>
      </w:tblGrid>
      <w:tr w:rsidR="00AC77DB" w14:paraId="653132BD" w14:textId="77777777">
        <w:trPr>
          <w:trHeight w:val="630"/>
        </w:trPr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0F447274" w14:textId="77777777" w:rsidR="00AC77DB" w:rsidRDefault="00681EC7">
            <w:pPr>
              <w:spacing w:line="259" w:lineRule="auto"/>
              <w:ind w:left="40" w:firstLine="0"/>
              <w:jc w:val="center"/>
            </w:pPr>
            <w:r>
              <w:rPr>
                <w:b/>
              </w:rPr>
              <w:t>Section / Topic</w:t>
            </w:r>
          </w:p>
        </w:tc>
        <w:tc>
          <w:tcPr>
            <w:tcW w:w="3428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4FE77CFE" w14:textId="77777777" w:rsidR="00AC77DB" w:rsidRDefault="00681EC7">
            <w:pPr>
              <w:spacing w:line="259" w:lineRule="auto"/>
              <w:ind w:left="40" w:firstLine="0"/>
              <w:jc w:val="center"/>
            </w:pPr>
            <w:r>
              <w:rPr>
                <w:b/>
              </w:rPr>
              <w:t>Focus Area</w:t>
            </w:r>
          </w:p>
        </w:tc>
        <w:tc>
          <w:tcPr>
            <w:tcW w:w="2572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7EB30698" w14:textId="77777777" w:rsidR="00AC77DB" w:rsidRDefault="00681EC7">
            <w:pPr>
              <w:spacing w:line="259" w:lineRule="auto"/>
              <w:ind w:left="283" w:firstLine="0"/>
            </w:pPr>
            <w:r>
              <w:rPr>
                <w:b/>
              </w:rPr>
              <w:t xml:space="preserve">No. of </w:t>
            </w:r>
          </w:p>
          <w:p w14:paraId="3510EBC2" w14:textId="77777777" w:rsidR="00AC77DB" w:rsidRDefault="00681EC7">
            <w:pPr>
              <w:spacing w:line="259" w:lineRule="auto"/>
              <w:ind w:left="77" w:firstLine="1486"/>
              <w:jc w:val="both"/>
            </w:pPr>
            <w:r>
              <w:rPr>
                <w:b/>
              </w:rPr>
              <w:t>Marks Questions</w:t>
            </w:r>
          </w:p>
        </w:tc>
      </w:tr>
      <w:tr w:rsidR="00AC77DB" w14:paraId="3E5671C1" w14:textId="77777777">
        <w:trPr>
          <w:trHeight w:val="107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B745E85" w14:textId="77777777" w:rsidR="00AC77DB" w:rsidRDefault="00681EC7">
            <w:pPr>
              <w:spacing w:line="259" w:lineRule="auto"/>
              <w:ind w:left="0" w:firstLine="0"/>
            </w:pPr>
            <w:r>
              <w:t>Visualizing Uncertainty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A5AD056" w14:textId="77777777" w:rsidR="00AC77DB" w:rsidRDefault="00681EC7">
            <w:pPr>
              <w:spacing w:line="259" w:lineRule="auto"/>
              <w:ind w:left="0" w:firstLine="0"/>
            </w:pPr>
            <w:r>
              <w:t>Communicating uncertainty, probabilities, confidence intervals, bootstrapping, hypothetical outcome plots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78F739AC" w14:textId="77777777" w:rsidR="00AC77DB" w:rsidRDefault="00681EC7">
            <w:pPr>
              <w:spacing w:line="259" w:lineRule="auto"/>
              <w:ind w:left="40" w:firstLine="0"/>
              <w:jc w:val="center"/>
            </w:pPr>
            <w:r>
              <w:t>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3F6C71CC" w14:textId="77777777" w:rsidR="00AC77DB" w:rsidRDefault="00681EC7">
            <w:pPr>
              <w:spacing w:line="259" w:lineRule="auto"/>
              <w:ind w:left="40" w:firstLine="0"/>
              <w:jc w:val="center"/>
            </w:pPr>
            <w:r>
              <w:t>5</w:t>
            </w:r>
          </w:p>
        </w:tc>
      </w:tr>
      <w:tr w:rsidR="00AC77DB" w14:paraId="560D4B06" w14:textId="77777777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556E05E" w14:textId="77777777" w:rsidR="00AC77DB" w:rsidRDefault="00681EC7">
            <w:pPr>
              <w:spacing w:line="259" w:lineRule="auto"/>
              <w:ind w:left="0" w:firstLine="0"/>
            </w:pPr>
            <w:r>
              <w:t>Principles of Effective Visualization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40EA352A" w14:textId="77777777" w:rsidR="00AC77DB" w:rsidRDefault="00681EC7">
            <w:pPr>
              <w:spacing w:line="259" w:lineRule="auto"/>
              <w:ind w:left="0" w:firstLine="0"/>
            </w:pPr>
            <w:r>
              <w:t>Proportional ink principle and axis design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74065CE1" w14:textId="77777777" w:rsidR="00AC77DB" w:rsidRDefault="00681EC7">
            <w:pPr>
              <w:spacing w:line="259" w:lineRule="auto"/>
              <w:ind w:left="40" w:firstLine="0"/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3260EA9" w14:textId="77777777" w:rsidR="00AC77DB" w:rsidRDefault="00681EC7">
            <w:pPr>
              <w:spacing w:line="259" w:lineRule="auto"/>
              <w:ind w:left="40" w:firstLine="0"/>
              <w:jc w:val="center"/>
            </w:pPr>
            <w:r>
              <w:t>2</w:t>
            </w:r>
          </w:p>
        </w:tc>
      </w:tr>
      <w:tr w:rsidR="00AC77DB" w14:paraId="1D5671E6" w14:textId="77777777">
        <w:trPr>
          <w:trHeight w:val="38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7041905" w14:textId="77777777" w:rsidR="00AC77DB" w:rsidRDefault="00681EC7">
            <w:pPr>
              <w:spacing w:line="259" w:lineRule="auto"/>
              <w:ind w:left="0" w:firstLine="0"/>
            </w:pPr>
            <w:r>
              <w:t>Handling Overplotting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340A79C" w14:textId="77777777" w:rsidR="00AC77DB" w:rsidRDefault="00681EC7">
            <w:pPr>
              <w:spacing w:line="259" w:lineRule="auto"/>
              <w:ind w:left="0" w:firstLine="0"/>
            </w:pPr>
            <w:r>
              <w:t>Overplotting, transparency, jittering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26B00DB" w14:textId="77777777" w:rsidR="00AC77DB" w:rsidRDefault="00681EC7">
            <w:pPr>
              <w:spacing w:line="259" w:lineRule="auto"/>
              <w:ind w:left="40" w:firstLine="0"/>
              <w:jc w:val="center"/>
            </w:pPr>
            <w: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E0CD510" w14:textId="77777777" w:rsidR="00AC77DB" w:rsidRDefault="00681EC7">
            <w:pPr>
              <w:spacing w:line="259" w:lineRule="auto"/>
              <w:ind w:left="40" w:firstLine="0"/>
              <w:jc w:val="center"/>
            </w:pPr>
            <w:r>
              <w:t>3</w:t>
            </w:r>
          </w:p>
        </w:tc>
      </w:tr>
      <w:tr w:rsidR="00AC77DB" w14:paraId="43C83DFE" w14:textId="77777777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85C490B" w14:textId="77777777" w:rsidR="00AC77DB" w:rsidRDefault="00681EC7">
            <w:pPr>
              <w:spacing w:line="259" w:lineRule="auto"/>
              <w:ind w:left="0" w:firstLine="0"/>
            </w:pPr>
            <w:r>
              <w:t>Common Pitfalls in Visualization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276ADF39" w14:textId="77777777" w:rsidR="00AC77DB" w:rsidRDefault="00681EC7">
            <w:pPr>
              <w:spacing w:line="259" w:lineRule="auto"/>
              <w:ind w:left="0" w:firstLine="0"/>
            </w:pPr>
            <w:r>
              <w:t xml:space="preserve">Misuse of </w:t>
            </w:r>
            <w:proofErr w:type="spellStart"/>
            <w:r>
              <w:t>color</w:t>
            </w:r>
            <w:proofErr w:type="spellEnd"/>
            <w:r>
              <w:t>, misleading axes, exaggerating uncertainty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4A025856" w14:textId="77777777" w:rsidR="00AC77DB" w:rsidRDefault="00681EC7">
            <w:pPr>
              <w:spacing w:line="259" w:lineRule="auto"/>
              <w:ind w:left="40" w:firstLine="0"/>
              <w:jc w:val="center"/>
            </w:pPr>
            <w:r>
              <w:t>4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703B1C9" w14:textId="77777777" w:rsidR="00AC77DB" w:rsidRDefault="00681EC7">
            <w:pPr>
              <w:spacing w:line="259" w:lineRule="auto"/>
              <w:ind w:left="40" w:firstLine="0"/>
              <w:jc w:val="center"/>
            </w:pPr>
            <w:r>
              <w:t>4</w:t>
            </w:r>
          </w:p>
        </w:tc>
      </w:tr>
      <w:tr w:rsidR="00AC77DB" w14:paraId="56A8C080" w14:textId="77777777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3FF082C" w14:textId="77777777" w:rsidR="00AC77DB" w:rsidRDefault="00681EC7">
            <w:pPr>
              <w:spacing w:line="259" w:lineRule="auto"/>
              <w:ind w:left="0" w:firstLine="0"/>
            </w:pPr>
            <w:r>
              <w:t>Accessibility &amp; Uncertainty Design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9E96417" w14:textId="77777777" w:rsidR="00AC77DB" w:rsidRDefault="00681EC7">
            <w:pPr>
              <w:spacing w:line="259" w:lineRule="auto"/>
              <w:ind w:left="0" w:firstLine="0"/>
            </w:pPr>
            <w:r>
              <w:t>Accessibility and uncertainty visualization methods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29B1939C" w14:textId="77777777" w:rsidR="00AC77DB" w:rsidRDefault="00681EC7">
            <w:pPr>
              <w:spacing w:line="259" w:lineRule="auto"/>
              <w:ind w:left="40" w:firstLine="0"/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C788591" w14:textId="77777777" w:rsidR="00AC77DB" w:rsidRDefault="00681EC7">
            <w:pPr>
              <w:spacing w:line="259" w:lineRule="auto"/>
              <w:ind w:left="40" w:firstLine="0"/>
              <w:jc w:val="center"/>
            </w:pPr>
            <w:r>
              <w:t>2</w:t>
            </w:r>
          </w:p>
        </w:tc>
      </w:tr>
      <w:tr w:rsidR="00AC77DB" w14:paraId="6EA84480" w14:textId="77777777">
        <w:trPr>
          <w:trHeight w:val="84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2EDCA84" w14:textId="77777777" w:rsidR="00AC77DB" w:rsidRDefault="00681EC7">
            <w:pPr>
              <w:spacing w:line="259" w:lineRule="auto"/>
              <w:ind w:left="0" w:firstLine="0"/>
            </w:pPr>
            <w:r>
              <w:lastRenderedPageBreak/>
              <w:t>Advanced Uncertainty Visualization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177EDF88" w14:textId="77777777" w:rsidR="00AC77DB" w:rsidRDefault="00681EC7">
            <w:pPr>
              <w:spacing w:line="259" w:lineRule="auto"/>
              <w:ind w:left="0" w:firstLine="0"/>
            </w:pPr>
            <w:r>
              <w:t>Probability distributions, combined uncertainty plots, animated/static visualization, interactive techniques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79521302" w14:textId="77777777" w:rsidR="00AC77DB" w:rsidRDefault="00681EC7">
            <w:pPr>
              <w:spacing w:line="259" w:lineRule="auto"/>
              <w:ind w:left="40" w:firstLine="0"/>
              <w:jc w:val="center"/>
            </w:pPr>
            <w:r>
              <w:t>4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CB0332E" w14:textId="77777777" w:rsidR="00AC77DB" w:rsidRDefault="00681EC7">
            <w:pPr>
              <w:spacing w:line="259" w:lineRule="auto"/>
              <w:ind w:left="40" w:firstLine="0"/>
              <w:jc w:val="center"/>
            </w:pPr>
            <w:r>
              <w:t>4</w:t>
            </w:r>
          </w:p>
        </w:tc>
      </w:tr>
      <w:tr w:rsidR="00AC77DB" w14:paraId="7F050AA4" w14:textId="77777777">
        <w:trPr>
          <w:trHeight w:val="423"/>
        </w:trPr>
        <w:tc>
          <w:tcPr>
            <w:tcW w:w="4080" w:type="dxa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nil"/>
            </w:tcBorders>
            <w:shd w:val="clear" w:color="auto" w:fill="1F4E79"/>
          </w:tcPr>
          <w:p w14:paraId="4858C5B4" w14:textId="77777777" w:rsidR="00AC77DB" w:rsidRDefault="00AC77DB">
            <w:pPr>
              <w:spacing w:after="160" w:line="259" w:lineRule="auto"/>
              <w:ind w:left="0" w:firstLine="0"/>
            </w:pPr>
          </w:p>
        </w:tc>
        <w:tc>
          <w:tcPr>
            <w:tcW w:w="3428" w:type="dxa"/>
            <w:tcBorders>
              <w:top w:val="single" w:sz="4" w:space="0" w:color="9DC3E6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0A5771D" w14:textId="77777777" w:rsidR="00AC77DB" w:rsidRDefault="00681EC7">
            <w:pPr>
              <w:spacing w:line="259" w:lineRule="auto"/>
              <w:ind w:left="0" w:firstLine="0"/>
              <w:jc w:val="right"/>
            </w:pPr>
            <w:r>
              <w:rPr>
                <w:b/>
                <w:color w:val="FFFFFF"/>
              </w:rPr>
              <w:t>GRAND TOTAL:</w:t>
            </w:r>
          </w:p>
        </w:tc>
        <w:tc>
          <w:tcPr>
            <w:tcW w:w="2572" w:type="dxa"/>
            <w:gridSpan w:val="2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36D75C84" w14:textId="77777777" w:rsidR="00AC77DB" w:rsidRDefault="00681EC7">
            <w:pPr>
              <w:spacing w:line="259" w:lineRule="auto"/>
              <w:ind w:left="40" w:firstLine="0"/>
              <w:jc w:val="center"/>
            </w:pPr>
            <w:r>
              <w:rPr>
                <w:b/>
                <w:color w:val="FFFFFF"/>
                <w:sz w:val="22"/>
              </w:rPr>
              <w:t>Marks</w:t>
            </w:r>
          </w:p>
        </w:tc>
      </w:tr>
    </w:tbl>
    <w:p w14:paraId="7F763BD9" w14:textId="77777777" w:rsidR="00AC77DB" w:rsidRDefault="00681EC7">
      <w:pPr>
        <w:pStyle w:val="Heading1"/>
      </w:pPr>
      <w:r>
        <w:t xml:space="preserve">ASSESSMENT TOOL </w:t>
      </w:r>
      <w:proofErr w:type="gramStart"/>
      <w:r>
        <w:t>3  –</w:t>
      </w:r>
      <w:proofErr w:type="gramEnd"/>
      <w:r>
        <w:t xml:space="preserve">  VIVA VOCE (20 Questions)</w:t>
      </w:r>
    </w:p>
    <w:p w14:paraId="75E2E0DA" w14:textId="77777777" w:rsidR="00AC77DB" w:rsidRDefault="00681EC7">
      <w:pPr>
        <w:spacing w:after="372" w:line="259" w:lineRule="auto"/>
        <w:ind w:left="0" w:right="-75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66C4BB" wp14:editId="2A960CA8">
                <wp:extent cx="6400800" cy="9525"/>
                <wp:effectExtent l="0" t="0" r="0" b="0"/>
                <wp:docPr id="5425" name="Group 5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25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AC77DB" w14:paraId="767C7C99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BD8F020" w14:textId="77777777" w:rsidR="00AC77DB" w:rsidRDefault="00681EC7">
            <w:pPr>
              <w:spacing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C80C8E0" w14:textId="77777777" w:rsidR="00AC77DB" w:rsidRDefault="00681EC7">
            <w:pPr>
              <w:spacing w:line="259" w:lineRule="auto"/>
              <w:ind w:left="0" w:firstLine="0"/>
            </w:pPr>
            <w:r>
              <w:rPr>
                <w:sz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3A71DA2" w14:textId="77777777" w:rsidR="00AC77DB" w:rsidRDefault="00681EC7">
            <w:pPr>
              <w:spacing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D2884D3" w14:textId="77777777" w:rsidR="00AC77DB" w:rsidRDefault="00681EC7">
            <w:pPr>
              <w:spacing w:line="259" w:lineRule="auto"/>
              <w:ind w:left="0" w:firstLine="0"/>
            </w:pPr>
            <w:r>
              <w:rPr>
                <w:sz w:val="18"/>
              </w:rPr>
              <w:t>Data Handling and Visualization</w:t>
            </w:r>
          </w:p>
        </w:tc>
      </w:tr>
      <w:tr w:rsidR="00AC77DB" w14:paraId="7B0B6ED0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0C4F3A4" w14:textId="77777777" w:rsidR="00AC77DB" w:rsidRDefault="00681EC7">
            <w:pPr>
              <w:spacing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EC3B05F" w14:textId="77777777" w:rsidR="00AC77DB" w:rsidRDefault="00681EC7">
            <w:pPr>
              <w:spacing w:line="259" w:lineRule="auto"/>
              <w:ind w:left="0" w:firstLine="0"/>
            </w:pPr>
            <w:r>
              <w:rPr>
                <w:sz w:val="18"/>
              </w:rPr>
              <w:t>CO5 – Precision (BL6)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4520586" w14:textId="77777777" w:rsidR="00AC77DB" w:rsidRDefault="00681EC7">
            <w:pPr>
              <w:spacing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9AADDCB" w14:textId="77777777" w:rsidR="00AC77DB" w:rsidRDefault="00681EC7">
            <w:pPr>
              <w:spacing w:line="259" w:lineRule="auto"/>
              <w:ind w:left="0" w:firstLine="0"/>
            </w:pPr>
            <w:r>
              <w:rPr>
                <w:sz w:val="18"/>
              </w:rPr>
              <w:t>Assessment Tool 3 – Viva Voyce</w:t>
            </w:r>
          </w:p>
        </w:tc>
      </w:tr>
      <w:tr w:rsidR="00AC77DB" w14:paraId="62AC2A21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0A71901" w14:textId="77777777" w:rsidR="00AC77DB" w:rsidRDefault="00681EC7">
            <w:pPr>
              <w:spacing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576DD28" w14:textId="77777777" w:rsidR="00AC77DB" w:rsidRDefault="00681EC7">
            <w:pPr>
              <w:spacing w:line="259" w:lineRule="auto"/>
              <w:ind w:left="0" w:firstLine="0"/>
            </w:pPr>
            <w:r>
              <w:rPr>
                <w:sz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C0F1E4C" w14:textId="77777777" w:rsidR="00AC77DB" w:rsidRDefault="00681EC7">
            <w:pPr>
              <w:spacing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B0A3BFD" w14:textId="77777777" w:rsidR="00AC77DB" w:rsidRDefault="00681EC7">
            <w:pPr>
              <w:spacing w:line="259" w:lineRule="auto"/>
              <w:ind w:left="0" w:firstLine="0"/>
            </w:pPr>
            <w:proofErr w:type="gramStart"/>
            <w:r>
              <w:rPr>
                <w:sz w:val="18"/>
              </w:rPr>
              <w:t>20  (</w:t>
            </w:r>
            <w:proofErr w:type="gramEnd"/>
            <w:r>
              <w:rPr>
                <w:sz w:val="18"/>
              </w:rPr>
              <w:t>20 Questions × 1 Mark)</w:t>
            </w:r>
          </w:p>
        </w:tc>
      </w:tr>
      <w:tr w:rsidR="00AC77DB" w14:paraId="24283209" w14:textId="77777777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1D9304C" w14:textId="77777777" w:rsidR="00AC77DB" w:rsidRDefault="00681EC7">
            <w:pPr>
              <w:spacing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41E9434" w14:textId="77777777" w:rsidR="00AC77DB" w:rsidRDefault="00681EC7">
            <w:pPr>
              <w:spacing w:line="259" w:lineRule="auto"/>
              <w:ind w:left="0" w:firstLine="0"/>
            </w:pPr>
            <w:r>
              <w:rPr>
                <w:i/>
              </w:rPr>
              <w:t>Create effective and interactive visualizations by integrating data wrangling and advanced visualization tools. (BL6)</w:t>
            </w:r>
          </w:p>
        </w:tc>
      </w:tr>
      <w:tr w:rsidR="00BC73CA" w14:paraId="1CA3B9E1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5145502" w14:textId="77777777" w:rsidR="00BC73CA" w:rsidRDefault="00BC73CA" w:rsidP="00BC73CA">
            <w:pPr>
              <w:spacing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80DFED6" w14:textId="35C9F452" w:rsidR="00BC73CA" w:rsidRDefault="00BC73CA" w:rsidP="00BC73CA">
            <w:pPr>
              <w:spacing w:after="160" w:line="259" w:lineRule="auto"/>
              <w:ind w:left="0" w:firstLine="0"/>
              <w:jc w:val="center"/>
            </w:pPr>
            <w:r w:rsidRPr="000F300C">
              <w:rPr>
                <w:b/>
                <w:bCs/>
              </w:rPr>
              <w:t>JANI DILIP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BF63669" w14:textId="0C1F6057" w:rsidR="00BC73CA" w:rsidRDefault="00BC73CA" w:rsidP="00BC73CA">
            <w:pPr>
              <w:spacing w:line="259" w:lineRule="auto"/>
              <w:ind w:left="0" w:firstLine="0"/>
              <w:jc w:val="center"/>
            </w:pPr>
            <w:r w:rsidRPr="000F300C">
              <w:rPr>
                <w:b/>
                <w:bCs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F925A6C" w14:textId="2ABFA506" w:rsidR="00BC73CA" w:rsidRDefault="00BC73CA" w:rsidP="00BC73CA">
            <w:pPr>
              <w:spacing w:after="160" w:line="259" w:lineRule="auto"/>
              <w:ind w:left="0" w:firstLine="0"/>
              <w:jc w:val="center"/>
            </w:pPr>
            <w:r w:rsidRPr="000F300C">
              <w:rPr>
                <w:b/>
                <w:bCs/>
              </w:rPr>
              <w:t>192424314</w:t>
            </w:r>
          </w:p>
        </w:tc>
      </w:tr>
      <w:tr w:rsidR="00BC73CA" w14:paraId="11D7EB18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01E9BA5" w14:textId="77777777" w:rsidR="00BC73CA" w:rsidRDefault="00BC73CA" w:rsidP="00BC73CA">
            <w:pPr>
              <w:spacing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145D78B" w14:textId="152AB298" w:rsidR="00BC73CA" w:rsidRDefault="00BC73CA" w:rsidP="00BC73CA">
            <w:pPr>
              <w:spacing w:after="160" w:line="259" w:lineRule="auto"/>
              <w:ind w:left="0" w:firstLine="0"/>
              <w:jc w:val="center"/>
            </w:pPr>
            <w:r w:rsidRPr="000F300C">
              <w:rPr>
                <w:b/>
                <w:bCs/>
              </w:rPr>
              <w:t>B-TECH</w:t>
            </w:r>
            <w:r>
              <w:rPr>
                <w:b/>
                <w:bCs/>
              </w:rPr>
              <w:t xml:space="preserve"> </w:t>
            </w:r>
            <w:r w:rsidRPr="000F300C">
              <w:rPr>
                <w:b/>
                <w:bCs/>
              </w:rPr>
              <w:t>(AI &amp; DS)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F6AB7BA" w14:textId="308BEA81" w:rsidR="00BC73CA" w:rsidRDefault="00BC73CA" w:rsidP="00BC73CA">
            <w:pPr>
              <w:spacing w:line="259" w:lineRule="auto"/>
              <w:ind w:left="0" w:firstLine="0"/>
              <w:jc w:val="center"/>
            </w:pPr>
            <w:r w:rsidRPr="000F300C">
              <w:rPr>
                <w:b/>
                <w:bCs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C17384F" w14:textId="02B02CF6" w:rsidR="00BC73CA" w:rsidRDefault="00BC73CA" w:rsidP="00BC73CA">
            <w:pPr>
              <w:spacing w:after="160" w:line="259" w:lineRule="auto"/>
              <w:ind w:left="0" w:firstLine="0"/>
              <w:jc w:val="center"/>
            </w:pPr>
            <w:r w:rsidRPr="000F300C">
              <w:rPr>
                <w:b/>
                <w:bCs/>
              </w:rPr>
              <w:t>18-08-2026</w:t>
            </w:r>
          </w:p>
        </w:tc>
      </w:tr>
    </w:tbl>
    <w:p w14:paraId="2362BAA2" w14:textId="77777777" w:rsidR="00AC77DB" w:rsidRDefault="00681EC7">
      <w:pPr>
        <w:pStyle w:val="Heading2"/>
      </w:pPr>
      <w:r>
        <w:t>Code of Conduct</w:t>
      </w:r>
    </w:p>
    <w:p w14:paraId="1D9E9432" w14:textId="31672B00" w:rsidR="00AC77DB" w:rsidRDefault="00681EC7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350" w:line="240" w:lineRule="auto"/>
        <w:ind w:left="0" w:firstLine="0"/>
      </w:pPr>
      <w:r>
        <w:rPr>
          <w:i/>
          <w:sz w:val="18"/>
        </w:rPr>
        <w:t xml:space="preserve">I </w:t>
      </w:r>
      <w:r w:rsidR="00BC73CA" w:rsidRPr="00BC73CA">
        <w:rPr>
          <w:b/>
          <w:bCs/>
          <w:i/>
          <w:sz w:val="18"/>
        </w:rPr>
        <w:t>JANI DILIP (192424314</w:t>
      </w:r>
      <w:r w:rsidRPr="00BC73CA">
        <w:rPr>
          <w:b/>
          <w:bCs/>
          <w:i/>
          <w:sz w:val="18"/>
        </w:rPr>
        <w:t>)</w:t>
      </w:r>
      <w:r>
        <w:rPr>
          <w:i/>
          <w:sz w:val="18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 w14:paraId="67A8169B" w14:textId="37BE1691" w:rsidR="00AC77DB" w:rsidRDefault="00681EC7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1" w:line="259" w:lineRule="auto"/>
        <w:ind w:left="0" w:firstLine="0"/>
      </w:pPr>
      <w:r>
        <w:rPr>
          <w:sz w:val="18"/>
        </w:rPr>
        <w:t xml:space="preserve">Signature of the Student: </w:t>
      </w:r>
      <w:r w:rsidR="00BC73CA">
        <w:rPr>
          <w:noProof/>
        </w:rPr>
        <w:drawing>
          <wp:inline distT="0" distB="0" distL="0" distR="0" wp14:anchorId="59ABB457" wp14:editId="2B3255D5">
            <wp:extent cx="1043940" cy="441320"/>
            <wp:effectExtent l="0" t="0" r="3810" b="0"/>
            <wp:docPr id="1613834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650" cy="46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080" w:type="dxa"/>
        <w:tblInd w:w="-200" w:type="dxa"/>
        <w:tblCellMar>
          <w:top w:w="127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AC77DB" w14:paraId="1CAD893A" w14:textId="77777777">
        <w:trPr>
          <w:trHeight w:val="1320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36782D59" w14:textId="77777777" w:rsidR="00AC77DB" w:rsidRDefault="00681EC7">
            <w:pPr>
              <w:spacing w:after="19" w:line="259" w:lineRule="auto"/>
              <w:ind w:left="0" w:firstLine="0"/>
            </w:pPr>
            <w:r>
              <w:rPr>
                <w:b/>
                <w:color w:val="C00000"/>
              </w:rPr>
              <w:t>Instructions</w:t>
            </w:r>
          </w:p>
          <w:p w14:paraId="3B707E88" w14:textId="77777777" w:rsidR="00AC77DB" w:rsidRDefault="00681EC7">
            <w:pPr>
              <w:numPr>
                <w:ilvl w:val="0"/>
                <w:numId w:val="2"/>
              </w:numPr>
              <w:spacing w:after="24" w:line="259" w:lineRule="auto"/>
              <w:ind w:hanging="360"/>
            </w:pPr>
            <w:r>
              <w:rPr>
                <w:sz w:val="18"/>
              </w:rPr>
              <w:t>This test contains 20 questions, each carrying 1 mark. Total: 20 Marks.</w:t>
            </w:r>
          </w:p>
          <w:p w14:paraId="65B30105" w14:textId="77777777" w:rsidR="00AC77DB" w:rsidRDefault="00681EC7">
            <w:pPr>
              <w:numPr>
                <w:ilvl w:val="0"/>
                <w:numId w:val="2"/>
              </w:numPr>
              <w:spacing w:after="24" w:line="259" w:lineRule="auto"/>
              <w:ind w:hanging="360"/>
            </w:pPr>
            <w:r>
              <w:rPr>
                <w:sz w:val="18"/>
              </w:rPr>
              <w:t>No negative marking. Unanswered questions carry zero marks.</w:t>
            </w:r>
          </w:p>
          <w:p w14:paraId="1F3AFFF3" w14:textId="77777777" w:rsidR="00AC77DB" w:rsidRDefault="00681EC7">
            <w:pPr>
              <w:numPr>
                <w:ilvl w:val="0"/>
                <w:numId w:val="2"/>
              </w:numPr>
              <w:spacing w:after="23" w:line="259" w:lineRule="auto"/>
              <w:ind w:hanging="360"/>
            </w:pPr>
            <w:r>
              <w:rPr>
                <w:sz w:val="18"/>
              </w:rPr>
              <w:t>No calculators or electronic devices permitted.</w:t>
            </w:r>
          </w:p>
          <w:p w14:paraId="3579CCAB" w14:textId="77777777" w:rsidR="00AC77DB" w:rsidRDefault="00681EC7">
            <w:pPr>
              <w:numPr>
                <w:ilvl w:val="0"/>
                <w:numId w:val="2"/>
              </w:numPr>
              <w:spacing w:line="259" w:lineRule="auto"/>
              <w:ind w:hanging="360"/>
            </w:pPr>
            <w:r>
              <w:rPr>
                <w:sz w:val="18"/>
              </w:rPr>
              <w:t>Duration: 60 minutes.</w:t>
            </w:r>
          </w:p>
        </w:tc>
      </w:tr>
    </w:tbl>
    <w:p w14:paraId="48762606" w14:textId="77777777" w:rsidR="00AC77DB" w:rsidRDefault="00681EC7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</w:pPr>
      <w:r>
        <w:rPr>
          <w:sz w:val="22"/>
        </w:rPr>
        <w:t>Annexure A – Viva Voyce</w:t>
      </w:r>
    </w:p>
    <w:p w14:paraId="779D979B" w14:textId="77777777" w:rsidR="00AC77DB" w:rsidRDefault="00681EC7">
      <w:pPr>
        <w:spacing w:after="547" w:line="259" w:lineRule="auto"/>
        <w:ind w:left="0" w:right="-75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7050E3" wp14:editId="44DBF5B9">
                <wp:extent cx="6400800" cy="6350"/>
                <wp:effectExtent l="0" t="0" r="0" b="0"/>
                <wp:docPr id="4990" name="Group 4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0" style="width:504pt;height:0.5pt;mso-position-horizontal-relative:char;mso-position-vertical-relative:line" coordsize="64008,63">
                <v:shape id="Shape 191" style="position:absolute;width:64008;height:0;left:0;top:0;" coordsize="6400800,0" path="m0,0l6400800,0">
                  <v:stroke weight="0.5pt" endcap="flat" joinstyle="miter" miterlimit="4" on="true" color="#c00000"/>
                  <v:fill on="false" color="#000000" opacity="0"/>
                </v:shape>
              </v:group>
            </w:pict>
          </mc:Fallback>
        </mc:AlternateContent>
      </w:r>
    </w:p>
    <w:p w14:paraId="73CE16EF" w14:textId="77777777" w:rsidR="00AC77DB" w:rsidRDefault="00681EC7">
      <w:pPr>
        <w:ind w:left="-5"/>
      </w:pPr>
      <w:r>
        <w:t>1.Role of visualization in communicating uncertainty in data</w:t>
      </w:r>
    </w:p>
    <w:p w14:paraId="4452B1F4" w14:textId="77777777" w:rsidR="00AC77DB" w:rsidRDefault="00681EC7">
      <w:pPr>
        <w:ind w:left="-5"/>
      </w:pPr>
      <w:r>
        <w:t>2.Representation of probabilities effectively in a plot</w:t>
      </w:r>
    </w:p>
    <w:p w14:paraId="3381C378" w14:textId="77777777" w:rsidR="00AC77DB" w:rsidRDefault="00681EC7">
      <w:pPr>
        <w:ind w:left="-5"/>
      </w:pPr>
      <w:r>
        <w:t>3.Confidence interval and methods to display it visually</w:t>
      </w:r>
    </w:p>
    <w:p w14:paraId="1434A6AB" w14:textId="77777777" w:rsidR="00AC77DB" w:rsidRDefault="00681EC7">
      <w:pPr>
        <w:numPr>
          <w:ilvl w:val="0"/>
          <w:numId w:val="1"/>
        </w:numPr>
        <w:ind w:hanging="222"/>
      </w:pPr>
      <w:r>
        <w:t>Bootstrapping and its use in uncertainty visualization</w:t>
      </w:r>
    </w:p>
    <w:p w14:paraId="42EA99F4" w14:textId="77777777" w:rsidR="00AC77DB" w:rsidRDefault="00681EC7">
      <w:pPr>
        <w:numPr>
          <w:ilvl w:val="0"/>
          <w:numId w:val="1"/>
        </w:numPr>
        <w:ind w:hanging="222"/>
      </w:pPr>
      <w:r>
        <w:t>Hypothetical outcome plots and situations for their use</w:t>
      </w:r>
    </w:p>
    <w:p w14:paraId="3D210972" w14:textId="77777777" w:rsidR="00AC77DB" w:rsidRDefault="00681EC7">
      <w:pPr>
        <w:numPr>
          <w:ilvl w:val="0"/>
          <w:numId w:val="1"/>
        </w:numPr>
        <w:ind w:hanging="222"/>
      </w:pPr>
      <w:r>
        <w:t>Principle of proportional ink in data visualization</w:t>
      </w:r>
    </w:p>
    <w:p w14:paraId="37743228" w14:textId="77777777" w:rsidR="00AC77DB" w:rsidRDefault="00681EC7">
      <w:pPr>
        <w:ind w:left="-5"/>
      </w:pPr>
      <w:r>
        <w:t>7.Importance of axis design when presenting uncertainty</w:t>
      </w:r>
    </w:p>
    <w:p w14:paraId="7FB4F6E7" w14:textId="77777777" w:rsidR="00AC77DB" w:rsidRDefault="00681EC7">
      <w:pPr>
        <w:ind w:left="-5"/>
      </w:pPr>
      <w:r>
        <w:t>8.Techniques to handle overplotting in scatterplots</w:t>
      </w:r>
    </w:p>
    <w:p w14:paraId="5C70FBF8" w14:textId="77777777" w:rsidR="00AC77DB" w:rsidRDefault="00681EC7">
      <w:pPr>
        <w:ind w:left="-5"/>
      </w:pPr>
      <w:r>
        <w:lastRenderedPageBreak/>
        <w:t>9.Use of transparency to visualize dense datasets</w:t>
      </w:r>
    </w:p>
    <w:p w14:paraId="757F4344" w14:textId="77777777" w:rsidR="00AC77DB" w:rsidRDefault="00681EC7">
      <w:pPr>
        <w:ind w:left="-5"/>
      </w:pPr>
      <w:r>
        <w:t>10.Jittering to reduce visual clutter and its limitations</w:t>
      </w:r>
    </w:p>
    <w:tbl>
      <w:tblPr>
        <w:tblStyle w:val="TableGrid"/>
        <w:tblpPr w:vertAnchor="page" w:horzAnchor="page" w:tblpX="960" w:tblpY="7660"/>
        <w:tblOverlap w:val="never"/>
        <w:tblW w:w="10942" w:type="dxa"/>
        <w:tblInd w:w="0" w:type="dxa"/>
        <w:tblCellMar>
          <w:top w:w="117" w:type="dxa"/>
          <w:left w:w="120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607"/>
        <w:gridCol w:w="803"/>
        <w:gridCol w:w="1422"/>
        <w:gridCol w:w="1422"/>
        <w:gridCol w:w="1545"/>
        <w:gridCol w:w="1843"/>
        <w:gridCol w:w="878"/>
        <w:gridCol w:w="1422"/>
      </w:tblGrid>
      <w:tr w:rsidR="00AC77DB" w14:paraId="659A5425" w14:textId="77777777">
        <w:trPr>
          <w:trHeight w:val="860"/>
        </w:trPr>
        <w:tc>
          <w:tcPr>
            <w:tcW w:w="1607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2E44704E" w14:textId="77777777" w:rsidR="00AC77DB" w:rsidRDefault="00681EC7">
            <w:pPr>
              <w:spacing w:line="259" w:lineRule="auto"/>
              <w:ind w:left="0" w:right="54" w:firstLine="0"/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w="803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129529B2" w14:textId="77777777" w:rsidR="00AC77DB" w:rsidRDefault="00681EC7">
            <w:pPr>
              <w:spacing w:line="259" w:lineRule="auto"/>
              <w:ind w:left="0" w:firstLine="0"/>
              <w:jc w:val="center"/>
            </w:pPr>
            <w:r>
              <w:rPr>
                <w:b/>
              </w:rPr>
              <w:t xml:space="preserve">Weig </w:t>
            </w:r>
            <w:proofErr w:type="spellStart"/>
            <w:r>
              <w:rPr>
                <w:b/>
              </w:rPr>
              <w:t>htage</w:t>
            </w:r>
            <w:proofErr w:type="spellEnd"/>
          </w:p>
        </w:tc>
        <w:tc>
          <w:tcPr>
            <w:tcW w:w="1422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7F6D3E78" w14:textId="77777777" w:rsidR="00AC77DB" w:rsidRDefault="00681EC7">
            <w:pPr>
              <w:spacing w:line="240" w:lineRule="auto"/>
              <w:ind w:left="0" w:firstLine="0"/>
              <w:jc w:val="center"/>
            </w:pPr>
            <w:r>
              <w:rPr>
                <w:b/>
              </w:rPr>
              <w:t xml:space="preserve">Level 4 – Exemplary </w:t>
            </w:r>
          </w:p>
          <w:p w14:paraId="1D027343" w14:textId="77777777" w:rsidR="00AC77DB" w:rsidRDefault="00681EC7">
            <w:pPr>
              <w:spacing w:line="259" w:lineRule="auto"/>
              <w:ind w:left="0" w:right="54" w:firstLine="0"/>
              <w:jc w:val="center"/>
            </w:pPr>
            <w:r>
              <w:rPr>
                <w:b/>
              </w:rPr>
              <w:t>(1 Mark)</w:t>
            </w:r>
          </w:p>
        </w:tc>
        <w:tc>
          <w:tcPr>
            <w:tcW w:w="1422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020C99F3" w14:textId="77777777" w:rsidR="00AC77DB" w:rsidRDefault="00681EC7">
            <w:pPr>
              <w:spacing w:line="240" w:lineRule="auto"/>
              <w:ind w:left="0" w:firstLine="0"/>
              <w:jc w:val="center"/>
            </w:pPr>
            <w:r>
              <w:rPr>
                <w:b/>
              </w:rPr>
              <w:t xml:space="preserve">Level 3 – Proficient </w:t>
            </w:r>
          </w:p>
          <w:p w14:paraId="387AB321" w14:textId="77777777" w:rsidR="00AC77DB" w:rsidRDefault="00681EC7">
            <w:pPr>
              <w:spacing w:line="259" w:lineRule="auto"/>
              <w:ind w:left="69" w:firstLine="0"/>
            </w:pPr>
            <w:r>
              <w:rPr>
                <w:b/>
              </w:rPr>
              <w:t>(0.75 Mark)</w:t>
            </w:r>
          </w:p>
        </w:tc>
        <w:tc>
          <w:tcPr>
            <w:tcW w:w="1545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5636C724" w14:textId="77777777" w:rsidR="00AC77DB" w:rsidRDefault="00681EC7">
            <w:pPr>
              <w:spacing w:line="240" w:lineRule="auto"/>
              <w:ind w:left="0" w:firstLine="0"/>
              <w:jc w:val="center"/>
            </w:pPr>
            <w:r>
              <w:rPr>
                <w:b/>
              </w:rPr>
              <w:t xml:space="preserve">Level 2 – Developing </w:t>
            </w:r>
          </w:p>
          <w:p w14:paraId="0E828BDE" w14:textId="77777777" w:rsidR="00AC77DB" w:rsidRDefault="00681EC7">
            <w:pPr>
              <w:spacing w:line="259" w:lineRule="auto"/>
              <w:ind w:left="0" w:right="54" w:firstLine="0"/>
              <w:jc w:val="center"/>
            </w:pPr>
            <w:r>
              <w:rPr>
                <w:b/>
              </w:rPr>
              <w:t>(0.5 Mark)</w:t>
            </w:r>
          </w:p>
        </w:tc>
        <w:tc>
          <w:tcPr>
            <w:tcW w:w="1843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413C8AAE" w14:textId="77777777" w:rsidR="00AC77DB" w:rsidRDefault="00681EC7">
            <w:pPr>
              <w:spacing w:line="240" w:lineRule="auto"/>
              <w:ind w:left="0" w:firstLine="0"/>
              <w:jc w:val="center"/>
            </w:pPr>
            <w:r>
              <w:rPr>
                <w:b/>
              </w:rPr>
              <w:t xml:space="preserve">Level 1 – Beginning </w:t>
            </w:r>
          </w:p>
          <w:p w14:paraId="4AA1168B" w14:textId="77777777" w:rsidR="00AC77DB" w:rsidRDefault="00681EC7">
            <w:pPr>
              <w:spacing w:line="259" w:lineRule="auto"/>
              <w:ind w:left="0" w:right="54" w:firstLine="0"/>
              <w:jc w:val="center"/>
            </w:pPr>
            <w:r>
              <w:rPr>
                <w:b/>
              </w:rPr>
              <w:t>(0–0.25 Mark)</w:t>
            </w:r>
          </w:p>
        </w:tc>
        <w:tc>
          <w:tcPr>
            <w:tcW w:w="2300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20EAAA77" w14:textId="77777777" w:rsidR="00AC77DB" w:rsidRDefault="00681EC7">
            <w:pPr>
              <w:spacing w:line="259" w:lineRule="auto"/>
              <w:ind w:left="0" w:right="54" w:firstLine="0"/>
              <w:jc w:val="center"/>
            </w:pPr>
            <w:r>
              <w:rPr>
                <w:b/>
              </w:rPr>
              <w:t>Marks</w:t>
            </w:r>
          </w:p>
        </w:tc>
      </w:tr>
      <w:tr w:rsidR="00AC77DB" w14:paraId="0E2A229B" w14:textId="77777777">
        <w:trPr>
          <w:trHeight w:val="1530"/>
        </w:trPr>
        <w:tc>
          <w:tcPr>
            <w:tcW w:w="16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C9B0321" w14:textId="77777777" w:rsidR="00AC77DB" w:rsidRDefault="00681EC7">
            <w:pPr>
              <w:spacing w:line="259" w:lineRule="auto"/>
              <w:ind w:left="0" w:firstLine="0"/>
            </w:pPr>
            <w:r>
              <w:t xml:space="preserve">Understanding of Concepts </w:t>
            </w:r>
          </w:p>
        </w:tc>
        <w:tc>
          <w:tcPr>
            <w:tcW w:w="8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1D3F437" w14:textId="77777777" w:rsidR="00AC77DB" w:rsidRDefault="00681EC7">
            <w:pPr>
              <w:spacing w:line="259" w:lineRule="auto"/>
              <w:ind w:left="81" w:firstLine="0"/>
            </w:pPr>
            <w:r>
              <w:t>50%</w:t>
            </w:r>
          </w:p>
        </w:tc>
        <w:tc>
          <w:tcPr>
            <w:tcW w:w="14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B4C92C3" w14:textId="77777777" w:rsidR="00AC77DB" w:rsidRDefault="00681EC7">
            <w:pPr>
              <w:spacing w:line="240" w:lineRule="auto"/>
              <w:ind w:left="0" w:firstLine="0"/>
            </w:pPr>
            <w:r>
              <w:t xml:space="preserve">Demonstrate s thorough and accurate </w:t>
            </w:r>
          </w:p>
          <w:p w14:paraId="13A6FFD6" w14:textId="77777777" w:rsidR="00AC77DB" w:rsidRDefault="00681EC7">
            <w:pPr>
              <w:spacing w:line="240" w:lineRule="auto"/>
              <w:ind w:left="0" w:firstLine="0"/>
            </w:pPr>
            <w:proofErr w:type="spellStart"/>
            <w:r>
              <w:t>understandin</w:t>
            </w:r>
            <w:proofErr w:type="spellEnd"/>
            <w:r>
              <w:t xml:space="preserve"> g of </w:t>
            </w:r>
          </w:p>
          <w:p w14:paraId="08B162AD" w14:textId="77777777" w:rsidR="00AC77DB" w:rsidRDefault="00681EC7">
            <w:pPr>
              <w:spacing w:line="259" w:lineRule="auto"/>
              <w:ind w:left="0" w:firstLine="0"/>
            </w:pPr>
            <w:r>
              <w:t>concepts</w:t>
            </w:r>
          </w:p>
        </w:tc>
        <w:tc>
          <w:tcPr>
            <w:tcW w:w="14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8234797" w14:textId="77777777" w:rsidR="00AC77DB" w:rsidRDefault="00681EC7">
            <w:pPr>
              <w:spacing w:line="259" w:lineRule="auto"/>
              <w:ind w:left="0" w:firstLine="0"/>
            </w:pPr>
            <w:r>
              <w:t xml:space="preserve">Shows good </w:t>
            </w:r>
            <w:proofErr w:type="spellStart"/>
            <w:r>
              <w:t>understandin</w:t>
            </w:r>
            <w:proofErr w:type="spellEnd"/>
            <w:r>
              <w:t xml:space="preserve"> g with minor errors</w:t>
            </w:r>
          </w:p>
        </w:tc>
        <w:tc>
          <w:tcPr>
            <w:tcW w:w="1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C7E1CF0" w14:textId="77777777" w:rsidR="00AC77DB" w:rsidRDefault="00681EC7">
            <w:pPr>
              <w:spacing w:line="259" w:lineRule="auto"/>
              <w:ind w:left="0" w:firstLine="0"/>
            </w:pPr>
            <w:r>
              <w:t>Basic understanding with limited clarity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D28D5B1" w14:textId="77777777" w:rsidR="00AC77DB" w:rsidRDefault="00681EC7">
            <w:pPr>
              <w:spacing w:line="259" w:lineRule="auto"/>
              <w:ind w:left="0" w:firstLine="0"/>
            </w:pPr>
            <w:r>
              <w:t xml:space="preserve">Poor </w:t>
            </w:r>
          </w:p>
          <w:p w14:paraId="129AAB1D" w14:textId="77777777" w:rsidR="00AC77DB" w:rsidRDefault="00681EC7">
            <w:pPr>
              <w:spacing w:line="259" w:lineRule="auto"/>
              <w:ind w:left="0" w:firstLine="0"/>
            </w:pPr>
            <w:r>
              <w:t xml:space="preserve">understanding or </w:t>
            </w:r>
          </w:p>
          <w:p w14:paraId="52A339C5" w14:textId="77777777" w:rsidR="00AC77DB" w:rsidRDefault="00681EC7">
            <w:pPr>
              <w:spacing w:line="259" w:lineRule="auto"/>
              <w:ind w:left="0" w:firstLine="0"/>
            </w:pPr>
            <w:r>
              <w:t>incorrect responses</w:t>
            </w:r>
          </w:p>
        </w:tc>
        <w:tc>
          <w:tcPr>
            <w:tcW w:w="87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AEC2A48" w14:textId="77777777" w:rsidR="00AC77DB" w:rsidRDefault="00AC77DB">
            <w:pPr>
              <w:spacing w:after="160" w:line="259" w:lineRule="auto"/>
              <w:ind w:left="0" w:firstLine="0"/>
            </w:pPr>
          </w:p>
        </w:tc>
        <w:tc>
          <w:tcPr>
            <w:tcW w:w="14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11F05B1" w14:textId="77777777" w:rsidR="00AC77DB" w:rsidRDefault="00AC77DB">
            <w:pPr>
              <w:spacing w:after="160" w:line="259" w:lineRule="auto"/>
              <w:ind w:left="0" w:firstLine="0"/>
            </w:pPr>
          </w:p>
        </w:tc>
      </w:tr>
      <w:tr w:rsidR="00AC77DB" w14:paraId="40EEACC1" w14:textId="77777777">
        <w:trPr>
          <w:trHeight w:val="1530"/>
        </w:trPr>
        <w:tc>
          <w:tcPr>
            <w:tcW w:w="16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17E5CD8" w14:textId="77777777" w:rsidR="00AC77DB" w:rsidRDefault="00681EC7">
            <w:pPr>
              <w:spacing w:line="259" w:lineRule="auto"/>
              <w:ind w:left="0" w:firstLine="0"/>
            </w:pPr>
            <w:r>
              <w:t xml:space="preserve">Critical </w:t>
            </w:r>
          </w:p>
          <w:p w14:paraId="67BC7759" w14:textId="77777777" w:rsidR="00AC77DB" w:rsidRDefault="00681EC7">
            <w:pPr>
              <w:spacing w:line="259" w:lineRule="auto"/>
              <w:ind w:left="0" w:firstLine="0"/>
            </w:pPr>
            <w:r>
              <w:t xml:space="preserve">Thinking &amp; </w:t>
            </w:r>
          </w:p>
          <w:p w14:paraId="443B89F8" w14:textId="77777777" w:rsidR="00AC77DB" w:rsidRDefault="00681EC7">
            <w:pPr>
              <w:spacing w:line="259" w:lineRule="auto"/>
              <w:ind w:left="0" w:firstLine="0"/>
            </w:pPr>
            <w:r>
              <w:t xml:space="preserve">Response </w:t>
            </w:r>
          </w:p>
        </w:tc>
        <w:tc>
          <w:tcPr>
            <w:tcW w:w="8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B28BEF8" w14:textId="77777777" w:rsidR="00AC77DB" w:rsidRDefault="00681EC7">
            <w:pPr>
              <w:spacing w:line="259" w:lineRule="auto"/>
              <w:ind w:left="81" w:firstLine="0"/>
            </w:pPr>
            <w:r>
              <w:t>50%</w:t>
            </w:r>
          </w:p>
        </w:tc>
        <w:tc>
          <w:tcPr>
            <w:tcW w:w="14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532FBB3" w14:textId="77777777" w:rsidR="00AC77DB" w:rsidRDefault="00681EC7">
            <w:pPr>
              <w:spacing w:line="259" w:lineRule="auto"/>
              <w:ind w:left="0" w:firstLine="0"/>
            </w:pPr>
            <w:r>
              <w:t xml:space="preserve">Provides logical, confident, and </w:t>
            </w:r>
            <w:proofErr w:type="spellStart"/>
            <w:r>
              <w:t>wellstructured</w:t>
            </w:r>
            <w:proofErr w:type="spellEnd"/>
            <w:r>
              <w:t xml:space="preserve"> responses</w:t>
            </w:r>
          </w:p>
        </w:tc>
        <w:tc>
          <w:tcPr>
            <w:tcW w:w="14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FEEC012" w14:textId="77777777" w:rsidR="00AC77DB" w:rsidRDefault="00681EC7">
            <w:pPr>
              <w:spacing w:line="240" w:lineRule="auto"/>
              <w:ind w:left="0" w:firstLine="0"/>
            </w:pPr>
            <w:r>
              <w:t xml:space="preserve">Gives relevant responses </w:t>
            </w:r>
          </w:p>
          <w:p w14:paraId="754B354C" w14:textId="77777777" w:rsidR="00AC77DB" w:rsidRDefault="00681EC7">
            <w:pPr>
              <w:spacing w:line="259" w:lineRule="auto"/>
              <w:ind w:left="0" w:firstLine="0"/>
            </w:pPr>
            <w:r>
              <w:t>with minor gaps</w:t>
            </w:r>
          </w:p>
        </w:tc>
        <w:tc>
          <w:tcPr>
            <w:tcW w:w="1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1489EBE" w14:textId="77777777" w:rsidR="00AC77DB" w:rsidRDefault="00681EC7">
            <w:pPr>
              <w:spacing w:line="259" w:lineRule="auto"/>
              <w:ind w:left="0" w:firstLine="0"/>
            </w:pPr>
            <w:r>
              <w:t xml:space="preserve">Responses </w:t>
            </w:r>
          </w:p>
          <w:p w14:paraId="39FEBBDC" w14:textId="77777777" w:rsidR="00AC77DB" w:rsidRDefault="00681EC7">
            <w:pPr>
              <w:spacing w:line="259" w:lineRule="auto"/>
              <w:ind w:left="0" w:right="3" w:firstLine="0"/>
            </w:pPr>
            <w:r>
              <w:t>are partially correct with limited analysis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C79C2C8" w14:textId="77777777" w:rsidR="00AC77DB" w:rsidRDefault="00681EC7">
            <w:pPr>
              <w:spacing w:line="259" w:lineRule="auto"/>
              <w:ind w:left="0" w:firstLine="0"/>
            </w:pPr>
            <w:r>
              <w:t>Unable to analyse or respond effectively</w:t>
            </w:r>
          </w:p>
        </w:tc>
        <w:tc>
          <w:tcPr>
            <w:tcW w:w="87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6326705" w14:textId="77777777" w:rsidR="00AC77DB" w:rsidRDefault="00AC77DB">
            <w:pPr>
              <w:spacing w:after="160" w:line="259" w:lineRule="auto"/>
              <w:ind w:left="0" w:firstLine="0"/>
            </w:pPr>
          </w:p>
        </w:tc>
        <w:tc>
          <w:tcPr>
            <w:tcW w:w="14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6A7081A" w14:textId="77777777" w:rsidR="00AC77DB" w:rsidRDefault="00AC77DB">
            <w:pPr>
              <w:spacing w:after="160" w:line="259" w:lineRule="auto"/>
              <w:ind w:left="0" w:firstLine="0"/>
            </w:pPr>
          </w:p>
        </w:tc>
      </w:tr>
    </w:tbl>
    <w:tbl>
      <w:tblPr>
        <w:tblStyle w:val="TableGrid"/>
        <w:tblpPr w:vertAnchor="page" w:horzAnchor="page" w:tblpX="960" w:tblpY="12150"/>
        <w:tblOverlap w:val="never"/>
        <w:tblW w:w="10080" w:type="dxa"/>
        <w:tblInd w:w="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C77DB" w14:paraId="71F6AA3B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F6643C1" w14:textId="77777777" w:rsidR="00AC77DB" w:rsidRDefault="00681EC7">
            <w:pPr>
              <w:spacing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141FC36" w14:textId="77777777" w:rsidR="00AC77DB" w:rsidRDefault="00681EC7">
            <w:pPr>
              <w:spacing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B7566D4" w14:textId="77777777" w:rsidR="00AC77DB" w:rsidRDefault="00681EC7">
            <w:pPr>
              <w:spacing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Head of Department</w:t>
            </w:r>
          </w:p>
        </w:tc>
      </w:tr>
      <w:tr w:rsidR="00AC77DB" w14:paraId="016C8279" w14:textId="77777777">
        <w:trPr>
          <w:trHeight w:val="380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EED83C2" w14:textId="77777777" w:rsidR="00AC77DB" w:rsidRDefault="00AC77DB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8E479BA" w14:textId="77777777" w:rsidR="00AC77DB" w:rsidRDefault="00AC77DB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01E9CA8" w14:textId="77777777" w:rsidR="00AC77DB" w:rsidRDefault="00AC77DB">
            <w:pPr>
              <w:spacing w:after="160" w:line="259" w:lineRule="auto"/>
              <w:ind w:left="0" w:firstLine="0"/>
            </w:pPr>
          </w:p>
        </w:tc>
      </w:tr>
      <w:tr w:rsidR="00AC77DB" w14:paraId="0142639A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D5FA3B" w14:textId="77777777" w:rsidR="00AC77DB" w:rsidRDefault="00681EC7">
            <w:pPr>
              <w:spacing w:line="259" w:lineRule="auto"/>
              <w:ind w:left="0" w:right="5" w:firstLine="0"/>
              <w:jc w:val="center"/>
            </w:pPr>
            <w:r>
              <w:rPr>
                <w:sz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DED6B99" w14:textId="77777777" w:rsidR="00AC77DB" w:rsidRDefault="00681EC7">
            <w:pPr>
              <w:spacing w:line="259" w:lineRule="auto"/>
              <w:ind w:left="0" w:right="5" w:firstLine="0"/>
              <w:jc w:val="center"/>
            </w:pPr>
            <w:r>
              <w:rPr>
                <w:sz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8459A6E" w14:textId="77777777" w:rsidR="00AC77DB" w:rsidRDefault="00681EC7">
            <w:pPr>
              <w:spacing w:line="259" w:lineRule="auto"/>
              <w:ind w:left="0" w:right="5" w:firstLine="0"/>
              <w:jc w:val="center"/>
            </w:pPr>
            <w:r>
              <w:rPr>
                <w:sz w:val="18"/>
              </w:rPr>
              <w:t>Signature: _______________</w:t>
            </w:r>
          </w:p>
        </w:tc>
      </w:tr>
      <w:tr w:rsidR="00AC77DB" w14:paraId="0747320C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AF3C52A" w14:textId="77777777" w:rsidR="00AC77DB" w:rsidRDefault="00681EC7">
            <w:pPr>
              <w:spacing w:line="259" w:lineRule="auto"/>
              <w:ind w:left="0" w:right="5" w:firstLine="0"/>
              <w:jc w:val="center"/>
            </w:pPr>
            <w:r>
              <w:rPr>
                <w:sz w:val="18"/>
              </w:rPr>
              <w:lastRenderedPageBreak/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4DFBB45" w14:textId="77777777" w:rsidR="00AC77DB" w:rsidRDefault="00681EC7">
            <w:pPr>
              <w:spacing w:line="259" w:lineRule="auto"/>
              <w:ind w:left="0" w:right="5" w:firstLine="0"/>
              <w:jc w:val="center"/>
            </w:pPr>
            <w:r>
              <w:rPr>
                <w:sz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620115F" w14:textId="77777777" w:rsidR="00AC77DB" w:rsidRDefault="00681EC7">
            <w:pPr>
              <w:spacing w:line="259" w:lineRule="auto"/>
              <w:ind w:left="0" w:right="5" w:firstLine="0"/>
              <w:jc w:val="center"/>
            </w:pPr>
            <w:r>
              <w:rPr>
                <w:sz w:val="18"/>
              </w:rPr>
              <w:t>Date: ___________________</w:t>
            </w:r>
          </w:p>
        </w:tc>
      </w:tr>
    </w:tbl>
    <w:p w14:paraId="5157A33E" w14:textId="77777777" w:rsidR="00AC77DB" w:rsidRDefault="00681EC7">
      <w:pPr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56E8B34" wp14:editId="3CDF314B">
                <wp:simplePos x="0" y="0"/>
                <wp:positionH relativeFrom="page">
                  <wp:posOffset>685800</wp:posOffset>
                </wp:positionH>
                <wp:positionV relativeFrom="page">
                  <wp:posOffset>4832648</wp:posOffset>
                </wp:positionV>
                <wp:extent cx="6400800" cy="6350"/>
                <wp:effectExtent l="0" t="0" r="0" b="0"/>
                <wp:wrapTopAndBottom/>
                <wp:docPr id="4991" name="Group 4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91" style="width:504pt;height:0.5pt;position:absolute;mso-position-horizontal-relative:page;mso-position-horizontal:absolute;margin-left:54pt;mso-position-vertical-relative:page;margin-top:380.523pt;" coordsize="64008,63">
                <v:shape id="Shape 213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11.Common pitfalls in representing uncertainty</w:t>
      </w:r>
    </w:p>
    <w:p w14:paraId="2A1E53CC" w14:textId="77777777" w:rsidR="00AC77DB" w:rsidRDefault="00681EC7">
      <w:pPr>
        <w:ind w:left="-5"/>
      </w:pPr>
      <w:r>
        <w:t xml:space="preserve">12.Misuse of </w:t>
      </w:r>
      <w:proofErr w:type="spellStart"/>
      <w:r>
        <w:t>color</w:t>
      </w:r>
      <w:proofErr w:type="spellEnd"/>
      <w:r>
        <w:t xml:space="preserve"> leading to misleading probabilistic plots</w:t>
      </w:r>
    </w:p>
    <w:p w14:paraId="68817D84" w14:textId="77777777" w:rsidR="00AC77DB" w:rsidRDefault="00681EC7">
      <w:pPr>
        <w:ind w:left="-5"/>
      </w:pPr>
      <w:r>
        <w:t>13.Avoiding misleading axes in visualizations</w:t>
      </w:r>
    </w:p>
    <w:p w14:paraId="4AB92AF0" w14:textId="77777777" w:rsidR="00AC77DB" w:rsidRDefault="00681EC7">
      <w:pPr>
        <w:ind w:left="-5"/>
      </w:pPr>
      <w:r>
        <w:t>14: Accessibility considerations in uncertainty visualization</w:t>
      </w:r>
    </w:p>
    <w:p w14:paraId="3CB107F0" w14:textId="77777777" w:rsidR="00AC77DB" w:rsidRDefault="00681EC7">
      <w:pPr>
        <w:ind w:left="-5"/>
      </w:pPr>
      <w:r>
        <w:t>15: Differences between error bars and gradient plots</w:t>
      </w:r>
    </w:p>
    <w:p w14:paraId="6E8A585A" w14:textId="77777777" w:rsidR="00AC77DB" w:rsidRDefault="00681EC7">
      <w:pPr>
        <w:ind w:left="-5"/>
      </w:pPr>
      <w:r>
        <w:t>16: Visualization of probability distributions for categorical variables</w:t>
      </w:r>
    </w:p>
    <w:p w14:paraId="4C6C708D" w14:textId="77777777" w:rsidR="00AC77DB" w:rsidRDefault="00681EC7">
      <w:pPr>
        <w:ind w:left="-5"/>
      </w:pPr>
      <w:r>
        <w:t>17: Combining multiple uncertainty representations in one plot</w:t>
      </w:r>
    </w:p>
    <w:p w14:paraId="7726B4CD" w14:textId="77777777" w:rsidR="00AC77DB" w:rsidRDefault="00681EC7">
      <w:pPr>
        <w:ind w:left="-5"/>
      </w:pPr>
      <w:r>
        <w:t>18: Pros and cons of animated versus static uncertainty visualizations</w:t>
      </w:r>
    </w:p>
    <w:p w14:paraId="22F305AD" w14:textId="77777777" w:rsidR="00AC77DB" w:rsidRDefault="00681EC7">
      <w:pPr>
        <w:ind w:left="-5"/>
      </w:pPr>
      <w:r>
        <w:t>19: Interactive visualization techniques to understand confidence intervals</w:t>
      </w:r>
    </w:p>
    <w:p w14:paraId="602D7239" w14:textId="77777777" w:rsidR="00AC77DB" w:rsidRDefault="00681EC7">
      <w:pPr>
        <w:spacing w:after="865"/>
        <w:ind w:left="-5"/>
      </w:pPr>
      <w:r>
        <w:t>20: Best practices to avoid exaggerating uncertainty in plots</w:t>
      </w:r>
    </w:p>
    <w:p w14:paraId="4A83CD46" w14:textId="77777777" w:rsidR="00AC77DB" w:rsidRDefault="00681EC7">
      <w:pPr>
        <w:pStyle w:val="Heading3"/>
      </w:pPr>
      <w:r>
        <w:t>Rubrics for Calculation</w:t>
      </w:r>
    </w:p>
    <w:p w14:paraId="6E54CF4B" w14:textId="77777777" w:rsidR="00BC73CA" w:rsidRDefault="00BC73CA" w:rsidP="00BC73CA"/>
    <w:p w14:paraId="38E56ECD" w14:textId="77777777" w:rsidR="00BC73CA" w:rsidRDefault="00BC73CA" w:rsidP="00BC73CA"/>
    <w:p w14:paraId="0FDE6EAA" w14:textId="77777777" w:rsidR="00BC73CA" w:rsidRDefault="00BC73CA" w:rsidP="00BC73CA"/>
    <w:p w14:paraId="60B06FA6" w14:textId="77777777" w:rsidR="00BC73CA" w:rsidRDefault="00BC73CA" w:rsidP="00BC73CA"/>
    <w:p w14:paraId="12668D61" w14:textId="77777777" w:rsidR="00BC73CA" w:rsidRDefault="00BC73CA" w:rsidP="00BC73CA"/>
    <w:p w14:paraId="5B72F510" w14:textId="77777777" w:rsidR="00BC73CA" w:rsidRDefault="00BC73CA" w:rsidP="00BC73CA"/>
    <w:p w14:paraId="2DAE06FF" w14:textId="77777777" w:rsidR="00BC73CA" w:rsidRDefault="00BC73CA" w:rsidP="00BC73CA"/>
    <w:p w14:paraId="5EB8B28F" w14:textId="77777777" w:rsidR="00BC73CA" w:rsidRDefault="00BC73CA" w:rsidP="00BC73CA"/>
    <w:p w14:paraId="158844B4" w14:textId="77777777" w:rsidR="00BC73CA" w:rsidRDefault="00BC73CA" w:rsidP="00BC73CA"/>
    <w:p w14:paraId="1D591368" w14:textId="77777777" w:rsidR="00BC73CA" w:rsidRDefault="00BC73CA" w:rsidP="00BC73CA"/>
    <w:p w14:paraId="221326AF" w14:textId="77777777" w:rsidR="00BC73CA" w:rsidRDefault="00BC73CA" w:rsidP="00BC73CA"/>
    <w:p w14:paraId="025CFB03" w14:textId="77777777" w:rsidR="00BC73CA" w:rsidRDefault="00BC73CA" w:rsidP="00BC73CA"/>
    <w:p w14:paraId="28BDA344" w14:textId="77777777" w:rsidR="00BC73CA" w:rsidRDefault="00BC73CA" w:rsidP="00BC73CA"/>
    <w:p w14:paraId="74AC178B" w14:textId="77777777" w:rsidR="00BC73CA" w:rsidRDefault="00BC73CA" w:rsidP="00BC73CA"/>
    <w:p w14:paraId="4A1A3932" w14:textId="77777777" w:rsidR="00BC73CA" w:rsidRDefault="00BC73CA" w:rsidP="00BC73CA"/>
    <w:p w14:paraId="0715DD95" w14:textId="77777777" w:rsidR="00BC73CA" w:rsidRDefault="00BC73CA" w:rsidP="00BC73CA"/>
    <w:p w14:paraId="4396C0D2" w14:textId="77777777" w:rsidR="00BC73CA" w:rsidRDefault="00BC73CA" w:rsidP="00BC73CA"/>
    <w:p w14:paraId="2DECB136" w14:textId="77777777" w:rsidR="00BC73CA" w:rsidRDefault="00BC73CA" w:rsidP="00BC73CA"/>
    <w:p w14:paraId="664F4ADA" w14:textId="77777777" w:rsidR="00BC73CA" w:rsidRDefault="00BC73CA" w:rsidP="00BC73CA"/>
    <w:p w14:paraId="52BC78F9" w14:textId="77777777" w:rsidR="00BC73CA" w:rsidRDefault="00BC73CA" w:rsidP="00BC73CA"/>
    <w:p w14:paraId="10B27433" w14:textId="77777777" w:rsidR="00BC73CA" w:rsidRDefault="00BC73CA" w:rsidP="00BC73CA"/>
    <w:p w14:paraId="5EA97F61" w14:textId="77777777" w:rsidR="00BC73CA" w:rsidRDefault="00BC73CA" w:rsidP="00BC73CA"/>
    <w:p w14:paraId="3C3EB6EB" w14:textId="77777777" w:rsidR="00BC73CA" w:rsidRDefault="00BC73CA" w:rsidP="00BC73CA"/>
    <w:p w14:paraId="038EE691" w14:textId="77777777" w:rsidR="00BC73CA" w:rsidRDefault="00BC73CA" w:rsidP="00BC73CA"/>
    <w:p w14:paraId="7792F9B7" w14:textId="77777777" w:rsidR="00BC73CA" w:rsidRDefault="00BC73CA" w:rsidP="00BC73CA"/>
    <w:p w14:paraId="254F3A5B" w14:textId="77777777" w:rsidR="00BC73CA" w:rsidRDefault="00BC73CA" w:rsidP="00BC73CA"/>
    <w:p w14:paraId="6EC19BCE" w14:textId="77777777" w:rsidR="00BC73CA" w:rsidRDefault="00BC73CA" w:rsidP="00BC73CA"/>
    <w:p w14:paraId="05FD593B" w14:textId="77777777" w:rsidR="00BC73CA" w:rsidRDefault="00BC73CA" w:rsidP="00BC73CA"/>
    <w:p w14:paraId="4A161FB4" w14:textId="77777777" w:rsidR="00BC73CA" w:rsidRDefault="00BC73CA" w:rsidP="00BC73CA"/>
    <w:p w14:paraId="04E9B28C" w14:textId="77777777" w:rsidR="00BC73CA" w:rsidRDefault="00BC73CA" w:rsidP="00BC73CA"/>
    <w:p w14:paraId="278992FF" w14:textId="77777777" w:rsidR="00BC73CA" w:rsidRDefault="00BC73CA" w:rsidP="00BC73CA"/>
    <w:p w14:paraId="15506BC1" w14:textId="77777777" w:rsidR="00BC73CA" w:rsidRDefault="00BC73CA" w:rsidP="00BC73CA"/>
    <w:p w14:paraId="43BAFC53" w14:textId="77777777" w:rsidR="00BC73CA" w:rsidRDefault="00BC73CA" w:rsidP="00BC73CA"/>
    <w:p w14:paraId="2C179449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lastRenderedPageBreak/>
        <w:t>1. Role of Visualization in Communicating Uncertainty in Data</w:t>
      </w:r>
    </w:p>
    <w:p w14:paraId="1FA08392" w14:textId="4EBA0F3F" w:rsidR="00BC73CA" w:rsidRPr="00BC73CA" w:rsidRDefault="00BC73CA" w:rsidP="00BC73CA">
      <w:pPr>
        <w:spacing w:line="360" w:lineRule="auto"/>
        <w:ind w:left="0" w:firstLine="0"/>
        <w:jc w:val="both"/>
        <w:rPr>
          <w:rFonts w:ascii="Times New Roman" w:hAnsi="Times New Roman" w:cs="Times New Roman"/>
          <w:sz w:val="24"/>
        </w:rPr>
      </w:pPr>
    </w:p>
    <w:p w14:paraId="6BE443B7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Data visualization is the graphical representation of data. When data contains uncertainty, visualization helps users understand not only the estimated value but also how reliable or uncertain that value is.</w:t>
      </w:r>
    </w:p>
    <w:p w14:paraId="2F06AEDB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Important Points</w:t>
      </w:r>
    </w:p>
    <w:p w14:paraId="2E6EC646" w14:textId="77777777" w:rsidR="00BC73CA" w:rsidRPr="00BC73CA" w:rsidRDefault="00BC73CA" w:rsidP="00BC73C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Shows the estimated/observed value.</w:t>
      </w:r>
    </w:p>
    <w:p w14:paraId="6AB9468A" w14:textId="77777777" w:rsidR="00BC73CA" w:rsidRPr="00BC73CA" w:rsidRDefault="00BC73CA" w:rsidP="00BC73C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Shows the range of possible values.</w:t>
      </w:r>
    </w:p>
    <w:p w14:paraId="60D4178A" w14:textId="77777777" w:rsidR="00BC73CA" w:rsidRPr="00BC73CA" w:rsidRDefault="00BC73CA" w:rsidP="00BC73C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Makes uncertainty easier to compare between groups.</w:t>
      </w:r>
    </w:p>
    <w:p w14:paraId="4397E931" w14:textId="77777777" w:rsidR="00BC73CA" w:rsidRPr="00BC73CA" w:rsidRDefault="00BC73CA" w:rsidP="00BC73C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Helps identify reliable and unreliable estimates.</w:t>
      </w:r>
    </w:p>
    <w:p w14:paraId="35D9D165" w14:textId="77777777" w:rsidR="00BC73CA" w:rsidRPr="00BC73CA" w:rsidRDefault="00BC73CA" w:rsidP="00BC73C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Prevents users from assuming that every value is exact.</w:t>
      </w:r>
    </w:p>
    <w:p w14:paraId="0042EC4F" w14:textId="77777777" w:rsidR="00BC73CA" w:rsidRPr="00BC73CA" w:rsidRDefault="00BC73CA" w:rsidP="00BC73C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Supports better decision-making.</w:t>
      </w:r>
    </w:p>
    <w:p w14:paraId="2270334C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Common methods</w:t>
      </w:r>
    </w:p>
    <w:p w14:paraId="456C9E9C" w14:textId="77777777" w:rsidR="00BC73CA" w:rsidRPr="00BC73CA" w:rsidRDefault="00BC73CA" w:rsidP="00BC73C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Error bars</w:t>
      </w:r>
    </w:p>
    <w:p w14:paraId="730DB124" w14:textId="77777777" w:rsidR="00BC73CA" w:rsidRPr="00BC73CA" w:rsidRDefault="00BC73CA" w:rsidP="00BC73C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Confidence bands</w:t>
      </w:r>
    </w:p>
    <w:p w14:paraId="6F51B68C" w14:textId="77777777" w:rsidR="00BC73CA" w:rsidRPr="00BC73CA" w:rsidRDefault="00BC73CA" w:rsidP="00BC73C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Box plots</w:t>
      </w:r>
    </w:p>
    <w:p w14:paraId="2CD51E75" w14:textId="77777777" w:rsidR="00BC73CA" w:rsidRPr="00BC73CA" w:rsidRDefault="00BC73CA" w:rsidP="00BC73C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Probability plots</w:t>
      </w:r>
    </w:p>
    <w:p w14:paraId="06FE4340" w14:textId="77777777" w:rsidR="00BC73CA" w:rsidRPr="00BC73CA" w:rsidRDefault="00BC73CA" w:rsidP="00BC73C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Hypothetical outcome plots</w:t>
      </w:r>
    </w:p>
    <w:p w14:paraId="6366B26F" w14:textId="77777777" w:rsidR="00BC73CA" w:rsidRPr="00BC73CA" w:rsidRDefault="00BC73CA" w:rsidP="00BC73C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Violin plots</w:t>
      </w:r>
    </w:p>
    <w:p w14:paraId="75D83166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Example: A mean temperature of 30°C with an uncertainty of ±2°C gives more information than simply showing 30°C.</w:t>
      </w:r>
    </w:p>
    <w:p w14:paraId="01EC1789" w14:textId="65835BAF" w:rsidR="00BC73CA" w:rsidRPr="00BC73CA" w:rsidRDefault="00BC73CA" w:rsidP="00BC73CA">
      <w:pPr>
        <w:spacing w:line="360" w:lineRule="auto"/>
        <w:ind w:left="0" w:firstLine="0"/>
        <w:jc w:val="both"/>
        <w:rPr>
          <w:rFonts w:ascii="Times New Roman" w:hAnsi="Times New Roman" w:cs="Times New Roman"/>
          <w:sz w:val="24"/>
        </w:rPr>
      </w:pPr>
    </w:p>
    <w:p w14:paraId="594F9173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2. Representation of Probabilities Effectively in a Plot</w:t>
      </w:r>
    </w:p>
    <w:p w14:paraId="79A4A556" w14:textId="77777777" w:rsidR="00BC73CA" w:rsidRPr="00BC73CA" w:rsidRDefault="00BC73CA" w:rsidP="00BC73CA">
      <w:pPr>
        <w:spacing w:line="360" w:lineRule="auto"/>
        <w:ind w:left="0" w:firstLine="0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Probability represents the likelihood of an event occurring. A suitable visualization should make it easy to compare probabilities between different events or outcomes.</w:t>
      </w:r>
    </w:p>
    <w:p w14:paraId="3C67CE27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Important Points</w:t>
      </w:r>
    </w:p>
    <w:p w14:paraId="755C7605" w14:textId="77777777" w:rsidR="00BC73CA" w:rsidRPr="00BC73CA" w:rsidRDefault="00BC73CA" w:rsidP="00BC73C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Bar charts are useful for comparing probabilities of discrete outcomes.</w:t>
      </w:r>
    </w:p>
    <w:p w14:paraId="7728A56F" w14:textId="77777777" w:rsidR="00BC73CA" w:rsidRPr="00BC73CA" w:rsidRDefault="00BC73CA" w:rsidP="00BC73C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Histograms can represent probability distributions.</w:t>
      </w:r>
    </w:p>
    <w:p w14:paraId="6D5F8AD5" w14:textId="77777777" w:rsidR="00BC73CA" w:rsidRPr="00BC73CA" w:rsidRDefault="00BC73CA" w:rsidP="00BC73C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Probability density plots are useful for continuous variables.</w:t>
      </w:r>
    </w:p>
    <w:p w14:paraId="055E02CC" w14:textId="77777777" w:rsidR="00BC73CA" w:rsidRPr="00BC73CA" w:rsidRDefault="00BC73CA" w:rsidP="00BC73C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Probability values should normally range from 0 to 1 or 0% to 100%.</w:t>
      </w:r>
    </w:p>
    <w:p w14:paraId="029DF181" w14:textId="77777777" w:rsidR="00BC73CA" w:rsidRPr="00BC73CA" w:rsidRDefault="00BC73CA" w:rsidP="00BC73C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lastRenderedPageBreak/>
        <w:t>Clearly label the X-axis and Y-axis.</w:t>
      </w:r>
    </w:p>
    <w:p w14:paraId="0046877B" w14:textId="77777777" w:rsidR="00BC73CA" w:rsidRPr="00BC73CA" w:rsidRDefault="00BC73CA" w:rsidP="00BC73C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Higher bars represent more probable outcomes.</w:t>
      </w:r>
    </w:p>
    <w:p w14:paraId="2CC83435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Example</w:t>
      </w:r>
    </w:p>
    <w:p w14:paraId="17879A69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If the probability of rain is:</w:t>
      </w:r>
    </w:p>
    <w:p w14:paraId="483B6A76" w14:textId="77777777" w:rsidR="00BC73CA" w:rsidRPr="00BC73CA" w:rsidRDefault="00BC73CA" w:rsidP="00BC73C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Monday = 60%</w:t>
      </w:r>
    </w:p>
    <w:p w14:paraId="2A70132D" w14:textId="77777777" w:rsidR="00BC73CA" w:rsidRPr="00BC73CA" w:rsidRDefault="00BC73CA" w:rsidP="00BC73C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Tuesday = 70%</w:t>
      </w:r>
    </w:p>
    <w:p w14:paraId="289C64D0" w14:textId="77777777" w:rsidR="00BC73CA" w:rsidRPr="00BC73CA" w:rsidRDefault="00BC73CA" w:rsidP="00BC73C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Wednesday = 40%</w:t>
      </w:r>
    </w:p>
    <w:p w14:paraId="12D453A3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 bar chart makes it easy to see that Tuesday has the highest probability of rain.</w:t>
      </w:r>
    </w:p>
    <w:p w14:paraId="7699400B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Key Principle</w:t>
      </w:r>
    </w:p>
    <w:p w14:paraId="703AF029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The visualization should represent probability accurately and proportionally, without exaggerating small differences.</w:t>
      </w:r>
    </w:p>
    <w:p w14:paraId="201C5300" w14:textId="0FD31A71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79A8F572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3. Confidence Interval and Methods to Display It Visually</w:t>
      </w:r>
    </w:p>
    <w:p w14:paraId="4E78466A" w14:textId="62BCDE48" w:rsidR="00BC73CA" w:rsidRPr="00BC73CA" w:rsidRDefault="00BC73CA" w:rsidP="00BC73CA">
      <w:pPr>
        <w:spacing w:line="360" w:lineRule="auto"/>
        <w:ind w:left="0" w:firstLine="0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 confidence interval (CI) is a range of values that expresses the uncertainty around an estimated parameter such as a mean or proportion.</w:t>
      </w:r>
    </w:p>
    <w:p w14:paraId="77323848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This means the estimate has an uncertainty range from 45 to 55.</w:t>
      </w:r>
    </w:p>
    <w:p w14:paraId="5CA611F3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Important Points</w:t>
      </w:r>
    </w:p>
    <w:p w14:paraId="6A0B716A" w14:textId="77777777" w:rsidR="00BC73CA" w:rsidRPr="00BC73CA" w:rsidRDefault="00BC73CA" w:rsidP="00BC73C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 narrow CI indicates a more precise estimate.</w:t>
      </w:r>
    </w:p>
    <w:p w14:paraId="540ADD0D" w14:textId="77777777" w:rsidR="00BC73CA" w:rsidRPr="00BC73CA" w:rsidRDefault="00BC73CA" w:rsidP="00BC73C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 wide CI indicates greater uncertainty.</w:t>
      </w:r>
    </w:p>
    <w:p w14:paraId="3FCF2AFE" w14:textId="77777777" w:rsidR="00BC73CA" w:rsidRPr="00BC73CA" w:rsidRDefault="00BC73CA" w:rsidP="00BC73C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Confidence intervals are commonly shown with error bars.</w:t>
      </w:r>
    </w:p>
    <w:p w14:paraId="09B12200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Visual Methods</w:t>
      </w:r>
    </w:p>
    <w:p w14:paraId="6B7217AA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1. Error Bar Chart</w:t>
      </w:r>
    </w:p>
    <w:p w14:paraId="1302C168" w14:textId="77777777" w:rsidR="00BC73CA" w:rsidRPr="00BC73CA" w:rsidRDefault="00BC73CA" w:rsidP="00BC73C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Point/bar = estimated value.</w:t>
      </w:r>
    </w:p>
    <w:p w14:paraId="6BC274F1" w14:textId="77777777" w:rsidR="00BC73CA" w:rsidRPr="00BC73CA" w:rsidRDefault="00BC73CA" w:rsidP="00BC73C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Error bar = confidence interval.</w:t>
      </w:r>
    </w:p>
    <w:p w14:paraId="1E0D2A4E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2. Confidence Band</w:t>
      </w:r>
    </w:p>
    <w:p w14:paraId="7A1CA369" w14:textId="77777777" w:rsidR="00BC73CA" w:rsidRPr="00BC73CA" w:rsidRDefault="00BC73CA" w:rsidP="00BC73C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Used mainly with line graphs.</w:t>
      </w:r>
    </w:p>
    <w:p w14:paraId="37B5F260" w14:textId="77777777" w:rsidR="00BC73CA" w:rsidRPr="00BC73CA" w:rsidRDefault="00BC73CA" w:rsidP="00BC73C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Shaded region represents the confidence interval around a trend.</w:t>
      </w:r>
    </w:p>
    <w:p w14:paraId="5A2010D5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3. Forest Plot</w:t>
      </w:r>
    </w:p>
    <w:p w14:paraId="2945CB64" w14:textId="1B1CA974" w:rsidR="00BC73CA" w:rsidRPr="00BC73CA" w:rsidRDefault="00BC73CA" w:rsidP="00BC73C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Commonly used to display estimates and confidence intervals for multiple groups or studies.</w:t>
      </w:r>
    </w:p>
    <w:p w14:paraId="746100AF" w14:textId="6E4849E9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lastRenderedPageBreak/>
        <w:t>4. Bootstrapping and Its Use in Uncertainty Visualization</w:t>
      </w:r>
    </w:p>
    <w:p w14:paraId="02E4423B" w14:textId="3B027A1F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Bootstrapping is a statistical method used to estimate uncertainty by repeatedly creating samples from the original dataset with replacement.</w:t>
      </w:r>
    </w:p>
    <w:p w14:paraId="09CD8776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Important Points</w:t>
      </w:r>
    </w:p>
    <w:p w14:paraId="2CD26BEC" w14:textId="77777777" w:rsidR="00BC73CA" w:rsidRPr="00BC73CA" w:rsidRDefault="00BC73CA" w:rsidP="00BC73C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Does not require strong assumptions about the population distribution.</w:t>
      </w:r>
    </w:p>
    <w:p w14:paraId="1F831418" w14:textId="77777777" w:rsidR="00BC73CA" w:rsidRPr="00BC73CA" w:rsidRDefault="00BC73CA" w:rsidP="00BC73C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Useful when the sample distribution is unknown or complicated.</w:t>
      </w:r>
    </w:p>
    <w:p w14:paraId="02A69F5F" w14:textId="77777777" w:rsidR="00BC73CA" w:rsidRPr="00BC73CA" w:rsidRDefault="00BC73CA" w:rsidP="00BC73C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Can estimate:</w:t>
      </w:r>
    </w:p>
    <w:p w14:paraId="4D3CB5A6" w14:textId="77777777" w:rsidR="00BC73CA" w:rsidRPr="00BC73CA" w:rsidRDefault="00BC73CA" w:rsidP="00BC73CA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Mean</w:t>
      </w:r>
    </w:p>
    <w:p w14:paraId="2D1170FF" w14:textId="77777777" w:rsidR="00BC73CA" w:rsidRPr="00BC73CA" w:rsidRDefault="00BC73CA" w:rsidP="00BC73CA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Median</w:t>
      </w:r>
    </w:p>
    <w:p w14:paraId="1128A49B" w14:textId="77777777" w:rsidR="00BC73CA" w:rsidRPr="00BC73CA" w:rsidRDefault="00BC73CA" w:rsidP="00BC73CA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Proportion</w:t>
      </w:r>
    </w:p>
    <w:p w14:paraId="5F3F8A1A" w14:textId="77777777" w:rsidR="00BC73CA" w:rsidRPr="00BC73CA" w:rsidRDefault="00BC73CA" w:rsidP="00BC73CA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Regression coefficients</w:t>
      </w:r>
    </w:p>
    <w:p w14:paraId="23A1DF57" w14:textId="77777777" w:rsidR="00BC73CA" w:rsidRPr="00BC73CA" w:rsidRDefault="00BC73CA" w:rsidP="00BC73CA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Other statistics</w:t>
      </w:r>
    </w:p>
    <w:p w14:paraId="1401C28F" w14:textId="77777777" w:rsidR="00BC73CA" w:rsidRPr="00BC73CA" w:rsidRDefault="00BC73CA" w:rsidP="00BC73C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Bootstrap results can be displayed using:</w:t>
      </w:r>
    </w:p>
    <w:p w14:paraId="22919309" w14:textId="77777777" w:rsidR="00BC73CA" w:rsidRPr="00BC73CA" w:rsidRDefault="00BC73CA" w:rsidP="00BC73CA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Histograms</w:t>
      </w:r>
    </w:p>
    <w:p w14:paraId="45C284C1" w14:textId="77777777" w:rsidR="00BC73CA" w:rsidRPr="00BC73CA" w:rsidRDefault="00BC73CA" w:rsidP="00BC73CA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Density plots</w:t>
      </w:r>
    </w:p>
    <w:p w14:paraId="526BBAB3" w14:textId="77777777" w:rsidR="00BC73CA" w:rsidRPr="00BC73CA" w:rsidRDefault="00BC73CA" w:rsidP="00BC73CA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Confidence intervals</w:t>
      </w:r>
    </w:p>
    <w:p w14:paraId="09E65606" w14:textId="77777777" w:rsidR="00BC73CA" w:rsidRPr="00BC73CA" w:rsidRDefault="00BC73CA" w:rsidP="00BC73CA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Error bars</w:t>
      </w:r>
    </w:p>
    <w:p w14:paraId="647ED45B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Example</w:t>
      </w:r>
    </w:p>
    <w:p w14:paraId="70A59F64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Suppose a sample has 100 observations.</w:t>
      </w:r>
    </w:p>
    <w:p w14:paraId="1CE0B498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We repeatedly resample those 100 observations and calculate the mean each time.</w:t>
      </w:r>
    </w:p>
    <w:p w14:paraId="737CE908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After 1,000 bootstrap samples, we get 1,000 mean values.</w:t>
      </w:r>
    </w:p>
    <w:p w14:paraId="1A04D27E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The distribution of these means shows how much the estimated mean varies.</w:t>
      </w:r>
    </w:p>
    <w:p w14:paraId="460BE58B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Conclusion</w:t>
      </w:r>
    </w:p>
    <w:p w14:paraId="5171E10F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Bootstrapping converts uncertainty into a distribution that can be visualized and interpreted easily.</w:t>
      </w:r>
    </w:p>
    <w:p w14:paraId="18D3D4F1" w14:textId="35DF9FEC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4B9EFCF1" w14:textId="1E0D7131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5. Hypothetical Outcome Plots (HOPs)</w:t>
      </w:r>
    </w:p>
    <w:p w14:paraId="2D5A9766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 Hypothetical Outcome Plot (HOP) is a visualization technique that shows many possible outcomes generated from an uncertainty distribution.</w:t>
      </w:r>
    </w:p>
    <w:p w14:paraId="6F2A6FA4" w14:textId="4044745C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Instead of displaying only one confidence interval, it shows individual hypothetical outcomes, usually through animation or repeated plots.</w:t>
      </w:r>
    </w:p>
    <w:p w14:paraId="4A09D53F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lastRenderedPageBreak/>
        <w:t>Important Points</w:t>
      </w:r>
    </w:p>
    <w:p w14:paraId="7646B6AA" w14:textId="77777777" w:rsidR="00BC73CA" w:rsidRPr="00BC73CA" w:rsidRDefault="00BC73CA" w:rsidP="00BC73CA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Shows uncertainty intuitively.</w:t>
      </w:r>
    </w:p>
    <w:p w14:paraId="11DA7D5D" w14:textId="77777777" w:rsidR="00BC73CA" w:rsidRPr="00BC73CA" w:rsidRDefault="00BC73CA" w:rsidP="00BC73CA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Useful for communicating uncertainty to non-technical audiences.</w:t>
      </w:r>
    </w:p>
    <w:p w14:paraId="060817F4" w14:textId="77777777" w:rsidR="00BC73CA" w:rsidRPr="00BC73CA" w:rsidRDefault="00BC73CA" w:rsidP="00BC73CA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Shows the distribution of possible outcomes.</w:t>
      </w:r>
    </w:p>
    <w:p w14:paraId="7F8BA3D5" w14:textId="77777777" w:rsidR="00BC73CA" w:rsidRPr="00BC73CA" w:rsidRDefault="00BC73CA" w:rsidP="00BC73CA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Helps users understand that an estimate is not a single fixed value.</w:t>
      </w:r>
    </w:p>
    <w:p w14:paraId="2B192B6D" w14:textId="77777777" w:rsidR="00BC73CA" w:rsidRPr="00BC73CA" w:rsidRDefault="00BC73CA" w:rsidP="00BC73CA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Particularly useful for:</w:t>
      </w:r>
    </w:p>
    <w:p w14:paraId="7FA3B09D" w14:textId="77777777" w:rsidR="00BC73CA" w:rsidRPr="00BC73CA" w:rsidRDefault="00BC73CA" w:rsidP="00BC73CA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Weather forecasts</w:t>
      </w:r>
    </w:p>
    <w:p w14:paraId="45BB63D5" w14:textId="77777777" w:rsidR="00BC73CA" w:rsidRPr="00BC73CA" w:rsidRDefault="00BC73CA" w:rsidP="00BC73CA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Medical predictions</w:t>
      </w:r>
    </w:p>
    <w:p w14:paraId="40F1B254" w14:textId="77777777" w:rsidR="00BC73CA" w:rsidRPr="00BC73CA" w:rsidRDefault="00BC73CA" w:rsidP="00BC73CA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Election forecasts</w:t>
      </w:r>
    </w:p>
    <w:p w14:paraId="13531317" w14:textId="77777777" w:rsidR="00BC73CA" w:rsidRPr="00BC73CA" w:rsidRDefault="00BC73CA" w:rsidP="00BC73CA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Risk analysis</w:t>
      </w:r>
    </w:p>
    <w:p w14:paraId="75101346" w14:textId="77777777" w:rsidR="00BC73CA" w:rsidRPr="00BC73CA" w:rsidRDefault="00BC73CA" w:rsidP="00BC73CA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Scientific predictions</w:t>
      </w:r>
    </w:p>
    <w:p w14:paraId="04C04DEF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Limitation</w:t>
      </w:r>
    </w:p>
    <w:p w14:paraId="607A73B5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HOPs can be less suitable when users need precise numerical values, because animation may make exact comparison difficult.</w:t>
      </w:r>
    </w:p>
    <w:p w14:paraId="54B5D533" w14:textId="753091CD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26C4BC27" w14:textId="782CE894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6. Principle of Proportional Ink in Data Visualization</w:t>
      </w:r>
    </w:p>
    <w:p w14:paraId="6472E654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The proportional ink principle states that the amount of visual representation used in a graph should be proportional to the actual data values.</w:t>
      </w:r>
    </w:p>
    <w:p w14:paraId="26FB0D44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In simple words:</w:t>
      </w:r>
    </w:p>
    <w:p w14:paraId="0838C100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The size of the visual element should accurately represent the size of the data.</w:t>
      </w:r>
    </w:p>
    <w:p w14:paraId="0450C192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Important Points</w:t>
      </w:r>
    </w:p>
    <w:p w14:paraId="291EA3BB" w14:textId="77777777" w:rsidR="00BC73CA" w:rsidRPr="00BC73CA" w:rsidRDefault="00BC73CA" w:rsidP="00BC73C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Avoid exaggerated visual effects.</w:t>
      </w:r>
    </w:p>
    <w:p w14:paraId="177BFE6C" w14:textId="77777777" w:rsidR="00BC73CA" w:rsidRPr="00BC73CA" w:rsidRDefault="00BC73CA" w:rsidP="00BC73C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Avoid unnecessary 3D effects.</w:t>
      </w:r>
    </w:p>
    <w:p w14:paraId="0ADC45A3" w14:textId="77777777" w:rsidR="00BC73CA" w:rsidRPr="00BC73CA" w:rsidRDefault="00BC73CA" w:rsidP="00BC73C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Avoid distorted shapes.</w:t>
      </w:r>
    </w:p>
    <w:p w14:paraId="3F682DDF" w14:textId="77777777" w:rsidR="00BC73CA" w:rsidRPr="00BC73CA" w:rsidRDefault="00BC73CA" w:rsidP="00BC73C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Bar lengths should correspond to actual values.</w:t>
      </w:r>
    </w:p>
    <w:p w14:paraId="1AB48B92" w14:textId="77777777" w:rsidR="00BC73CA" w:rsidRPr="00BC73CA" w:rsidRDefault="00BC73CA" w:rsidP="00BC73C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 consistent scales.</w:t>
      </w:r>
    </w:p>
    <w:p w14:paraId="1B5B256D" w14:textId="77777777" w:rsidR="00BC73CA" w:rsidRPr="00BC73CA" w:rsidRDefault="00BC73CA" w:rsidP="00BC73C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The graph should not make a small difference appear huge.</w:t>
      </w:r>
    </w:p>
    <w:p w14:paraId="12B781B8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Example</w:t>
      </w:r>
    </w:p>
    <w:p w14:paraId="24F82F63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Suppose:</w:t>
      </w:r>
    </w:p>
    <w:p w14:paraId="603E9DA3" w14:textId="77777777" w:rsidR="00BC73CA" w:rsidRPr="00BC73CA" w:rsidRDefault="00BC73CA" w:rsidP="00BC73C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Company A = 50</w:t>
      </w:r>
    </w:p>
    <w:p w14:paraId="5D326AA7" w14:textId="77777777" w:rsidR="00BC73CA" w:rsidRPr="00BC73CA" w:rsidRDefault="00BC73CA" w:rsidP="00BC73C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lastRenderedPageBreak/>
        <w:t>Company B = 55</w:t>
      </w:r>
    </w:p>
    <w:p w14:paraId="72326CD8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The visual difference should be relatively small.</w:t>
      </w:r>
    </w:p>
    <w:p w14:paraId="1386950E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If the graph uses a truncated axis starting at 49, the difference may look extremely large.</w:t>
      </w:r>
    </w:p>
    <w:p w14:paraId="2D10F3DB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Conclusion</w:t>
      </w:r>
    </w:p>
    <w:p w14:paraId="7E67F41E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The proportional ink principle helps create honest, accurate, and non-misleading visualizations.</w:t>
      </w:r>
    </w:p>
    <w:p w14:paraId="750D21C0" w14:textId="47530DD8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6184BC33" w14:textId="0EAF40E5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7. Importance of Axis Design When Presenting Uncertainty</w:t>
      </w:r>
    </w:p>
    <w:p w14:paraId="3C34E138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Axis design determines how values are positioned and scaled in a visualization. Poor axis design can exaggerate or hide differences and uncertainty.</w:t>
      </w:r>
    </w:p>
    <w:p w14:paraId="53B10260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Important Points</w:t>
      </w:r>
    </w:p>
    <w:p w14:paraId="48B4FF55" w14:textId="77777777" w:rsidR="00BC73CA" w:rsidRPr="00BC73CA" w:rsidRDefault="00BC73CA" w:rsidP="00BC73C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 appropriate axis limits.</w:t>
      </w:r>
    </w:p>
    <w:p w14:paraId="62B42D47" w14:textId="77777777" w:rsidR="00BC73CA" w:rsidRPr="00BC73CA" w:rsidRDefault="00BC73CA" w:rsidP="00BC73C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 equal intervals.</w:t>
      </w:r>
    </w:p>
    <w:p w14:paraId="3539EEFC" w14:textId="77777777" w:rsidR="00BC73CA" w:rsidRPr="00BC73CA" w:rsidRDefault="00BC73CA" w:rsidP="00BC73C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Clearly label axes and units.</w:t>
      </w:r>
    </w:p>
    <w:p w14:paraId="0A920C7F" w14:textId="77777777" w:rsidR="00BC73CA" w:rsidRPr="00BC73CA" w:rsidRDefault="00BC73CA" w:rsidP="00BC73C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Avoid unnecessary truncation.</w:t>
      </w:r>
    </w:p>
    <w:p w14:paraId="1FF61A89" w14:textId="77777777" w:rsidR="00BC73CA" w:rsidRPr="00BC73CA" w:rsidRDefault="00BC73CA" w:rsidP="00BC73C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Maintain consistent scales when comparing graphs.</w:t>
      </w:r>
    </w:p>
    <w:p w14:paraId="3F64CEAA" w14:textId="77777777" w:rsidR="00BC73CA" w:rsidRPr="00BC73CA" w:rsidRDefault="00BC73CA" w:rsidP="00BC73C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 a meaningful zero baseline when appropriate.</w:t>
      </w:r>
    </w:p>
    <w:p w14:paraId="195921E2" w14:textId="77777777" w:rsidR="00BC73CA" w:rsidRPr="00BC73CA" w:rsidRDefault="00BC73CA" w:rsidP="00BC73C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Confidence intervals should be shown against a clearly understandable scale.</w:t>
      </w:r>
    </w:p>
    <w:p w14:paraId="0B759194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Example</w:t>
      </w:r>
    </w:p>
    <w:p w14:paraId="385E9044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Actual values:</w:t>
      </w:r>
    </w:p>
    <w:p w14:paraId="1ED14EB5" w14:textId="77777777" w:rsidR="00BC73CA" w:rsidRPr="00BC73CA" w:rsidRDefault="00BC73CA" w:rsidP="00BC73C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 = 70</w:t>
      </w:r>
    </w:p>
    <w:p w14:paraId="5EC52C9A" w14:textId="77777777" w:rsidR="00BC73CA" w:rsidRPr="00BC73CA" w:rsidRDefault="00BC73CA" w:rsidP="00BC73C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B = 80</w:t>
      </w:r>
    </w:p>
    <w:p w14:paraId="4D4CE849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If the Y-axis starts at 65, the difference may look much larger than 10 units.</w:t>
      </w:r>
    </w:p>
    <w:p w14:paraId="1A781848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 properly designed 0–100 axis gives a more proportional representation.</w:t>
      </w:r>
    </w:p>
    <w:p w14:paraId="0C483AE1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Conclusion</w:t>
      </w:r>
    </w:p>
    <w:p w14:paraId="4A079078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Good axis design ensures that uncertainty and differences are not visually exaggerated or minimized.</w:t>
      </w:r>
    </w:p>
    <w:p w14:paraId="1F3E376B" w14:textId="1ECBEFE2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3A1729C9" w14:textId="2A7FB8B0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8. Techniques to Handle Overplotting in Scatterplots</w:t>
      </w:r>
    </w:p>
    <w:p w14:paraId="25AADF6F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Overplotting occurs when many data points overlap in a scatterplot, making it difficult to see the distribution.</w:t>
      </w:r>
    </w:p>
    <w:p w14:paraId="274A6FE1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lastRenderedPageBreak/>
        <w:t>Techniques</w:t>
      </w:r>
    </w:p>
    <w:p w14:paraId="6DB2DA4F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1. Transparency</w:t>
      </w:r>
    </w:p>
    <w:p w14:paraId="016E0529" w14:textId="77777777" w:rsidR="00BC73CA" w:rsidRPr="00BC73CA" w:rsidRDefault="00BC73CA" w:rsidP="00BC73C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Make points partially transparent.</w:t>
      </w:r>
    </w:p>
    <w:p w14:paraId="74C89E21" w14:textId="77777777" w:rsidR="00BC73CA" w:rsidRPr="00BC73CA" w:rsidRDefault="00BC73CA" w:rsidP="00BC73C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Dense areas become darker.</w:t>
      </w:r>
    </w:p>
    <w:p w14:paraId="4F674695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2. Jittering</w:t>
      </w:r>
    </w:p>
    <w:p w14:paraId="480BAB67" w14:textId="77777777" w:rsidR="00BC73CA" w:rsidRPr="00BC73CA" w:rsidRDefault="00BC73CA" w:rsidP="00BC73C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Slightly move overlapping points.</w:t>
      </w:r>
    </w:p>
    <w:p w14:paraId="02BB7021" w14:textId="77777777" w:rsidR="00BC73CA" w:rsidRPr="00BC73CA" w:rsidRDefault="00BC73CA" w:rsidP="00BC73C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Makes individual observations visible.</w:t>
      </w:r>
    </w:p>
    <w:p w14:paraId="6BC95011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3. Smaller Points</w:t>
      </w:r>
    </w:p>
    <w:p w14:paraId="25119138" w14:textId="77777777" w:rsidR="00BC73CA" w:rsidRPr="00BC73CA" w:rsidRDefault="00BC73CA" w:rsidP="00BC73C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Reduce the size of markers.</w:t>
      </w:r>
    </w:p>
    <w:p w14:paraId="2DFCD142" w14:textId="77777777" w:rsidR="00BC73CA" w:rsidRPr="00BC73CA" w:rsidRDefault="00BC73CA" w:rsidP="00BC73C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Allows more observations to be seen.</w:t>
      </w:r>
    </w:p>
    <w:p w14:paraId="56F4A87E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 xml:space="preserve">4. </w:t>
      </w:r>
      <w:proofErr w:type="spellStart"/>
      <w:r w:rsidRPr="00BC73CA">
        <w:rPr>
          <w:rFonts w:ascii="Times New Roman" w:hAnsi="Times New Roman" w:cs="Times New Roman"/>
          <w:sz w:val="24"/>
        </w:rPr>
        <w:t>Hexbin</w:t>
      </w:r>
      <w:proofErr w:type="spellEnd"/>
      <w:r w:rsidRPr="00BC73CA">
        <w:rPr>
          <w:rFonts w:ascii="Times New Roman" w:hAnsi="Times New Roman" w:cs="Times New Roman"/>
          <w:sz w:val="24"/>
        </w:rPr>
        <w:t xml:space="preserve"> Plot</w:t>
      </w:r>
    </w:p>
    <w:p w14:paraId="02F0C99C" w14:textId="77777777" w:rsidR="00BC73CA" w:rsidRPr="00BC73CA" w:rsidRDefault="00BC73CA" w:rsidP="00BC73C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Divides the graph into hexagonal regions.</w:t>
      </w:r>
    </w:p>
    <w:p w14:paraId="6A73255C" w14:textId="77777777" w:rsidR="00BC73CA" w:rsidRPr="00BC73CA" w:rsidRDefault="00BC73CA" w:rsidP="00BC73C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Shows the number of observations in each region.</w:t>
      </w:r>
    </w:p>
    <w:p w14:paraId="5E6D2366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5. Density Plot</w:t>
      </w:r>
    </w:p>
    <w:p w14:paraId="1BF3DCE5" w14:textId="77777777" w:rsidR="00BC73CA" w:rsidRPr="00BC73CA" w:rsidRDefault="00BC73CA" w:rsidP="00BC73CA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Represents areas with high and low concentrations of observations.</w:t>
      </w:r>
    </w:p>
    <w:p w14:paraId="756DF2B0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6. Sampling</w:t>
      </w:r>
    </w:p>
    <w:p w14:paraId="16043E4E" w14:textId="77777777" w:rsidR="00BC73CA" w:rsidRPr="00BC73CA" w:rsidRDefault="00BC73CA" w:rsidP="00BC73CA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Display a representative subset when the dataset is extremely large.</w:t>
      </w:r>
    </w:p>
    <w:p w14:paraId="3BD6ED42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Conclusion</w:t>
      </w:r>
    </w:p>
    <w:p w14:paraId="3F58DC49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The technique should be selected based on dataset size and the purpose of visualization.</w:t>
      </w:r>
    </w:p>
    <w:p w14:paraId="4F07B828" w14:textId="39762E31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45C2947C" w14:textId="1D23C6A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9. Use of Transparency to Visualize Dense Datasets</w:t>
      </w:r>
    </w:p>
    <w:p w14:paraId="54C73056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Transparency, also called alpha blending, controls how visible each data point is.</w:t>
      </w:r>
    </w:p>
    <w:p w14:paraId="78964488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For example:</w:t>
      </w:r>
    </w:p>
    <w:p w14:paraId="37D007D3" w14:textId="77777777" w:rsidR="00BC73CA" w:rsidRPr="00BC73CA" w:rsidRDefault="00BC73CA" w:rsidP="00BC73C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Alpha = 1 → completely opaque</w:t>
      </w:r>
    </w:p>
    <w:p w14:paraId="42C8EB37" w14:textId="77777777" w:rsidR="00BC73CA" w:rsidRPr="00BC73CA" w:rsidRDefault="00BC73CA" w:rsidP="00BC73C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Alpha = 0 → completely transparent</w:t>
      </w:r>
    </w:p>
    <w:p w14:paraId="30F47459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Important Points</w:t>
      </w:r>
    </w:p>
    <w:p w14:paraId="2D204C3B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When many points overlap:</w:t>
      </w:r>
    </w:p>
    <w:p w14:paraId="4B193B5D" w14:textId="77777777" w:rsidR="00BC73CA" w:rsidRPr="00BC73CA" w:rsidRDefault="00BC73CA" w:rsidP="00BC73C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Individual opaque points can hide each other.</w:t>
      </w:r>
    </w:p>
    <w:p w14:paraId="22074703" w14:textId="77777777" w:rsidR="00BC73CA" w:rsidRPr="00BC73CA" w:rsidRDefault="00BC73CA" w:rsidP="00BC73C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Transparent points allow overlapping areas to remain visible.</w:t>
      </w:r>
    </w:p>
    <w:p w14:paraId="0C3C0AF8" w14:textId="77777777" w:rsidR="00BC73CA" w:rsidRPr="00BC73CA" w:rsidRDefault="00BC73CA" w:rsidP="00BC73C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Highly concentrated regions appear darker.</w:t>
      </w:r>
    </w:p>
    <w:p w14:paraId="41A8BA3C" w14:textId="1AD77D98" w:rsidR="00BC73CA" w:rsidRPr="00BC73CA" w:rsidRDefault="00BC73CA" w:rsidP="00BC73C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lastRenderedPageBreak/>
        <w:t>Low-density regions appear lighter.</w:t>
      </w:r>
    </w:p>
    <w:p w14:paraId="00FD5615" w14:textId="77777777" w:rsidR="00BC73CA" w:rsidRPr="00BC73CA" w:rsidRDefault="00BC73CA" w:rsidP="00BC73CA">
      <w:pPr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Advantages</w:t>
      </w:r>
    </w:p>
    <w:p w14:paraId="11DC25A5" w14:textId="77777777" w:rsidR="00BC73CA" w:rsidRPr="00BC73CA" w:rsidRDefault="00BC73CA" w:rsidP="00BC73C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Simple to implement.</w:t>
      </w:r>
    </w:p>
    <w:p w14:paraId="459CDF64" w14:textId="77777777" w:rsidR="00BC73CA" w:rsidRPr="00BC73CA" w:rsidRDefault="00BC73CA" w:rsidP="00BC73C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Useful for large datasets.</w:t>
      </w:r>
    </w:p>
    <w:p w14:paraId="2E32EA5D" w14:textId="77777777" w:rsidR="00BC73CA" w:rsidRPr="00BC73CA" w:rsidRDefault="00BC73CA" w:rsidP="00BC73C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Shows concentration.</w:t>
      </w:r>
    </w:p>
    <w:p w14:paraId="7255CAA6" w14:textId="77777777" w:rsidR="00BC73CA" w:rsidRPr="00BC73CA" w:rsidRDefault="00BC73CA" w:rsidP="00BC73C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Preserves the general scatterplot structure.</w:t>
      </w:r>
    </w:p>
    <w:p w14:paraId="604C2C7A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Limitation</w:t>
      </w:r>
    </w:p>
    <w:p w14:paraId="65532CFE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If transparency is too high, individual points may become difficult to see.</w:t>
      </w:r>
    </w:p>
    <w:p w14:paraId="42F202F6" w14:textId="2ADA1BBB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152DE28D" w14:textId="46FE3845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10. Jittering to Reduce Visual Clutter and Its Limitations</w:t>
      </w:r>
    </w:p>
    <w:p w14:paraId="711C950A" w14:textId="6E7A58B8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Jittering is a technique that adds a small random displacement to data points so that overlapping observations can be distinguished.</w:t>
      </w:r>
    </w:p>
    <w:p w14:paraId="708E8E40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C73CA">
        <w:rPr>
          <w:rFonts w:ascii="Times New Roman" w:hAnsi="Times New Roman" w:cs="Times New Roman"/>
          <w:b/>
          <w:bCs/>
          <w:sz w:val="24"/>
        </w:rPr>
        <w:t>Important Points</w:t>
      </w:r>
    </w:p>
    <w:p w14:paraId="27F42390" w14:textId="77777777" w:rsidR="00BC73CA" w:rsidRPr="00BC73CA" w:rsidRDefault="00BC73CA" w:rsidP="00BC73C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Useful for discrete or categorical data.</w:t>
      </w:r>
    </w:p>
    <w:p w14:paraId="5C051DF5" w14:textId="77777777" w:rsidR="00BC73CA" w:rsidRPr="00BC73CA" w:rsidRDefault="00BC73CA" w:rsidP="00BC73C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Helps reveal the number of overlapping observations.</w:t>
      </w:r>
    </w:p>
    <w:p w14:paraId="4B5B2741" w14:textId="77777777" w:rsidR="00BC73CA" w:rsidRPr="00BC73CA" w:rsidRDefault="00BC73CA" w:rsidP="00BC73C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Commonly combined with transparency.</w:t>
      </w:r>
    </w:p>
    <w:p w14:paraId="02FDCDFF" w14:textId="77777777" w:rsidR="00BC73CA" w:rsidRPr="00BC73CA" w:rsidRDefault="00BC73CA" w:rsidP="00BC73C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Useful for ratings, survey responses, and categorical measurements.</w:t>
      </w:r>
    </w:p>
    <w:p w14:paraId="5DD459E5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Advantages</w:t>
      </w:r>
    </w:p>
    <w:p w14:paraId="3689911E" w14:textId="77777777" w:rsidR="00BC73CA" w:rsidRPr="00BC73CA" w:rsidRDefault="00BC73CA" w:rsidP="00BC73CA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Reduces overplotting.</w:t>
      </w:r>
    </w:p>
    <w:p w14:paraId="5690FE18" w14:textId="77777777" w:rsidR="00BC73CA" w:rsidRPr="00BC73CA" w:rsidRDefault="00BC73CA" w:rsidP="00BC73CA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Reveals individual observations.</w:t>
      </w:r>
    </w:p>
    <w:p w14:paraId="1370C287" w14:textId="77777777" w:rsidR="00BC73CA" w:rsidRPr="00BC73CA" w:rsidRDefault="00BC73CA" w:rsidP="00BC73CA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Makes dense data easier to inspect.</w:t>
      </w:r>
    </w:p>
    <w:p w14:paraId="67E3666B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Limitations</w:t>
      </w:r>
    </w:p>
    <w:p w14:paraId="19DD0B9D" w14:textId="77777777" w:rsidR="00BC73CA" w:rsidRPr="00BC73CA" w:rsidRDefault="00BC73CA" w:rsidP="00BC73CA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Adds artificial/random movement to points.</w:t>
      </w:r>
    </w:p>
    <w:p w14:paraId="5013395C" w14:textId="77777777" w:rsidR="00BC73CA" w:rsidRPr="00BC73CA" w:rsidRDefault="00BC73CA" w:rsidP="00BC73CA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Can make exact positions slightly harder to interpret.</w:t>
      </w:r>
    </w:p>
    <w:p w14:paraId="0C8C6886" w14:textId="77777777" w:rsidR="00BC73CA" w:rsidRPr="00BC73CA" w:rsidRDefault="00BC73CA" w:rsidP="00BC73CA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Too much jitter can distort the apparent distribution.</w:t>
      </w:r>
    </w:p>
    <w:p w14:paraId="019297F4" w14:textId="77777777" w:rsidR="00BC73CA" w:rsidRPr="00BC73CA" w:rsidRDefault="00BC73CA" w:rsidP="00BC73CA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Different random jittering can produce slightly different visual appearances.</w:t>
      </w:r>
    </w:p>
    <w:p w14:paraId="6FDC12C0" w14:textId="77777777" w:rsidR="00BC73CA" w:rsidRPr="00BC73CA" w:rsidRDefault="00BC73CA" w:rsidP="00BC73CA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Not ideal when exact numerical position is very important.</w:t>
      </w:r>
    </w:p>
    <w:p w14:paraId="68C848E8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Conclusion</w:t>
      </w:r>
    </w:p>
    <w:p w14:paraId="66A1ED15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Jittering is useful for reducing visual clutter, but it should be small and controlled so that it improves visibility without misleading the viewer.</w:t>
      </w:r>
    </w:p>
    <w:p w14:paraId="6D1121AF" w14:textId="4C87A69E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lastRenderedPageBreak/>
        <w:t xml:space="preserve"> </w:t>
      </w:r>
    </w:p>
    <w:p w14:paraId="32D4D004" w14:textId="3A66EBF3" w:rsidR="00BC73CA" w:rsidRPr="00DE4644" w:rsidRDefault="00BC73CA" w:rsidP="00DE46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11. Common Pitfalls in Representing Uncertainty</w:t>
      </w:r>
    </w:p>
    <w:p w14:paraId="293D089D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Uncertainty visualization should clearly communicate how much a value may vary. Poor design can make uncertainty look larger or smaller than it actually is.</w:t>
      </w:r>
    </w:p>
    <w:p w14:paraId="25803CBD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Common Pitfalls</w:t>
      </w:r>
    </w:p>
    <w:p w14:paraId="43A6DFFF" w14:textId="77777777" w:rsidR="00BC73CA" w:rsidRPr="00BC73CA" w:rsidRDefault="00BC73CA" w:rsidP="00BC73CA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Using very wide or narrow scales that distort the uncertainty.</w:t>
      </w:r>
    </w:p>
    <w:p w14:paraId="73EC2275" w14:textId="77777777" w:rsidR="00BC73CA" w:rsidRPr="00BC73CA" w:rsidRDefault="00BC73CA" w:rsidP="00BC73CA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Truncated axes that exaggerate differences.</w:t>
      </w:r>
    </w:p>
    <w:p w14:paraId="44F2E721" w14:textId="77777777" w:rsidR="00BC73CA" w:rsidRPr="00BC73CA" w:rsidRDefault="00BC73CA" w:rsidP="00BC73CA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 xml:space="preserve">Using </w:t>
      </w:r>
      <w:proofErr w:type="spellStart"/>
      <w:r w:rsidRPr="00BC73CA">
        <w:rPr>
          <w:rFonts w:ascii="Times New Roman" w:hAnsi="Times New Roman" w:cs="Times New Roman"/>
          <w:sz w:val="24"/>
        </w:rPr>
        <w:t>color</w:t>
      </w:r>
      <w:proofErr w:type="spellEnd"/>
      <w:r w:rsidRPr="00BC73CA">
        <w:rPr>
          <w:rFonts w:ascii="Times New Roman" w:hAnsi="Times New Roman" w:cs="Times New Roman"/>
          <w:sz w:val="24"/>
        </w:rPr>
        <w:t xml:space="preserve"> alone to represent uncertainty.</w:t>
      </w:r>
    </w:p>
    <w:p w14:paraId="3599A3F2" w14:textId="77777777" w:rsidR="00BC73CA" w:rsidRPr="00BC73CA" w:rsidRDefault="00BC73CA" w:rsidP="00BC73CA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Confusing confidence intervals with exact ranges.</w:t>
      </w:r>
    </w:p>
    <w:p w14:paraId="62335547" w14:textId="77777777" w:rsidR="00BC73CA" w:rsidRPr="00BC73CA" w:rsidRDefault="00BC73CA" w:rsidP="00BC73CA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Using too many visual elements, making the graph difficult to understand.</w:t>
      </w:r>
    </w:p>
    <w:p w14:paraId="665B60E1" w14:textId="77777777" w:rsidR="00BC73CA" w:rsidRPr="00BC73CA" w:rsidRDefault="00BC73CA" w:rsidP="00BC73CA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Using 3D effects that distort values.</w:t>
      </w:r>
    </w:p>
    <w:p w14:paraId="5AA07AA4" w14:textId="77777777" w:rsidR="00BC73CA" w:rsidRPr="00BC73CA" w:rsidRDefault="00BC73CA" w:rsidP="00BC73CA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 xml:space="preserve">Not clearly </w:t>
      </w:r>
      <w:proofErr w:type="spellStart"/>
      <w:r w:rsidRPr="00BC73CA">
        <w:rPr>
          <w:rFonts w:ascii="Times New Roman" w:hAnsi="Times New Roman" w:cs="Times New Roman"/>
          <w:sz w:val="24"/>
        </w:rPr>
        <w:t>labeling</w:t>
      </w:r>
      <w:proofErr w:type="spellEnd"/>
      <w:r w:rsidRPr="00BC73CA">
        <w:rPr>
          <w:rFonts w:ascii="Times New Roman" w:hAnsi="Times New Roman" w:cs="Times New Roman"/>
          <w:sz w:val="24"/>
        </w:rPr>
        <w:t xml:space="preserve"> the uncertainty measure.</w:t>
      </w:r>
    </w:p>
    <w:p w14:paraId="598DDCCA" w14:textId="77777777" w:rsidR="00BC73CA" w:rsidRPr="00BC73CA" w:rsidRDefault="00BC73CA" w:rsidP="00BC73CA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Showing uncertainty without explaining what it represents.</w:t>
      </w:r>
    </w:p>
    <w:p w14:paraId="325C0AD9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Conclusion</w:t>
      </w:r>
    </w:p>
    <w:p w14:paraId="1018FC07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Uncertainty should be represented accurately, clearly, and consistently.</w:t>
      </w:r>
    </w:p>
    <w:p w14:paraId="2989602D" w14:textId="78034011" w:rsidR="00BC73CA" w:rsidRPr="00BC73CA" w:rsidRDefault="00DE4644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00793264" w14:textId="61D0923E" w:rsidR="00BC73CA" w:rsidRPr="00DE4644" w:rsidRDefault="00BC73CA" w:rsidP="00DE46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 xml:space="preserve">12. Misuse of </w:t>
      </w:r>
      <w:proofErr w:type="spellStart"/>
      <w:r w:rsidRPr="00DE4644">
        <w:rPr>
          <w:rFonts w:ascii="Times New Roman" w:hAnsi="Times New Roman" w:cs="Times New Roman"/>
          <w:b/>
          <w:bCs/>
          <w:sz w:val="24"/>
        </w:rPr>
        <w:t>Color</w:t>
      </w:r>
      <w:proofErr w:type="spellEnd"/>
      <w:r w:rsidRPr="00DE4644">
        <w:rPr>
          <w:rFonts w:ascii="Times New Roman" w:hAnsi="Times New Roman" w:cs="Times New Roman"/>
          <w:b/>
          <w:bCs/>
          <w:sz w:val="24"/>
        </w:rPr>
        <w:t xml:space="preserve"> Leading to Misleading Probabilistic Plots</w:t>
      </w:r>
    </w:p>
    <w:p w14:paraId="448EE63E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C73CA">
        <w:rPr>
          <w:rFonts w:ascii="Times New Roman" w:hAnsi="Times New Roman" w:cs="Times New Roman"/>
          <w:sz w:val="24"/>
        </w:rPr>
        <w:t>Color</w:t>
      </w:r>
      <w:proofErr w:type="spellEnd"/>
      <w:r w:rsidRPr="00BC73CA">
        <w:rPr>
          <w:rFonts w:ascii="Times New Roman" w:hAnsi="Times New Roman" w:cs="Times New Roman"/>
          <w:sz w:val="24"/>
        </w:rPr>
        <w:t xml:space="preserve"> is a powerful visual tool, but inappropriate </w:t>
      </w:r>
      <w:proofErr w:type="spellStart"/>
      <w:r w:rsidRPr="00BC73CA">
        <w:rPr>
          <w:rFonts w:ascii="Times New Roman" w:hAnsi="Times New Roman" w:cs="Times New Roman"/>
          <w:sz w:val="24"/>
        </w:rPr>
        <w:t>color</w:t>
      </w:r>
      <w:proofErr w:type="spellEnd"/>
      <w:r w:rsidRPr="00BC73CA">
        <w:rPr>
          <w:rFonts w:ascii="Times New Roman" w:hAnsi="Times New Roman" w:cs="Times New Roman"/>
          <w:sz w:val="24"/>
        </w:rPr>
        <w:t xml:space="preserve"> choices can distort how people interpret probabilities and uncertainty.</w:t>
      </w:r>
    </w:p>
    <w:p w14:paraId="3923B00B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Common Problems</w:t>
      </w:r>
    </w:p>
    <w:p w14:paraId="29255AEF" w14:textId="77777777" w:rsidR="00BC73CA" w:rsidRPr="00BC73CA" w:rsidRDefault="00BC73CA" w:rsidP="00BC73CA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Using red and green may create accessibility problems.</w:t>
      </w:r>
    </w:p>
    <w:p w14:paraId="191E3A80" w14:textId="77777777" w:rsidR="00BC73CA" w:rsidRPr="00BC73CA" w:rsidRDefault="00BC73CA" w:rsidP="00BC73CA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 xml:space="preserve">Using very bright </w:t>
      </w:r>
      <w:proofErr w:type="spellStart"/>
      <w:r w:rsidRPr="00BC73CA">
        <w:rPr>
          <w:rFonts w:ascii="Times New Roman" w:hAnsi="Times New Roman" w:cs="Times New Roman"/>
          <w:sz w:val="24"/>
        </w:rPr>
        <w:t>colors</w:t>
      </w:r>
      <w:proofErr w:type="spellEnd"/>
      <w:r w:rsidRPr="00BC73CA">
        <w:rPr>
          <w:rFonts w:ascii="Times New Roman" w:hAnsi="Times New Roman" w:cs="Times New Roman"/>
          <w:sz w:val="24"/>
        </w:rPr>
        <w:t xml:space="preserve"> can make small differences appear important.</w:t>
      </w:r>
    </w:p>
    <w:p w14:paraId="37B6F267" w14:textId="77777777" w:rsidR="00BC73CA" w:rsidRPr="00BC73CA" w:rsidRDefault="00BC73CA" w:rsidP="00BC73CA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 xml:space="preserve">Using different </w:t>
      </w:r>
      <w:proofErr w:type="spellStart"/>
      <w:r w:rsidRPr="00BC73CA">
        <w:rPr>
          <w:rFonts w:ascii="Times New Roman" w:hAnsi="Times New Roman" w:cs="Times New Roman"/>
          <w:sz w:val="24"/>
        </w:rPr>
        <w:t>colors</w:t>
      </w:r>
      <w:proofErr w:type="spellEnd"/>
      <w:r w:rsidRPr="00BC73CA">
        <w:rPr>
          <w:rFonts w:ascii="Times New Roman" w:hAnsi="Times New Roman" w:cs="Times New Roman"/>
          <w:sz w:val="24"/>
        </w:rPr>
        <w:t xml:space="preserve"> for values that have no meaningful category difference can confuse viewers.</w:t>
      </w:r>
    </w:p>
    <w:p w14:paraId="007E3236" w14:textId="77777777" w:rsidR="00BC73CA" w:rsidRPr="00BC73CA" w:rsidRDefault="00BC73CA" w:rsidP="00BC73CA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 xml:space="preserve">Using a rainbow </w:t>
      </w:r>
      <w:proofErr w:type="spellStart"/>
      <w:r w:rsidRPr="00BC73CA">
        <w:rPr>
          <w:rFonts w:ascii="Times New Roman" w:hAnsi="Times New Roman" w:cs="Times New Roman"/>
          <w:sz w:val="24"/>
        </w:rPr>
        <w:t>color</w:t>
      </w:r>
      <w:proofErr w:type="spellEnd"/>
      <w:r w:rsidRPr="00BC73CA">
        <w:rPr>
          <w:rFonts w:ascii="Times New Roman" w:hAnsi="Times New Roman" w:cs="Times New Roman"/>
          <w:sz w:val="24"/>
        </w:rPr>
        <w:t xml:space="preserve"> scale can make some numerical differences appear larger than others.</w:t>
      </w:r>
    </w:p>
    <w:p w14:paraId="0458FE77" w14:textId="77777777" w:rsidR="00BC73CA" w:rsidRPr="00BC73CA" w:rsidRDefault="00BC73CA" w:rsidP="00BC73CA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 xml:space="preserve">Darker </w:t>
      </w:r>
      <w:proofErr w:type="spellStart"/>
      <w:r w:rsidRPr="00BC73CA">
        <w:rPr>
          <w:rFonts w:ascii="Times New Roman" w:hAnsi="Times New Roman" w:cs="Times New Roman"/>
          <w:sz w:val="24"/>
        </w:rPr>
        <w:t>colors</w:t>
      </w:r>
      <w:proofErr w:type="spellEnd"/>
      <w:r w:rsidRPr="00BC73CA">
        <w:rPr>
          <w:rFonts w:ascii="Times New Roman" w:hAnsi="Times New Roman" w:cs="Times New Roman"/>
          <w:sz w:val="24"/>
        </w:rPr>
        <w:t xml:space="preserve"> may be interpreted as more important even when they only represent a different category.</w:t>
      </w:r>
    </w:p>
    <w:p w14:paraId="6526BB39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Best Practices</w:t>
      </w:r>
    </w:p>
    <w:p w14:paraId="19E9748D" w14:textId="77777777" w:rsidR="00BC73CA" w:rsidRPr="00BC73CA" w:rsidRDefault="00BC73CA" w:rsidP="00BC73CA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 xml:space="preserve">Use </w:t>
      </w:r>
      <w:proofErr w:type="spellStart"/>
      <w:r w:rsidRPr="00BC73CA">
        <w:rPr>
          <w:rFonts w:ascii="Times New Roman" w:hAnsi="Times New Roman" w:cs="Times New Roman"/>
          <w:sz w:val="24"/>
        </w:rPr>
        <w:t>color</w:t>
      </w:r>
      <w:proofErr w:type="spellEnd"/>
      <w:r w:rsidRPr="00BC73CA">
        <w:rPr>
          <w:rFonts w:ascii="Times New Roman" w:hAnsi="Times New Roman" w:cs="Times New Roman"/>
          <w:sz w:val="24"/>
        </w:rPr>
        <w:t xml:space="preserve"> consistently.</w:t>
      </w:r>
    </w:p>
    <w:p w14:paraId="2C28FC99" w14:textId="77777777" w:rsidR="00BC73CA" w:rsidRPr="00BC73CA" w:rsidRDefault="00BC73CA" w:rsidP="00BC73CA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lastRenderedPageBreak/>
        <w:t xml:space="preserve">Use a sequential </w:t>
      </w:r>
      <w:proofErr w:type="spellStart"/>
      <w:r w:rsidRPr="00BC73CA">
        <w:rPr>
          <w:rFonts w:ascii="Times New Roman" w:hAnsi="Times New Roman" w:cs="Times New Roman"/>
          <w:sz w:val="24"/>
        </w:rPr>
        <w:t>color</w:t>
      </w:r>
      <w:proofErr w:type="spellEnd"/>
      <w:r w:rsidRPr="00BC73CA">
        <w:rPr>
          <w:rFonts w:ascii="Times New Roman" w:hAnsi="Times New Roman" w:cs="Times New Roman"/>
          <w:sz w:val="24"/>
        </w:rPr>
        <w:t xml:space="preserve"> scale for increasing probability.</w:t>
      </w:r>
    </w:p>
    <w:p w14:paraId="3B6F35FA" w14:textId="77777777" w:rsidR="00BC73CA" w:rsidRPr="00BC73CA" w:rsidRDefault="00BC73CA" w:rsidP="00BC73CA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 xml:space="preserve">Use a diverging </w:t>
      </w:r>
      <w:proofErr w:type="spellStart"/>
      <w:r w:rsidRPr="00BC73CA">
        <w:rPr>
          <w:rFonts w:ascii="Times New Roman" w:hAnsi="Times New Roman" w:cs="Times New Roman"/>
          <w:sz w:val="24"/>
        </w:rPr>
        <w:t>color</w:t>
      </w:r>
      <w:proofErr w:type="spellEnd"/>
      <w:r w:rsidRPr="00BC73CA">
        <w:rPr>
          <w:rFonts w:ascii="Times New Roman" w:hAnsi="Times New Roman" w:cs="Times New Roman"/>
          <w:sz w:val="24"/>
        </w:rPr>
        <w:t xml:space="preserve"> scale when showing values around a meaningful midpoint.</w:t>
      </w:r>
    </w:p>
    <w:p w14:paraId="34767ABB" w14:textId="77777777" w:rsidR="00BC73CA" w:rsidRPr="00BC73CA" w:rsidRDefault="00BC73CA" w:rsidP="00BC73CA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 xml:space="preserve">Avoid relying only on </w:t>
      </w:r>
      <w:proofErr w:type="spellStart"/>
      <w:r w:rsidRPr="00BC73CA">
        <w:rPr>
          <w:rFonts w:ascii="Times New Roman" w:hAnsi="Times New Roman" w:cs="Times New Roman"/>
          <w:sz w:val="24"/>
        </w:rPr>
        <w:t>color</w:t>
      </w:r>
      <w:proofErr w:type="spellEnd"/>
      <w:r w:rsidRPr="00BC73CA">
        <w:rPr>
          <w:rFonts w:ascii="Times New Roman" w:hAnsi="Times New Roman" w:cs="Times New Roman"/>
          <w:sz w:val="24"/>
        </w:rPr>
        <w:t>.</w:t>
      </w:r>
    </w:p>
    <w:p w14:paraId="404F39A4" w14:textId="77777777" w:rsidR="00BC73CA" w:rsidRPr="00BC73CA" w:rsidRDefault="00BC73CA" w:rsidP="00BC73CA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Add labels, patterns, or symbols.</w:t>
      </w:r>
    </w:p>
    <w:p w14:paraId="6B6094CC" w14:textId="2A50DECD" w:rsidR="00BC73CA" w:rsidRPr="00BC73CA" w:rsidRDefault="00DE4644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77C862CB" w14:textId="7EDFF503" w:rsidR="00BC73CA" w:rsidRPr="00DE4644" w:rsidRDefault="00BC73CA" w:rsidP="00DE46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13. Avoiding Misleading Axes in Visualizations</w:t>
      </w:r>
    </w:p>
    <w:p w14:paraId="5D82F038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Axes determine how data values are visually represented. Incorrect axis design can exaggerate or hide differences.</w:t>
      </w:r>
    </w:p>
    <w:p w14:paraId="03467288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Important Points</w:t>
      </w:r>
    </w:p>
    <w:p w14:paraId="40A48B3F" w14:textId="77777777" w:rsidR="00BC73CA" w:rsidRPr="00BC73CA" w:rsidRDefault="00BC73CA" w:rsidP="00BC73CA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 appropriate minimum and maximum values.</w:t>
      </w:r>
    </w:p>
    <w:p w14:paraId="037EC071" w14:textId="77777777" w:rsidR="00BC73CA" w:rsidRPr="00BC73CA" w:rsidRDefault="00BC73CA" w:rsidP="00BC73CA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 equal intervals.</w:t>
      </w:r>
    </w:p>
    <w:p w14:paraId="30A95D48" w14:textId="77777777" w:rsidR="00BC73CA" w:rsidRPr="00BC73CA" w:rsidRDefault="00BC73CA" w:rsidP="00BC73CA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Clearly label units.</w:t>
      </w:r>
    </w:p>
    <w:p w14:paraId="6C6C6FC4" w14:textId="77777777" w:rsidR="00BC73CA" w:rsidRPr="00BC73CA" w:rsidRDefault="00BC73CA" w:rsidP="00BC73CA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Avoid unnecessary axis truncation.</w:t>
      </w:r>
    </w:p>
    <w:p w14:paraId="17089F87" w14:textId="77777777" w:rsidR="00BC73CA" w:rsidRPr="00BC73CA" w:rsidRDefault="00BC73CA" w:rsidP="00BC73CA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 a zero baseline for bar charts when comparing magnitudes.</w:t>
      </w:r>
    </w:p>
    <w:p w14:paraId="40DCB21E" w14:textId="77777777" w:rsidR="00BC73CA" w:rsidRPr="00BC73CA" w:rsidRDefault="00BC73CA" w:rsidP="00BC73CA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Keep scales consistent when comparing multiple plots.</w:t>
      </w:r>
    </w:p>
    <w:p w14:paraId="6DAA0BF4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Example</w:t>
      </w:r>
    </w:p>
    <w:p w14:paraId="2F996E6D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Suppose:</w:t>
      </w:r>
    </w:p>
    <w:p w14:paraId="2C2E1CE5" w14:textId="77777777" w:rsidR="00BC73CA" w:rsidRPr="00BC73CA" w:rsidRDefault="00BC73CA" w:rsidP="00BC73CA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 = 70</w:t>
      </w:r>
    </w:p>
    <w:p w14:paraId="00175A1B" w14:textId="77777777" w:rsidR="00BC73CA" w:rsidRPr="00BC73CA" w:rsidRDefault="00BC73CA" w:rsidP="00BC73CA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B = 75</w:t>
      </w:r>
    </w:p>
    <w:p w14:paraId="1AE87A47" w14:textId="77777777" w:rsidR="00BC73CA" w:rsidRPr="00BC73CA" w:rsidRDefault="00BC73CA" w:rsidP="00BC73CA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 = 80</w:t>
      </w:r>
    </w:p>
    <w:p w14:paraId="63A7BFAC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If the Y-axis begins at 69, the differences can appear extremely large.</w:t>
      </w:r>
    </w:p>
    <w:p w14:paraId="357114B5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 0–100% scale provides a more proportional representation.</w:t>
      </w:r>
    </w:p>
    <w:p w14:paraId="4E343AD2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Conclusion</w:t>
      </w:r>
    </w:p>
    <w:p w14:paraId="44C166AD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Proper axis design prevents visual exaggeration and misleading interpretation.</w:t>
      </w:r>
    </w:p>
    <w:p w14:paraId="4A8CD343" w14:textId="2083D46A" w:rsidR="00BC73CA" w:rsidRPr="00DE4644" w:rsidRDefault="00DE4644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17919812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14. Accessibility Considerations in Uncertainty Visualization</w:t>
      </w:r>
    </w:p>
    <w:p w14:paraId="1F7CEF30" w14:textId="70889EF1" w:rsidR="00BC73CA" w:rsidRPr="00BC73CA" w:rsidRDefault="00BC73CA" w:rsidP="00DE464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 xml:space="preserve">An accessible visualization should be understandable to people with different visual abilities, including people with </w:t>
      </w:r>
      <w:proofErr w:type="spellStart"/>
      <w:r w:rsidRPr="00BC73CA">
        <w:rPr>
          <w:rFonts w:ascii="Times New Roman" w:hAnsi="Times New Roman" w:cs="Times New Roman"/>
          <w:sz w:val="24"/>
        </w:rPr>
        <w:t>color</w:t>
      </w:r>
      <w:proofErr w:type="spellEnd"/>
      <w:r w:rsidRPr="00BC73CA">
        <w:rPr>
          <w:rFonts w:ascii="Times New Roman" w:hAnsi="Times New Roman" w:cs="Times New Roman"/>
          <w:sz w:val="24"/>
        </w:rPr>
        <w:t xml:space="preserve"> vision deficiencies.</w:t>
      </w:r>
    </w:p>
    <w:p w14:paraId="16F0C661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Important Points</w:t>
      </w:r>
    </w:p>
    <w:p w14:paraId="2DF724B9" w14:textId="77777777" w:rsidR="00BC73CA" w:rsidRPr="00BC73CA" w:rsidRDefault="00BC73CA" w:rsidP="00BC73CA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 xml:space="preserve">Don't use </w:t>
      </w:r>
      <w:proofErr w:type="spellStart"/>
      <w:r w:rsidRPr="00BC73CA">
        <w:rPr>
          <w:rFonts w:ascii="Times New Roman" w:hAnsi="Times New Roman" w:cs="Times New Roman"/>
          <w:sz w:val="24"/>
        </w:rPr>
        <w:t>color</w:t>
      </w:r>
      <w:proofErr w:type="spellEnd"/>
      <w:r w:rsidRPr="00BC73CA">
        <w:rPr>
          <w:rFonts w:ascii="Times New Roman" w:hAnsi="Times New Roman" w:cs="Times New Roman"/>
          <w:sz w:val="24"/>
        </w:rPr>
        <w:t xml:space="preserve"> alone to communicate information.</w:t>
      </w:r>
    </w:p>
    <w:p w14:paraId="7D488A7F" w14:textId="77777777" w:rsidR="00BC73CA" w:rsidRPr="00BC73CA" w:rsidRDefault="00BC73CA" w:rsidP="00BC73CA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lastRenderedPageBreak/>
        <w:t>Use sufficient contrast between elements.</w:t>
      </w:r>
    </w:p>
    <w:p w14:paraId="62F61A4D" w14:textId="77777777" w:rsidR="00BC73CA" w:rsidRPr="00BC73CA" w:rsidRDefault="00BC73CA" w:rsidP="00BC73CA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Avoid red-green combinations as the only distinction.</w:t>
      </w:r>
    </w:p>
    <w:p w14:paraId="165BF908" w14:textId="77777777" w:rsidR="00BC73CA" w:rsidRPr="00BC73CA" w:rsidRDefault="00BC73CA" w:rsidP="00BC73CA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Add text labels where necessary.</w:t>
      </w:r>
    </w:p>
    <w:p w14:paraId="616D6173" w14:textId="77777777" w:rsidR="00BC73CA" w:rsidRPr="00BC73CA" w:rsidRDefault="00BC73CA" w:rsidP="00BC73CA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 different shapes or patterns.</w:t>
      </w:r>
    </w:p>
    <w:p w14:paraId="3C4065CC" w14:textId="77777777" w:rsidR="00BC73CA" w:rsidRPr="00BC73CA" w:rsidRDefault="00BC73CA" w:rsidP="00BC73CA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 readable fonts and appropriate font sizes.</w:t>
      </w:r>
    </w:p>
    <w:p w14:paraId="0D8E27F7" w14:textId="77777777" w:rsidR="00BC73CA" w:rsidRPr="00BC73CA" w:rsidRDefault="00BC73CA" w:rsidP="00BC73CA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Provide clear axis labels.</w:t>
      </w:r>
    </w:p>
    <w:p w14:paraId="5007D609" w14:textId="6FCF877B" w:rsidR="00BC73CA" w:rsidRPr="00DE4644" w:rsidRDefault="00BC73CA" w:rsidP="00DE4644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Ensure uncertainty ranges are visually distinguishable.</w:t>
      </w:r>
    </w:p>
    <w:p w14:paraId="57AAF587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Conclusion</w:t>
      </w:r>
    </w:p>
    <w:p w14:paraId="549A2936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Accessibility ensures that uncertainty can be understood by the largest possible audience.</w:t>
      </w:r>
    </w:p>
    <w:p w14:paraId="392BEF68" w14:textId="570E87DE" w:rsidR="00BC73CA" w:rsidRPr="00BC73CA" w:rsidRDefault="00DE4644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658C4D1C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15. Differences Between Error Bars and Gradient Plots</w:t>
      </w:r>
    </w:p>
    <w:p w14:paraId="52770D54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Error Bar</w:t>
      </w:r>
    </w:p>
    <w:p w14:paraId="2C9ACF66" w14:textId="491C6C92" w:rsidR="00BC73CA" w:rsidRPr="00BC73CA" w:rsidRDefault="00BC73CA" w:rsidP="00DE464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An error bar displays an estimated value together with a specific uncertainty range.</w:t>
      </w:r>
    </w:p>
    <w:p w14:paraId="4A1346AF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Gradient Plot</w:t>
      </w:r>
    </w:p>
    <w:p w14:paraId="608B7E1D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 xml:space="preserve">A gradient plot uses gradual </w:t>
      </w:r>
      <w:proofErr w:type="spellStart"/>
      <w:r w:rsidRPr="00BC73CA">
        <w:rPr>
          <w:rFonts w:ascii="Times New Roman" w:hAnsi="Times New Roman" w:cs="Times New Roman"/>
          <w:sz w:val="24"/>
        </w:rPr>
        <w:t>color</w:t>
      </w:r>
      <w:proofErr w:type="spellEnd"/>
      <w:r w:rsidRPr="00BC73CA">
        <w:rPr>
          <w:rFonts w:ascii="Times New Roman" w:hAnsi="Times New Roman" w:cs="Times New Roman"/>
          <w:sz w:val="24"/>
        </w:rPr>
        <w:t xml:space="preserve"> or shading to represent changing uncertainty, probability, or density.</w:t>
      </w:r>
    </w:p>
    <w:p w14:paraId="627216DE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For example:</w:t>
      </w:r>
    </w:p>
    <w:p w14:paraId="4DE437E9" w14:textId="77777777" w:rsidR="00BC73CA" w:rsidRPr="00BC73CA" w:rsidRDefault="00BC73CA" w:rsidP="00BC73CA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Darker region → higher probability</w:t>
      </w:r>
    </w:p>
    <w:p w14:paraId="4741C9C0" w14:textId="77777777" w:rsidR="00BC73CA" w:rsidRPr="00BC73CA" w:rsidRDefault="00BC73CA" w:rsidP="00BC73CA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Lighter region → lower probability</w:t>
      </w:r>
    </w:p>
    <w:p w14:paraId="41E59800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3368"/>
      </w:tblGrid>
      <w:tr w:rsidR="00BC73CA" w:rsidRPr="00BC73CA" w14:paraId="1A9FC8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51C42" w14:textId="77777777" w:rsidR="00BC73CA" w:rsidRPr="00DE4644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E4644">
              <w:rPr>
                <w:rFonts w:ascii="Times New Roman" w:hAnsi="Times New Roman" w:cs="Times New Roman"/>
                <w:b/>
                <w:bCs/>
                <w:sz w:val="24"/>
              </w:rPr>
              <w:t>Error Bar</w:t>
            </w:r>
          </w:p>
        </w:tc>
        <w:tc>
          <w:tcPr>
            <w:tcW w:w="0" w:type="auto"/>
            <w:vAlign w:val="center"/>
            <w:hideMark/>
          </w:tcPr>
          <w:p w14:paraId="7F19C4CC" w14:textId="77777777" w:rsidR="00BC73CA" w:rsidRPr="00DE4644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E4644">
              <w:rPr>
                <w:rFonts w:ascii="Times New Roman" w:hAnsi="Times New Roman" w:cs="Times New Roman"/>
                <w:b/>
                <w:bCs/>
                <w:sz w:val="24"/>
              </w:rPr>
              <w:t>Gradient Plot</w:t>
            </w:r>
          </w:p>
        </w:tc>
      </w:tr>
      <w:tr w:rsidR="00BC73CA" w:rsidRPr="00BC73CA" w14:paraId="41CFB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18FB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Shows a specific uncertainty interval</w:t>
            </w:r>
          </w:p>
        </w:tc>
        <w:tc>
          <w:tcPr>
            <w:tcW w:w="0" w:type="auto"/>
            <w:vAlign w:val="center"/>
            <w:hideMark/>
          </w:tcPr>
          <w:p w14:paraId="365A5084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Shows continuous variation</w:t>
            </w:r>
          </w:p>
        </w:tc>
      </w:tr>
      <w:tr w:rsidR="00BC73CA" w:rsidRPr="00BC73CA" w14:paraId="5610C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D8B74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Easy to read precise range</w:t>
            </w:r>
          </w:p>
        </w:tc>
        <w:tc>
          <w:tcPr>
            <w:tcW w:w="0" w:type="auto"/>
            <w:vAlign w:val="center"/>
            <w:hideMark/>
          </w:tcPr>
          <w:p w14:paraId="036BB524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Good for showing distribution</w:t>
            </w:r>
          </w:p>
        </w:tc>
      </w:tr>
      <w:tr w:rsidR="00BC73CA" w:rsidRPr="00BC73CA" w14:paraId="23615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677A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0FC8AAF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More visually complex</w:t>
            </w:r>
          </w:p>
        </w:tc>
      </w:tr>
      <w:tr w:rsidR="00BC73CA" w:rsidRPr="00BC73CA" w14:paraId="2079B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00BF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Useful for comparing estimates</w:t>
            </w:r>
          </w:p>
        </w:tc>
        <w:tc>
          <w:tcPr>
            <w:tcW w:w="0" w:type="auto"/>
            <w:vAlign w:val="center"/>
            <w:hideMark/>
          </w:tcPr>
          <w:p w14:paraId="315B8E95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Useful for trends and distributions</w:t>
            </w:r>
          </w:p>
        </w:tc>
      </w:tr>
    </w:tbl>
    <w:p w14:paraId="77D07040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Conclusion</w:t>
      </w:r>
    </w:p>
    <w:p w14:paraId="126F3386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Error bars are better for precise uncertainty intervals, while gradient plots are useful for showing continuous uncertainty or probability patterns.</w:t>
      </w:r>
    </w:p>
    <w:p w14:paraId="4F18614A" w14:textId="174C5234" w:rsidR="00BC73CA" w:rsidRPr="00BC73CA" w:rsidRDefault="00DE4644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77C354D1" w14:textId="5CB79BF6" w:rsidR="00BC73CA" w:rsidRPr="00DE4644" w:rsidRDefault="00BC73CA" w:rsidP="00DE46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lastRenderedPageBreak/>
        <w:t>16. Visualization of Probability Distributions for Categorical Variables</w:t>
      </w:r>
    </w:p>
    <w:p w14:paraId="1B99D887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Categorical variables contain distinct categories such as:</w:t>
      </w:r>
    </w:p>
    <w:p w14:paraId="78147D98" w14:textId="77777777" w:rsidR="00BC73CA" w:rsidRPr="00BC73CA" w:rsidRDefault="00BC73CA" w:rsidP="00BC73CA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Male/Female</w:t>
      </w:r>
    </w:p>
    <w:p w14:paraId="45232628" w14:textId="77777777" w:rsidR="00BC73CA" w:rsidRPr="00BC73CA" w:rsidRDefault="00BC73CA" w:rsidP="00BC73CA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Poor/Average/Good</w:t>
      </w:r>
    </w:p>
    <w:p w14:paraId="707BA2C5" w14:textId="77777777" w:rsidR="00BC73CA" w:rsidRPr="00BC73CA" w:rsidRDefault="00BC73CA" w:rsidP="00BC73CA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Red/Blue/Green</w:t>
      </w:r>
    </w:p>
    <w:p w14:paraId="52206264" w14:textId="77777777" w:rsidR="00BC73CA" w:rsidRPr="00BC73CA" w:rsidRDefault="00BC73CA" w:rsidP="00BC73CA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Rating 1–5</w:t>
      </w:r>
    </w:p>
    <w:p w14:paraId="3F6B75DD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Probability distribution shows the likelihood or proportion of each category.</w:t>
      </w:r>
    </w:p>
    <w:p w14:paraId="18956978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Suitable Plots</w:t>
      </w:r>
    </w:p>
    <w:p w14:paraId="36FBCD54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1. Bar Chart</w:t>
      </w:r>
    </w:p>
    <w:p w14:paraId="7500D3D9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Most commonly used.</w:t>
      </w:r>
    </w:p>
    <w:p w14:paraId="3BCC1ED9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142"/>
      </w:tblGrid>
      <w:tr w:rsidR="00BC73CA" w:rsidRPr="00BC73CA" w14:paraId="64CB6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83DC8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3CF6D80E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Probability</w:t>
            </w:r>
          </w:p>
        </w:tc>
      </w:tr>
      <w:tr w:rsidR="00BC73CA" w:rsidRPr="00BC73CA" w14:paraId="1D59C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204E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282D2D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10%</w:t>
            </w:r>
          </w:p>
        </w:tc>
      </w:tr>
      <w:tr w:rsidR="00BC73CA" w:rsidRPr="00BC73CA" w14:paraId="78587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6ED6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ECBE97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20%</w:t>
            </w:r>
          </w:p>
        </w:tc>
      </w:tr>
      <w:tr w:rsidR="00BC73CA" w:rsidRPr="00BC73CA" w14:paraId="7D384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80EB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A2BCF9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35%</w:t>
            </w:r>
          </w:p>
        </w:tc>
      </w:tr>
      <w:tr w:rsidR="00BC73CA" w:rsidRPr="00BC73CA" w14:paraId="7C76F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DE4A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ABA21D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25%</w:t>
            </w:r>
          </w:p>
        </w:tc>
      </w:tr>
      <w:tr w:rsidR="00BC73CA" w:rsidRPr="00BC73CA" w14:paraId="0180B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3860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58BE13" w14:textId="77777777" w:rsidR="00BC73CA" w:rsidRPr="00BC73CA" w:rsidRDefault="00BC73CA" w:rsidP="00BC7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C73CA">
              <w:rPr>
                <w:rFonts w:ascii="Times New Roman" w:hAnsi="Times New Roman" w:cs="Times New Roman"/>
                <w:sz w:val="24"/>
              </w:rPr>
              <w:t>10%</w:t>
            </w:r>
          </w:p>
        </w:tc>
      </w:tr>
    </w:tbl>
    <w:p w14:paraId="428C9F13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 bar chart makes comparison easy.</w:t>
      </w:r>
    </w:p>
    <w:p w14:paraId="27BF74FF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2. Dot Plot</w:t>
      </w:r>
    </w:p>
    <w:p w14:paraId="76F81873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Useful when there are only a few categories.</w:t>
      </w:r>
    </w:p>
    <w:p w14:paraId="26CEEE5D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3. Pie Chart</w:t>
      </w:r>
    </w:p>
    <w:p w14:paraId="6B9B1F8D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Can be used for simple proportions, but becomes difficult to interpret with many categories.</w:t>
      </w:r>
    </w:p>
    <w:p w14:paraId="39166626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Best Practice</w:t>
      </w:r>
    </w:p>
    <w:p w14:paraId="2B599872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For categorical probabilities, bar charts are generally preferred because differences in bar heights are easier to compare than angles or areas.</w:t>
      </w:r>
    </w:p>
    <w:p w14:paraId="273A22AF" w14:textId="5CFFA440" w:rsidR="00BC73CA" w:rsidRPr="00BC73CA" w:rsidRDefault="00DE4644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7C51622C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17. Combining Multiple Uncertainty Representations in One Plot</w:t>
      </w:r>
    </w:p>
    <w:p w14:paraId="59302094" w14:textId="666F7681" w:rsidR="00BC73CA" w:rsidRPr="00BC73CA" w:rsidRDefault="00DE4644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265EAB81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lastRenderedPageBreak/>
        <w:t>Sometimes one uncertainty representation is not enough. Multiple methods can be combined to communicate uncertainty more effectively.</w:t>
      </w:r>
    </w:p>
    <w:p w14:paraId="18E63042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Examples</w:t>
      </w:r>
    </w:p>
    <w:p w14:paraId="51D616E3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 line graph can combine:</w:t>
      </w:r>
    </w:p>
    <w:p w14:paraId="1D38E42C" w14:textId="77777777" w:rsidR="00BC73CA" w:rsidRPr="00BC73CA" w:rsidRDefault="00BC73CA" w:rsidP="00BC73CA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Mean line</w:t>
      </w:r>
    </w:p>
    <w:p w14:paraId="2A96406E" w14:textId="77777777" w:rsidR="00BC73CA" w:rsidRPr="00BC73CA" w:rsidRDefault="00BC73CA" w:rsidP="00BC73CA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Confidence band</w:t>
      </w:r>
    </w:p>
    <w:p w14:paraId="3C642F16" w14:textId="0072F85A" w:rsidR="00BC73CA" w:rsidRPr="00DE4644" w:rsidRDefault="00BC73CA" w:rsidP="00DE4644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Individual observations</w:t>
      </w:r>
    </w:p>
    <w:p w14:paraId="6A6F44D1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Important Points</w:t>
      </w:r>
    </w:p>
    <w:p w14:paraId="49B0005C" w14:textId="77777777" w:rsidR="00BC73CA" w:rsidRPr="00BC73CA" w:rsidRDefault="00BC73CA" w:rsidP="00BC73CA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Mean → central line.</w:t>
      </w:r>
    </w:p>
    <w:p w14:paraId="000A9B9F" w14:textId="77777777" w:rsidR="00BC73CA" w:rsidRPr="00BC73CA" w:rsidRDefault="00BC73CA" w:rsidP="00BC73CA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Confidence interval → shaded band.</w:t>
      </w:r>
    </w:p>
    <w:p w14:paraId="3200E034" w14:textId="77777777" w:rsidR="00BC73CA" w:rsidRPr="00BC73CA" w:rsidRDefault="00BC73CA" w:rsidP="00BC73CA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Individual observations → points.</w:t>
      </w:r>
    </w:p>
    <w:p w14:paraId="66A602A2" w14:textId="77777777" w:rsidR="00BC73CA" w:rsidRPr="00BC73CA" w:rsidRDefault="00BC73CA" w:rsidP="00BC73CA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Prediction interval → separate wider band.</w:t>
      </w:r>
    </w:p>
    <w:p w14:paraId="09BFDCDE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Advantages</w:t>
      </w:r>
    </w:p>
    <w:p w14:paraId="2088E639" w14:textId="77777777" w:rsidR="00BC73CA" w:rsidRPr="00BC73CA" w:rsidRDefault="00BC73CA" w:rsidP="00BC73CA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Provides more complete information.</w:t>
      </w:r>
    </w:p>
    <w:p w14:paraId="3EF4EDAD" w14:textId="77777777" w:rsidR="00BC73CA" w:rsidRPr="00BC73CA" w:rsidRDefault="00BC73CA" w:rsidP="00BC73CA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Shows both central tendency and uncertainty.</w:t>
      </w:r>
    </w:p>
    <w:p w14:paraId="554EDEF0" w14:textId="77777777" w:rsidR="00BC73CA" w:rsidRPr="00BC73CA" w:rsidRDefault="00BC73CA" w:rsidP="00BC73CA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Helps compare trends.</w:t>
      </w:r>
    </w:p>
    <w:p w14:paraId="4DCB75E7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Disadvantages</w:t>
      </w:r>
    </w:p>
    <w:p w14:paraId="1176FB28" w14:textId="77777777" w:rsidR="00BC73CA" w:rsidRPr="00BC73CA" w:rsidRDefault="00BC73CA" w:rsidP="00BC73CA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Too many elements can make the graph confusing.</w:t>
      </w:r>
    </w:p>
    <w:p w14:paraId="1C8DF803" w14:textId="77777777" w:rsidR="00BC73CA" w:rsidRPr="00BC73CA" w:rsidRDefault="00BC73CA" w:rsidP="00BC73CA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 xml:space="preserve">Similar </w:t>
      </w:r>
      <w:proofErr w:type="spellStart"/>
      <w:r w:rsidRPr="00BC73CA">
        <w:rPr>
          <w:rFonts w:ascii="Times New Roman" w:hAnsi="Times New Roman" w:cs="Times New Roman"/>
          <w:sz w:val="24"/>
        </w:rPr>
        <w:t>colors</w:t>
      </w:r>
      <w:proofErr w:type="spellEnd"/>
      <w:r w:rsidRPr="00BC73CA">
        <w:rPr>
          <w:rFonts w:ascii="Times New Roman" w:hAnsi="Times New Roman" w:cs="Times New Roman"/>
          <w:sz w:val="24"/>
        </w:rPr>
        <w:t xml:space="preserve"> or overlapping elements can reduce readability.</w:t>
      </w:r>
    </w:p>
    <w:p w14:paraId="0D7053B3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Best Practice</w:t>
      </w:r>
    </w:p>
    <w:p w14:paraId="2947ADE1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 multiple representations only when each adds useful information.</w:t>
      </w:r>
    </w:p>
    <w:p w14:paraId="3DE65EE4" w14:textId="1C0A9B07" w:rsidR="00BC73CA" w:rsidRPr="00BC73CA" w:rsidRDefault="00DE4644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49D3159D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18. Pros and Cons of Animated vs Static Uncertainty Visualizations</w:t>
      </w:r>
    </w:p>
    <w:p w14:paraId="41F0F822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Animated Visualization</w:t>
      </w:r>
    </w:p>
    <w:p w14:paraId="546C10DC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Animation shows uncertainty through movement or changing outcomes.</w:t>
      </w:r>
    </w:p>
    <w:p w14:paraId="50CF9FF6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Advantages</w:t>
      </w:r>
    </w:p>
    <w:p w14:paraId="48388A9E" w14:textId="77777777" w:rsidR="00BC73CA" w:rsidRPr="00BC73CA" w:rsidRDefault="00BC73CA" w:rsidP="00BC73CA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Engaging and intuitive.</w:t>
      </w:r>
    </w:p>
    <w:p w14:paraId="3C2A989B" w14:textId="77777777" w:rsidR="00BC73CA" w:rsidRPr="00BC73CA" w:rsidRDefault="00BC73CA" w:rsidP="00BC73CA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Can show many possible outcomes.</w:t>
      </w:r>
    </w:p>
    <w:p w14:paraId="492D378B" w14:textId="77777777" w:rsidR="00BC73CA" w:rsidRPr="00BC73CA" w:rsidRDefault="00BC73CA" w:rsidP="00BC73CA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Useful for hypothetical outcome plots.</w:t>
      </w:r>
    </w:p>
    <w:p w14:paraId="66B8A30A" w14:textId="77777777" w:rsidR="00BC73CA" w:rsidRPr="00BC73CA" w:rsidRDefault="00BC73CA" w:rsidP="00BC73CA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Helps demonstrate changing uncertainty over time.</w:t>
      </w:r>
    </w:p>
    <w:p w14:paraId="5453A4C7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lastRenderedPageBreak/>
        <w:t>Disadvantages</w:t>
      </w:r>
    </w:p>
    <w:p w14:paraId="27E54095" w14:textId="77777777" w:rsidR="00BC73CA" w:rsidRPr="00BC73CA" w:rsidRDefault="00BC73CA" w:rsidP="00BC73CA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Difficult to compare two values precisely.</w:t>
      </w:r>
    </w:p>
    <w:p w14:paraId="20EB6940" w14:textId="77777777" w:rsidR="00BC73CA" w:rsidRPr="00BC73CA" w:rsidRDefault="00BC73CA" w:rsidP="00BC73CA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Users may miss important information.</w:t>
      </w:r>
    </w:p>
    <w:p w14:paraId="02317CEB" w14:textId="77777777" w:rsidR="00BC73CA" w:rsidRPr="00BC73CA" w:rsidRDefault="00BC73CA" w:rsidP="00BC73CA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Requires interaction or a suitable display.</w:t>
      </w:r>
    </w:p>
    <w:p w14:paraId="3F91ED7B" w14:textId="77777777" w:rsidR="00BC73CA" w:rsidRPr="00BC73CA" w:rsidRDefault="00BC73CA" w:rsidP="00BC73CA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Not ideal for printed reports.</w:t>
      </w:r>
    </w:p>
    <w:p w14:paraId="1332F4ED" w14:textId="014795FC" w:rsidR="00BC73CA" w:rsidRPr="00DE4644" w:rsidRDefault="00BC73CA" w:rsidP="00DE4644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Accessibility can be challenging.</w:t>
      </w:r>
    </w:p>
    <w:p w14:paraId="24EAE4CB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Static Visualization</w:t>
      </w:r>
    </w:p>
    <w:p w14:paraId="6257F82A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 static visualization remains fixed.</w:t>
      </w:r>
    </w:p>
    <w:p w14:paraId="63D85AD7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Advantages</w:t>
      </w:r>
    </w:p>
    <w:p w14:paraId="7E21E668" w14:textId="77777777" w:rsidR="00BC73CA" w:rsidRPr="00BC73CA" w:rsidRDefault="00BC73CA" w:rsidP="00BC73CA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Easy to compare values.</w:t>
      </w:r>
    </w:p>
    <w:p w14:paraId="75913118" w14:textId="77777777" w:rsidR="00BC73CA" w:rsidRPr="00BC73CA" w:rsidRDefault="00BC73CA" w:rsidP="00BC73CA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Good for reports and examinations.</w:t>
      </w:r>
    </w:p>
    <w:p w14:paraId="5E1555BC" w14:textId="77777777" w:rsidR="00BC73CA" w:rsidRPr="00BC73CA" w:rsidRDefault="00BC73CA" w:rsidP="00BC73CA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Can be printed.</w:t>
      </w:r>
    </w:p>
    <w:p w14:paraId="7386FC6A" w14:textId="77777777" w:rsidR="00BC73CA" w:rsidRPr="00BC73CA" w:rsidRDefault="00BC73CA" w:rsidP="00BC73CA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Easier to inspect carefully.</w:t>
      </w:r>
    </w:p>
    <w:p w14:paraId="1C8E56A9" w14:textId="77777777" w:rsidR="00BC73CA" w:rsidRPr="00BC73CA" w:rsidRDefault="00BC73CA" w:rsidP="00BC73CA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Easier to annotate.</w:t>
      </w:r>
    </w:p>
    <w:p w14:paraId="1B9F5774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Disadvantages</w:t>
      </w:r>
    </w:p>
    <w:p w14:paraId="4AEAD09C" w14:textId="77777777" w:rsidR="00BC73CA" w:rsidRPr="00BC73CA" w:rsidRDefault="00BC73CA" w:rsidP="00BC73CA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May not communicate complex uncertainty as intuitively.</w:t>
      </w:r>
    </w:p>
    <w:p w14:paraId="2D51D7D9" w14:textId="77777777" w:rsidR="00BC73CA" w:rsidRPr="00BC73CA" w:rsidRDefault="00BC73CA" w:rsidP="00BC73CA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Can become crowded when showing many uncertainty dimensions.</w:t>
      </w:r>
    </w:p>
    <w:p w14:paraId="37D27E3E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Conclusion</w:t>
      </w:r>
    </w:p>
    <w:p w14:paraId="2141E545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Animation is useful for exploring possible outcomes, while static graphs are usually better for precise comparison and communication.</w:t>
      </w:r>
    </w:p>
    <w:p w14:paraId="78054C40" w14:textId="2B9C4168" w:rsidR="00BC73CA" w:rsidRPr="00BC73CA" w:rsidRDefault="00DE4644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21F129B5" w14:textId="270CE34C" w:rsidR="00BC73CA" w:rsidRPr="00DE4644" w:rsidRDefault="00BC73CA" w:rsidP="00DE46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19. Interactive Visualization Techniques to Understand Confidence Intervals</w:t>
      </w:r>
    </w:p>
    <w:p w14:paraId="3BD9BA7A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Interactive visualization allows users to explore data by interacting with the graph.</w:t>
      </w:r>
    </w:p>
    <w:p w14:paraId="2AD3BD3A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Techniques</w:t>
      </w:r>
    </w:p>
    <w:p w14:paraId="180F2AEC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1. Hover</w:t>
      </w:r>
    </w:p>
    <w:p w14:paraId="18EE52D7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Move the mouse over a point to display:</w:t>
      </w:r>
    </w:p>
    <w:p w14:paraId="09ECB0F0" w14:textId="77777777" w:rsidR="00BC73CA" w:rsidRPr="00BC73CA" w:rsidRDefault="00BC73CA" w:rsidP="00BC73CA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Estimate</w:t>
      </w:r>
    </w:p>
    <w:p w14:paraId="584CAED1" w14:textId="77777777" w:rsidR="00BC73CA" w:rsidRPr="00BC73CA" w:rsidRDefault="00BC73CA" w:rsidP="00BC73CA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Confidence interval</w:t>
      </w:r>
    </w:p>
    <w:p w14:paraId="10DB7AA5" w14:textId="77777777" w:rsidR="00BC73CA" w:rsidRPr="00BC73CA" w:rsidRDefault="00BC73CA" w:rsidP="00BC73CA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Sample size</w:t>
      </w:r>
    </w:p>
    <w:p w14:paraId="4EFCC2F0" w14:textId="77777777" w:rsidR="00BC73CA" w:rsidRPr="00BC73CA" w:rsidRDefault="00BC73CA" w:rsidP="00BC73CA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Other information</w:t>
      </w:r>
    </w:p>
    <w:p w14:paraId="51CF5777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lastRenderedPageBreak/>
        <w:t>2. Zoom</w:t>
      </w:r>
    </w:p>
    <w:p w14:paraId="1A5B47C0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Users can zoom into a particular region to examine uncertainty.</w:t>
      </w:r>
    </w:p>
    <w:p w14:paraId="3ADC4A38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3. Filtering</w:t>
      </w:r>
    </w:p>
    <w:p w14:paraId="30182C66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Users can select:</w:t>
      </w:r>
    </w:p>
    <w:p w14:paraId="2A6C07AB" w14:textId="77777777" w:rsidR="00BC73CA" w:rsidRPr="00BC73CA" w:rsidRDefault="00BC73CA" w:rsidP="00BC73CA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Department</w:t>
      </w:r>
    </w:p>
    <w:p w14:paraId="0D6EF0F5" w14:textId="77777777" w:rsidR="00BC73CA" w:rsidRPr="00BC73CA" w:rsidRDefault="00BC73CA" w:rsidP="00BC73CA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Year</w:t>
      </w:r>
    </w:p>
    <w:p w14:paraId="741EA591" w14:textId="77777777" w:rsidR="00BC73CA" w:rsidRPr="00BC73CA" w:rsidRDefault="00BC73CA" w:rsidP="00BC73CA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Category</w:t>
      </w:r>
    </w:p>
    <w:p w14:paraId="56C29F37" w14:textId="77777777" w:rsidR="00BC73CA" w:rsidRPr="00BC73CA" w:rsidRDefault="00BC73CA" w:rsidP="00BC73CA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Population group</w:t>
      </w:r>
    </w:p>
    <w:p w14:paraId="0362DE6C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4. Toggle Confidence Levels</w:t>
      </w:r>
    </w:p>
    <w:p w14:paraId="02FB75C2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Allow users to switch between:</w:t>
      </w:r>
    </w:p>
    <w:p w14:paraId="03E14083" w14:textId="77777777" w:rsidR="00BC73CA" w:rsidRPr="00BC73CA" w:rsidRDefault="00BC73CA" w:rsidP="00BC73CA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90% CI</w:t>
      </w:r>
    </w:p>
    <w:p w14:paraId="73749B6F" w14:textId="77777777" w:rsidR="00BC73CA" w:rsidRPr="00BC73CA" w:rsidRDefault="00BC73CA" w:rsidP="00BC73CA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95% CI</w:t>
      </w:r>
    </w:p>
    <w:p w14:paraId="5B7BEAD9" w14:textId="77777777" w:rsidR="00BC73CA" w:rsidRPr="00BC73CA" w:rsidRDefault="00BC73CA" w:rsidP="00BC73CA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99% CI</w:t>
      </w:r>
    </w:p>
    <w:p w14:paraId="3BED695D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5. Tooltips</w:t>
      </w:r>
    </w:p>
    <w:p w14:paraId="1DEFE928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Display exact values when the user selects a data point.</w:t>
      </w:r>
    </w:p>
    <w:p w14:paraId="17D06B3E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6. Dynamic Sliders</w:t>
      </w:r>
    </w:p>
    <w:p w14:paraId="31AED67B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Users can change parameters and observe how confidence intervals change.</w:t>
      </w:r>
    </w:p>
    <w:p w14:paraId="1B6705ED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Advantages</w:t>
      </w:r>
    </w:p>
    <w:p w14:paraId="5A5B1563" w14:textId="77777777" w:rsidR="00BC73CA" w:rsidRPr="00BC73CA" w:rsidRDefault="00BC73CA" w:rsidP="00BC73CA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Makes complex information easier to explore.</w:t>
      </w:r>
    </w:p>
    <w:p w14:paraId="73504AF5" w14:textId="77777777" w:rsidR="00BC73CA" w:rsidRPr="00BC73CA" w:rsidRDefault="00BC73CA" w:rsidP="00BC73CA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Provides detailed information without overcrowding the graph.</w:t>
      </w:r>
    </w:p>
    <w:p w14:paraId="6A588A98" w14:textId="77777777" w:rsidR="00BC73CA" w:rsidRPr="00BC73CA" w:rsidRDefault="00BC73CA" w:rsidP="00BC73CA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Allows comparison of different confidence levels.</w:t>
      </w:r>
    </w:p>
    <w:p w14:paraId="44E9A903" w14:textId="13708B51" w:rsidR="00BC73CA" w:rsidRPr="00BC73CA" w:rsidRDefault="00DE4644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5305C050" w14:textId="34ACF14B" w:rsidR="00BC73CA" w:rsidRPr="00BC73CA" w:rsidRDefault="00DE4644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550B61BF" w14:textId="67C75F37" w:rsidR="00BC73CA" w:rsidRPr="00DE4644" w:rsidRDefault="00BC73CA" w:rsidP="00DE46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20. Best Practices to Avoid Exaggerating Uncertainty in Plots</w:t>
      </w:r>
    </w:p>
    <w:p w14:paraId="30B1CC2E" w14:textId="77777777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Visualization should represent uncertainty accurately without making it appear larger or smaller than it really is.</w:t>
      </w:r>
    </w:p>
    <w:p w14:paraId="2FF2DADA" w14:textId="77777777" w:rsidR="00BC73CA" w:rsidRPr="00DE4644" w:rsidRDefault="00BC73CA" w:rsidP="00BC73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E4644">
        <w:rPr>
          <w:rFonts w:ascii="Times New Roman" w:hAnsi="Times New Roman" w:cs="Times New Roman"/>
          <w:b/>
          <w:bCs/>
          <w:sz w:val="24"/>
        </w:rPr>
        <w:t>Best Practices</w:t>
      </w:r>
    </w:p>
    <w:p w14:paraId="12C2A461" w14:textId="77777777" w:rsidR="00BC73CA" w:rsidRPr="00BC73CA" w:rsidRDefault="00BC73CA" w:rsidP="00BC73CA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 appropriate axis scales.</w:t>
      </w:r>
    </w:p>
    <w:p w14:paraId="5028E625" w14:textId="77777777" w:rsidR="00BC73CA" w:rsidRPr="00BC73CA" w:rsidRDefault="00BC73CA" w:rsidP="00BC73CA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Avoid unnecessary truncation, especially in bar charts.</w:t>
      </w:r>
    </w:p>
    <w:p w14:paraId="4C11E92A" w14:textId="77777777" w:rsidR="00BC73CA" w:rsidRPr="00BC73CA" w:rsidRDefault="00BC73CA" w:rsidP="00BC73CA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Clearly label confidence intervals and uncertainty measures.</w:t>
      </w:r>
    </w:p>
    <w:p w14:paraId="662AD449" w14:textId="77777777" w:rsidR="00BC73CA" w:rsidRPr="00BC73CA" w:rsidRDefault="00BC73CA" w:rsidP="00BC73CA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lastRenderedPageBreak/>
        <w:t>Use consistent scales for comparisons.</w:t>
      </w:r>
    </w:p>
    <w:p w14:paraId="141EE12B" w14:textId="77777777" w:rsidR="00BC73CA" w:rsidRPr="00BC73CA" w:rsidRDefault="00BC73CA" w:rsidP="00BC73CA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 xml:space="preserve">Don't use exaggerated </w:t>
      </w:r>
      <w:proofErr w:type="spellStart"/>
      <w:r w:rsidRPr="00BC73CA">
        <w:rPr>
          <w:rFonts w:ascii="Times New Roman" w:hAnsi="Times New Roman" w:cs="Times New Roman"/>
          <w:sz w:val="24"/>
        </w:rPr>
        <w:t>colors</w:t>
      </w:r>
      <w:proofErr w:type="spellEnd"/>
      <w:r w:rsidRPr="00BC73CA">
        <w:rPr>
          <w:rFonts w:ascii="Times New Roman" w:hAnsi="Times New Roman" w:cs="Times New Roman"/>
          <w:sz w:val="24"/>
        </w:rPr>
        <w:t>.</w:t>
      </w:r>
    </w:p>
    <w:p w14:paraId="7FB0F0A1" w14:textId="77777777" w:rsidR="00BC73CA" w:rsidRPr="00BC73CA" w:rsidRDefault="00BC73CA" w:rsidP="00BC73CA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Avoid unnecessary 3D effects.</w:t>
      </w:r>
    </w:p>
    <w:p w14:paraId="420C51AA" w14:textId="77777777" w:rsidR="00BC73CA" w:rsidRPr="00BC73CA" w:rsidRDefault="00BC73CA" w:rsidP="00BC73CA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Use proportional visual elements.</w:t>
      </w:r>
    </w:p>
    <w:p w14:paraId="6DA5C64A" w14:textId="77777777" w:rsidR="00BC73CA" w:rsidRPr="00BC73CA" w:rsidRDefault="00BC73CA" w:rsidP="00BC73CA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Don't make error bars unnecessarily thick or prominent.</w:t>
      </w:r>
    </w:p>
    <w:p w14:paraId="0BB4F56E" w14:textId="77777777" w:rsidR="00BC73CA" w:rsidRPr="00BC73CA" w:rsidRDefault="00BC73CA" w:rsidP="00BC73CA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Clearly distinguish between:</w:t>
      </w:r>
    </w:p>
    <w:p w14:paraId="383829D8" w14:textId="77777777" w:rsidR="00BC73CA" w:rsidRPr="00BC73CA" w:rsidRDefault="00BC73CA" w:rsidP="00BC73CA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Confidence interval</w:t>
      </w:r>
    </w:p>
    <w:p w14:paraId="5DAA15BD" w14:textId="77777777" w:rsidR="00BC73CA" w:rsidRPr="00BC73CA" w:rsidRDefault="00BC73CA" w:rsidP="00BC73CA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Prediction interval</w:t>
      </w:r>
    </w:p>
    <w:p w14:paraId="6110DE6E" w14:textId="77777777" w:rsidR="00BC73CA" w:rsidRPr="00BC73CA" w:rsidRDefault="00BC73CA" w:rsidP="00BC73CA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Standard error</w:t>
      </w:r>
    </w:p>
    <w:p w14:paraId="5F321BF1" w14:textId="77777777" w:rsidR="00BC73CA" w:rsidRPr="00BC73CA" w:rsidRDefault="00BC73CA" w:rsidP="00BC73CA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Standard deviation</w:t>
      </w:r>
    </w:p>
    <w:p w14:paraId="2066E1AA" w14:textId="77777777" w:rsidR="00BC73CA" w:rsidRPr="00BC73CA" w:rsidRDefault="00BC73CA" w:rsidP="00BC73CA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Provide numerical values when precision is important.</w:t>
      </w:r>
    </w:p>
    <w:p w14:paraId="25EC0CED" w14:textId="77777777" w:rsidR="00BC73CA" w:rsidRPr="00BC73CA" w:rsidRDefault="00BC73CA" w:rsidP="00BC73CA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Avoid excessive visual decoration.</w:t>
      </w:r>
    </w:p>
    <w:p w14:paraId="17EB508E" w14:textId="7048D655" w:rsidR="00BC73CA" w:rsidRPr="00DE4644" w:rsidRDefault="00BC73CA" w:rsidP="00DE4644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>Explain what the uncertainty represents.</w:t>
      </w:r>
    </w:p>
    <w:p w14:paraId="397E2417" w14:textId="2649887B" w:rsidR="00BC73CA" w:rsidRPr="00BC73CA" w:rsidRDefault="00BC73CA" w:rsidP="00BC73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C73CA">
        <w:rPr>
          <w:rFonts w:ascii="Times New Roman" w:hAnsi="Times New Roman" w:cs="Times New Roman"/>
          <w:sz w:val="24"/>
        </w:rPr>
        <w:t xml:space="preserve"> </w:t>
      </w:r>
    </w:p>
    <w:p w14:paraId="662BE223" w14:textId="6B274B78" w:rsidR="00BC73CA" w:rsidRPr="00BC73CA" w:rsidRDefault="00BC73CA" w:rsidP="00BC73CA">
      <w:r>
        <w:rPr>
          <w:rFonts w:ascii="Segoe UI Emoji" w:hAnsi="Segoe UI Emoji" w:cs="Segoe UI Emoji"/>
          <w:b/>
          <w:bCs/>
        </w:rPr>
        <w:t xml:space="preserve"> </w:t>
      </w:r>
    </w:p>
    <w:p w14:paraId="714DEBDE" w14:textId="42BC81CF" w:rsidR="00BC73CA" w:rsidRPr="00BC73CA" w:rsidRDefault="00BC73CA" w:rsidP="00BC73CA">
      <w:r>
        <w:rPr>
          <w:rFonts w:ascii="Segoe UI Emoji" w:hAnsi="Segoe UI Emoji" w:cs="Segoe UI Emoji"/>
          <w:b/>
          <w:bCs/>
        </w:rPr>
        <w:t xml:space="preserve"> </w:t>
      </w:r>
    </w:p>
    <w:sectPr w:rsidR="00BC73CA" w:rsidRPr="00BC73CA">
      <w:footerReference w:type="default" r:id="rId8"/>
      <w:pgSz w:w="12240" w:h="15840"/>
      <w:pgMar w:top="1126" w:right="1835" w:bottom="2111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3DDAF" w14:textId="77777777" w:rsidR="00681EC7" w:rsidRDefault="00681EC7" w:rsidP="00DE4644">
      <w:pPr>
        <w:spacing w:line="240" w:lineRule="auto"/>
      </w:pPr>
      <w:r>
        <w:separator/>
      </w:r>
    </w:p>
  </w:endnote>
  <w:endnote w:type="continuationSeparator" w:id="0">
    <w:p w14:paraId="07E9F8B3" w14:textId="77777777" w:rsidR="00681EC7" w:rsidRDefault="00681EC7" w:rsidP="00DE46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574104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17787E8" w14:textId="525F872A" w:rsidR="00DE4644" w:rsidRDefault="00DE464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9D3B4AE" w14:textId="77777777" w:rsidR="00DE4644" w:rsidRDefault="00DE46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B08C4" w14:textId="77777777" w:rsidR="00681EC7" w:rsidRDefault="00681EC7" w:rsidP="00DE4644">
      <w:pPr>
        <w:spacing w:line="240" w:lineRule="auto"/>
      </w:pPr>
      <w:r>
        <w:separator/>
      </w:r>
    </w:p>
  </w:footnote>
  <w:footnote w:type="continuationSeparator" w:id="0">
    <w:p w14:paraId="136C4303" w14:textId="77777777" w:rsidR="00681EC7" w:rsidRDefault="00681EC7" w:rsidP="00DE464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E54"/>
    <w:multiLevelType w:val="multilevel"/>
    <w:tmpl w:val="5E94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A2FBA"/>
    <w:multiLevelType w:val="multilevel"/>
    <w:tmpl w:val="6462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A28C0"/>
    <w:multiLevelType w:val="multilevel"/>
    <w:tmpl w:val="F0B4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02E0"/>
    <w:multiLevelType w:val="multilevel"/>
    <w:tmpl w:val="069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A69D6"/>
    <w:multiLevelType w:val="multilevel"/>
    <w:tmpl w:val="1692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D682D"/>
    <w:multiLevelType w:val="multilevel"/>
    <w:tmpl w:val="A360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B5AF9"/>
    <w:multiLevelType w:val="multilevel"/>
    <w:tmpl w:val="78AE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B6BE0"/>
    <w:multiLevelType w:val="multilevel"/>
    <w:tmpl w:val="7508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8152F"/>
    <w:multiLevelType w:val="multilevel"/>
    <w:tmpl w:val="A92A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C49AA"/>
    <w:multiLevelType w:val="multilevel"/>
    <w:tmpl w:val="8D34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90045"/>
    <w:multiLevelType w:val="multilevel"/>
    <w:tmpl w:val="E4B0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A111B"/>
    <w:multiLevelType w:val="multilevel"/>
    <w:tmpl w:val="DDD6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F5462"/>
    <w:multiLevelType w:val="multilevel"/>
    <w:tmpl w:val="1848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862B7"/>
    <w:multiLevelType w:val="multilevel"/>
    <w:tmpl w:val="A7A6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D2443A"/>
    <w:multiLevelType w:val="multilevel"/>
    <w:tmpl w:val="392E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975D1"/>
    <w:multiLevelType w:val="multilevel"/>
    <w:tmpl w:val="25A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C3A1D"/>
    <w:multiLevelType w:val="multilevel"/>
    <w:tmpl w:val="5102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0644FE"/>
    <w:multiLevelType w:val="multilevel"/>
    <w:tmpl w:val="0428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9F39A8"/>
    <w:multiLevelType w:val="multilevel"/>
    <w:tmpl w:val="5904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3B3344"/>
    <w:multiLevelType w:val="multilevel"/>
    <w:tmpl w:val="E182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5665C"/>
    <w:multiLevelType w:val="multilevel"/>
    <w:tmpl w:val="62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650AB"/>
    <w:multiLevelType w:val="multilevel"/>
    <w:tmpl w:val="DD5E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0084F"/>
    <w:multiLevelType w:val="multilevel"/>
    <w:tmpl w:val="B9AC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FF2CCB"/>
    <w:multiLevelType w:val="multilevel"/>
    <w:tmpl w:val="2EF6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693951"/>
    <w:multiLevelType w:val="multilevel"/>
    <w:tmpl w:val="467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231E03"/>
    <w:multiLevelType w:val="multilevel"/>
    <w:tmpl w:val="0900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5C73C5"/>
    <w:multiLevelType w:val="multilevel"/>
    <w:tmpl w:val="57D2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370AC2"/>
    <w:multiLevelType w:val="multilevel"/>
    <w:tmpl w:val="ECFE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074F54"/>
    <w:multiLevelType w:val="multilevel"/>
    <w:tmpl w:val="172E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5A107F"/>
    <w:multiLevelType w:val="multilevel"/>
    <w:tmpl w:val="F0E2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A24F9"/>
    <w:multiLevelType w:val="multilevel"/>
    <w:tmpl w:val="216E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F318F0"/>
    <w:multiLevelType w:val="multilevel"/>
    <w:tmpl w:val="B2A0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F979CC"/>
    <w:multiLevelType w:val="multilevel"/>
    <w:tmpl w:val="D8026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1162DB"/>
    <w:multiLevelType w:val="multilevel"/>
    <w:tmpl w:val="7226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8E100E"/>
    <w:multiLevelType w:val="multilevel"/>
    <w:tmpl w:val="5A90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DF294E"/>
    <w:multiLevelType w:val="multilevel"/>
    <w:tmpl w:val="B906C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5D0344"/>
    <w:multiLevelType w:val="multilevel"/>
    <w:tmpl w:val="E7C4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326ABE"/>
    <w:multiLevelType w:val="hybridMultilevel"/>
    <w:tmpl w:val="8F7AC4A2"/>
    <w:lvl w:ilvl="0" w:tplc="1F2885A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7E4118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509472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7CACBA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B257A2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2CDC0C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0A7078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5A80EC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C29E80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96962C2"/>
    <w:multiLevelType w:val="multilevel"/>
    <w:tmpl w:val="EA4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FD45CC"/>
    <w:multiLevelType w:val="multilevel"/>
    <w:tmpl w:val="F0C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D431CD"/>
    <w:multiLevelType w:val="multilevel"/>
    <w:tmpl w:val="8134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DA438A"/>
    <w:multiLevelType w:val="hybridMultilevel"/>
    <w:tmpl w:val="9730AC3C"/>
    <w:lvl w:ilvl="0" w:tplc="0FBCDC66">
      <w:start w:val="4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26B00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BE05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1E5CE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7A5B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10F1A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1C61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3A0EC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62330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8375040"/>
    <w:multiLevelType w:val="multilevel"/>
    <w:tmpl w:val="C4DC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C44183"/>
    <w:multiLevelType w:val="multilevel"/>
    <w:tmpl w:val="10C8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A0051"/>
    <w:multiLevelType w:val="multilevel"/>
    <w:tmpl w:val="A76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E33901"/>
    <w:multiLevelType w:val="multilevel"/>
    <w:tmpl w:val="3156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0F5492"/>
    <w:multiLevelType w:val="multilevel"/>
    <w:tmpl w:val="7BA0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5C45FE"/>
    <w:multiLevelType w:val="multilevel"/>
    <w:tmpl w:val="A796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64193"/>
    <w:multiLevelType w:val="multilevel"/>
    <w:tmpl w:val="ED5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401969">
    <w:abstractNumId w:val="41"/>
  </w:num>
  <w:num w:numId="2" w16cid:durableId="1763987809">
    <w:abstractNumId w:val="37"/>
  </w:num>
  <w:num w:numId="3" w16cid:durableId="112285400">
    <w:abstractNumId w:val="42"/>
  </w:num>
  <w:num w:numId="4" w16cid:durableId="1082096468">
    <w:abstractNumId w:val="43"/>
  </w:num>
  <w:num w:numId="5" w16cid:durableId="1060327231">
    <w:abstractNumId w:val="19"/>
  </w:num>
  <w:num w:numId="6" w16cid:durableId="1664746107">
    <w:abstractNumId w:val="39"/>
  </w:num>
  <w:num w:numId="7" w16cid:durableId="63990785">
    <w:abstractNumId w:val="34"/>
  </w:num>
  <w:num w:numId="8" w16cid:durableId="291912785">
    <w:abstractNumId w:val="31"/>
  </w:num>
  <w:num w:numId="9" w16cid:durableId="464006632">
    <w:abstractNumId w:val="20"/>
  </w:num>
  <w:num w:numId="10" w16cid:durableId="174421354">
    <w:abstractNumId w:val="40"/>
  </w:num>
  <w:num w:numId="11" w16cid:durableId="2062946249">
    <w:abstractNumId w:val="30"/>
  </w:num>
  <w:num w:numId="12" w16cid:durableId="1655450736">
    <w:abstractNumId w:val="36"/>
  </w:num>
  <w:num w:numId="13" w16cid:durableId="230506256">
    <w:abstractNumId w:val="9"/>
  </w:num>
  <w:num w:numId="14" w16cid:durableId="1592931194">
    <w:abstractNumId w:val="46"/>
  </w:num>
  <w:num w:numId="15" w16cid:durableId="1711766102">
    <w:abstractNumId w:val="7"/>
  </w:num>
  <w:num w:numId="16" w16cid:durableId="29382869">
    <w:abstractNumId w:val="2"/>
  </w:num>
  <w:num w:numId="17" w16cid:durableId="2031490523">
    <w:abstractNumId w:val="25"/>
  </w:num>
  <w:num w:numId="18" w16cid:durableId="446700942">
    <w:abstractNumId w:val="18"/>
  </w:num>
  <w:num w:numId="19" w16cid:durableId="497228353">
    <w:abstractNumId w:val="10"/>
  </w:num>
  <w:num w:numId="20" w16cid:durableId="996566987">
    <w:abstractNumId w:val="47"/>
  </w:num>
  <w:num w:numId="21" w16cid:durableId="1566258736">
    <w:abstractNumId w:val="21"/>
  </w:num>
  <w:num w:numId="22" w16cid:durableId="361634246">
    <w:abstractNumId w:val="11"/>
  </w:num>
  <w:num w:numId="23" w16cid:durableId="1479882826">
    <w:abstractNumId w:val="44"/>
  </w:num>
  <w:num w:numId="24" w16cid:durableId="828865464">
    <w:abstractNumId w:val="29"/>
  </w:num>
  <w:num w:numId="25" w16cid:durableId="1824731910">
    <w:abstractNumId w:val="12"/>
  </w:num>
  <w:num w:numId="26" w16cid:durableId="128985710">
    <w:abstractNumId w:val="14"/>
  </w:num>
  <w:num w:numId="27" w16cid:durableId="2132169329">
    <w:abstractNumId w:val="48"/>
  </w:num>
  <w:num w:numId="28" w16cid:durableId="946039294">
    <w:abstractNumId w:val="3"/>
  </w:num>
  <w:num w:numId="29" w16cid:durableId="71437994">
    <w:abstractNumId w:val="32"/>
  </w:num>
  <w:num w:numId="30" w16cid:durableId="2080398009">
    <w:abstractNumId w:val="33"/>
  </w:num>
  <w:num w:numId="31" w16cid:durableId="2045711847">
    <w:abstractNumId w:val="16"/>
  </w:num>
  <w:num w:numId="32" w16cid:durableId="381909994">
    <w:abstractNumId w:val="45"/>
  </w:num>
  <w:num w:numId="33" w16cid:durableId="1444497194">
    <w:abstractNumId w:val="15"/>
  </w:num>
  <w:num w:numId="34" w16cid:durableId="1047488281">
    <w:abstractNumId w:val="35"/>
  </w:num>
  <w:num w:numId="35" w16cid:durableId="1871795252">
    <w:abstractNumId w:val="5"/>
  </w:num>
  <w:num w:numId="36" w16cid:durableId="1018698522">
    <w:abstractNumId w:val="27"/>
  </w:num>
  <w:num w:numId="37" w16cid:durableId="2115633184">
    <w:abstractNumId w:val="38"/>
  </w:num>
  <w:num w:numId="38" w16cid:durableId="252325590">
    <w:abstractNumId w:val="4"/>
  </w:num>
  <w:num w:numId="39" w16cid:durableId="1957785787">
    <w:abstractNumId w:val="1"/>
  </w:num>
  <w:num w:numId="40" w16cid:durableId="654919378">
    <w:abstractNumId w:val="6"/>
  </w:num>
  <w:num w:numId="41" w16cid:durableId="720984434">
    <w:abstractNumId w:val="17"/>
  </w:num>
  <w:num w:numId="42" w16cid:durableId="419718881">
    <w:abstractNumId w:val="24"/>
  </w:num>
  <w:num w:numId="43" w16cid:durableId="707493180">
    <w:abstractNumId w:val="0"/>
  </w:num>
  <w:num w:numId="44" w16cid:durableId="397172583">
    <w:abstractNumId w:val="22"/>
  </w:num>
  <w:num w:numId="45" w16cid:durableId="1134251814">
    <w:abstractNumId w:val="26"/>
  </w:num>
  <w:num w:numId="46" w16cid:durableId="1365133184">
    <w:abstractNumId w:val="28"/>
  </w:num>
  <w:num w:numId="47" w16cid:durableId="496385388">
    <w:abstractNumId w:val="23"/>
  </w:num>
  <w:num w:numId="48" w16cid:durableId="1686521200">
    <w:abstractNumId w:val="8"/>
  </w:num>
  <w:num w:numId="49" w16cid:durableId="15294145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7DB"/>
    <w:rsid w:val="00397748"/>
    <w:rsid w:val="00681EC7"/>
    <w:rsid w:val="00AC77DB"/>
    <w:rsid w:val="00BC73CA"/>
    <w:rsid w:val="00DE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8FD28"/>
  <w15:docId w15:val="{FBD384D0-376C-489E-A341-F680BA86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2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outlineLvl w:val="1"/>
    </w:pPr>
    <w:rPr>
      <w:rFonts w:ascii="Arial" w:eastAsia="Arial" w:hAnsi="Arial" w:cs="Arial"/>
      <w:b/>
      <w:color w:val="C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E46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464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644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DE464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644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2962</Words>
  <Characters>16890</Characters>
  <Application>Microsoft Office Word</Application>
  <DocSecurity>0</DocSecurity>
  <Lines>140</Lines>
  <Paragraphs>39</Paragraphs>
  <ScaleCrop>false</ScaleCrop>
  <Company/>
  <LinksUpToDate>false</LinksUpToDate>
  <CharactersWithSpaces>19813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dilipjani245@gmail.com</dc:creator>
  <cp:keywords/>
  <cp:lastModifiedBy>dilipjani245@gmail.com</cp:lastModifiedBy>
  <cp:revision>2</cp:revision>
  <dcterms:created xsi:type="dcterms:W3CDTF">2026-08-18T08:42:00Z</dcterms:created>
  <dcterms:modified xsi:type="dcterms:W3CDTF">2026-08-18T08:42:00Z</dcterms:modified>
</cp:coreProperties>
</file>