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540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25" w:lineRule="auto" w:before="110"/>
        <w:ind w:left="3187" w:right="4209" w:firstLine="1008"/>
        <w:jc w:val="left"/>
        <w:rPr>
          <w:sz w:val="108"/>
        </w:rPr>
      </w:pPr>
      <w:r>
        <w:rPr>
          <w:sz w:val="108"/>
        </w:rPr>
        <w:t>第十四章兼容性测试</w:t>
      </w:r>
    </w:p>
    <w:p>
      <w:pPr>
        <w:spacing w:after="0" w:line="225" w:lineRule="auto"/>
        <w:jc w:val="left"/>
        <w:rPr>
          <w:sz w:val="108"/>
        </w:rPr>
        <w:sectPr>
          <w:type w:val="continuous"/>
          <w:pgSz w:w="14400" w:h="10800" w:orient="landscape"/>
          <w:pgMar w:top="1000" w:bottom="280" w:left="760" w:right="840"/>
        </w:sectPr>
      </w:pPr>
    </w:p>
    <w:p>
      <w:pPr>
        <w:pStyle w:val="Heading1"/>
        <w:ind w:left="2526"/>
      </w:pPr>
      <w:r>
        <w:rPr/>
        <w:drawing>
          <wp:anchor distT="0" distB="0" distL="0" distR="0" allowOverlap="1" layoutInCell="1" locked="0" behindDoc="1" simplePos="0" relativeHeight="251541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哪些文档需要测试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文档测试的基本知识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文档测试验证点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425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课堂提问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文档类型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如何进行文档测试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43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能够根据项目设计兼容性测试用例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445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92" w:after="0"/>
        <w:ind w:left="644" w:right="0" w:hanging="541"/>
        <w:jc w:val="left"/>
        <w:rPr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456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sz w:val="64"/>
        </w:rPr>
      </w:pPr>
      <w:r>
        <w:rPr>
          <w:sz w:val="64"/>
        </w:rPr>
        <w:t>兼容性测试的概念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sz w:val="64"/>
        </w:rPr>
      </w:pPr>
      <w:r>
        <w:rPr>
          <w:sz w:val="64"/>
        </w:rPr>
        <w:t>兼容性测试验证点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  <w:ind w:left="2526"/>
      </w:pPr>
      <w:r>
        <w:rPr/>
        <w:drawing>
          <wp:anchor distT="0" distB="0" distL="0" distR="0" allowOverlap="1" layoutInCell="1" locked="0" behindDoc="1" simplePos="0" relativeHeight="2515466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兼容性测试概念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0" w:after="0"/>
        <w:ind w:left="644" w:right="106" w:hanging="540"/>
        <w:jc w:val="left"/>
        <w:rPr>
          <w:sz w:val="64"/>
        </w:rPr>
      </w:pPr>
      <w:r>
        <w:rPr>
          <w:sz w:val="64"/>
        </w:rPr>
        <w:t>兼容性主要是指协调性，硬件上是指计算机各个部件、</w:t>
      </w:r>
      <w:r>
        <w:rPr>
          <w:rFonts w:ascii="Cambria" w:hAnsi="Cambria" w:eastAsia="Cambria"/>
          <w:sz w:val="64"/>
        </w:rPr>
        <w:t>CPU</w:t>
      </w:r>
      <w:r>
        <w:rPr>
          <w:spacing w:val="-2"/>
          <w:sz w:val="64"/>
        </w:rPr>
        <w:t>、显卡等等组装到一起以</w:t>
      </w:r>
      <w:r>
        <w:rPr>
          <w:sz w:val="64"/>
        </w:rPr>
        <w:t>后的情况，会不会相互有影响，不能很好的运作。软件上是指软件之间能否很好的运做，会不会有影响、软件和硬件之间能否发挥很好的效率工作，会不会影响导致系统的崩溃。</w:t>
      </w:r>
    </w:p>
    <w:p>
      <w:pPr>
        <w:spacing w:after="0" w:line="206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  <w:ind w:left="2526"/>
      </w:pPr>
      <w:r>
        <w:rPr/>
        <w:drawing>
          <wp:anchor distT="0" distB="0" distL="0" distR="0" allowOverlap="1" layoutInCell="1" locked="0" behindDoc="1" simplePos="0" relativeHeight="2515476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兼容性测试与配置测试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06" w:lineRule="auto" w:before="0" w:after="0"/>
        <w:ind w:left="644" w:right="106" w:hanging="540"/>
        <w:jc w:val="left"/>
        <w:rPr>
          <w:sz w:val="64"/>
        </w:rPr>
      </w:pPr>
      <w:r>
        <w:rPr>
          <w:sz w:val="64"/>
        </w:rPr>
        <w:t>兼容性主要是指协调性，硬件上是指计算机各个部件、</w:t>
      </w:r>
      <w:r>
        <w:rPr>
          <w:rFonts w:ascii="Cambria" w:hAnsi="Cambria" w:eastAsia="Cambria"/>
          <w:sz w:val="64"/>
        </w:rPr>
        <w:t>CPU</w:t>
      </w:r>
      <w:r>
        <w:rPr>
          <w:spacing w:val="-2"/>
          <w:sz w:val="64"/>
        </w:rPr>
        <w:t>、显卡等等组装到一起以</w:t>
      </w:r>
      <w:r>
        <w:rPr>
          <w:sz w:val="64"/>
        </w:rPr>
        <w:t>后的情况，会不会相互有影响，不能很好的运作。软件上是指软件之间能否很好的运做，会不会有影响、软件和硬件之间能否发挥很好的效率工作，会不会影响导致系统的崩溃。</w:t>
      </w:r>
    </w:p>
    <w:p>
      <w:pPr>
        <w:spacing w:after="0" w:line="206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486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兼容性测试验证点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541"/>
        <w:jc w:val="left"/>
        <w:rPr>
          <w:sz w:val="64"/>
        </w:rPr>
      </w:pPr>
      <w:r>
        <w:rPr>
          <w:sz w:val="64"/>
        </w:rPr>
        <w:t>平台测试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浏览器测试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软件本身能否向前或者向后兼容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7" w:after="0"/>
        <w:ind w:left="644" w:right="0" w:hanging="541"/>
        <w:jc w:val="left"/>
        <w:rPr>
          <w:sz w:val="64"/>
        </w:rPr>
      </w:pPr>
      <w:r>
        <w:rPr>
          <w:sz w:val="64"/>
        </w:rPr>
        <w:t>测试软件能否与其它相关的软件兼容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  <w:tab w:pos="645" w:val="left" w:leader="none"/>
        </w:tabs>
        <w:spacing w:line="240" w:lineRule="auto" w:before="28" w:after="0"/>
        <w:ind w:left="644" w:right="0" w:hanging="541"/>
        <w:jc w:val="left"/>
        <w:rPr>
          <w:sz w:val="64"/>
        </w:rPr>
      </w:pPr>
      <w:r>
        <w:rPr>
          <w:sz w:val="64"/>
        </w:rPr>
        <w:t>数据兼容性测试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500" w:bottom="280" w:left="760" w:right="84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5496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554" w:after="0"/>
        <w:ind w:left="662" w:right="0" w:hanging="542"/>
        <w:jc w:val="left"/>
        <w:rPr>
          <w:sz w:val="64"/>
        </w:rPr>
      </w:pPr>
      <w:r>
        <w:rPr>
          <w:sz w:val="64"/>
        </w:rPr>
        <w:t>兼容性测试的概念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  <w:tab w:pos="663" w:val="left" w:leader="none"/>
        </w:tabs>
        <w:spacing w:line="240" w:lineRule="auto" w:before="27" w:after="0"/>
        <w:ind w:left="662" w:right="0" w:hanging="542"/>
        <w:jc w:val="left"/>
        <w:rPr>
          <w:sz w:val="64"/>
        </w:rPr>
      </w:pPr>
      <w:r>
        <w:rPr>
          <w:sz w:val="64"/>
        </w:rPr>
        <w:t>兼容性测试验证点</w:t>
      </w:r>
    </w:p>
    <w:sectPr>
      <w:pgSz w:w="14400" w:h="10800" w:orient="landscape"/>
      <w:pgMar w:top="500" w:bottom="280" w:left="7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56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72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88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04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72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36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52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68" w:hanging="54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2525" w:right="143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7"/>
      <w:ind w:left="64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2019-03-04T03:05:07Z</dcterms:created>
  <dcterms:modified xsi:type="dcterms:W3CDTF">2019-03-04T03:05:07Z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