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522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25" w:lineRule="auto" w:before="110"/>
        <w:ind w:left="3187" w:right="5370" w:firstLine="57"/>
        <w:jc w:val="left"/>
        <w:rPr>
          <w:sz w:val="108"/>
        </w:rPr>
      </w:pPr>
      <w:r>
        <w:rPr>
          <w:sz w:val="108"/>
        </w:rPr>
        <w:t>第十六章安装测试</w:t>
      </w:r>
    </w:p>
    <w:p>
      <w:pPr>
        <w:spacing w:after="0" w:line="225" w:lineRule="auto"/>
        <w:jc w:val="left"/>
        <w:rPr>
          <w:sz w:val="108"/>
        </w:rPr>
        <w:sectPr>
          <w:type w:val="continuous"/>
          <w:pgSz w:w="14400" w:h="10800" w:orient="landscape"/>
          <w:pgMar w:top="1000" w:bottom="280" w:left="760" w:right="700"/>
        </w:sectPr>
      </w:pPr>
    </w:p>
    <w:p>
      <w:pPr>
        <w:pStyle w:val="Heading1"/>
        <w:ind w:left="3846"/>
      </w:pPr>
      <w:r>
        <w:rPr/>
        <w:drawing>
          <wp:anchor distT="0" distB="0" distL="0" distR="0" allowOverlap="1" layoutInCell="1" locked="0" behindDoc="1" simplePos="0" relativeHeight="251523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易用性的基本概念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易用性测试的验证点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24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课堂提问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易用性测试包括哪几个方面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25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能够设计安装测试用例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261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本章学习方法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271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安装测试验证点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运行测试验证点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卸载测试验证点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700"/>
        </w:sectPr>
      </w:pPr>
    </w:p>
    <w:p>
      <w:pPr>
        <w:pStyle w:val="Heading1"/>
        <w:ind w:left="3846"/>
      </w:pPr>
      <w:r>
        <w:rPr/>
        <w:drawing>
          <wp:anchor distT="0" distB="0" distL="0" distR="0" allowOverlap="1" layoutInCell="1" locked="0" behindDoc="1" simplePos="0" relativeHeight="2515281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安装测试验证点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335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安装程序名称为</w:t>
      </w:r>
      <w:r>
        <w:rPr>
          <w:rFonts w:ascii="Cambria" w:hAnsi="Cambria" w:eastAsia="Cambria"/>
          <w:sz w:val="48"/>
        </w:rPr>
        <w:t>Setup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选择不同的安装模式安装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安装在不同的磁盘和路径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安装过程中有上一步、下一步的选项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在硬件资源不足下安装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rFonts w:ascii="Cambria" w:hAnsi="Cambria" w:eastAsia="Cambria"/>
          <w:sz w:val="48"/>
        </w:rPr>
        <w:t>C/S</w:t>
      </w:r>
      <w:r>
        <w:rPr>
          <w:spacing w:val="-3"/>
          <w:sz w:val="48"/>
        </w:rPr>
        <w:t>系统，安装服务端和客户端的顺序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在笔记本上安装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在安装前后检查注册表及安装文件或文件夹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安装时提供</w:t>
      </w:r>
      <w:r>
        <w:rPr>
          <w:rFonts w:ascii="Cambria" w:hAnsi="Cambria" w:eastAsia="Cambria"/>
          <w:spacing w:val="-5"/>
          <w:sz w:val="48"/>
        </w:rPr>
        <w:t>Key</w:t>
      </w:r>
      <w:r>
        <w:rPr>
          <w:sz w:val="48"/>
        </w:rPr>
        <w:t>的输入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1"/>
          <w:sz w:val="48"/>
        </w:rPr>
        <w:t>安装后再次安装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1"/>
          <w:sz w:val="48"/>
        </w:rPr>
        <w:t>卸载后再次安装</w:t>
      </w:r>
    </w:p>
    <w:p>
      <w:pPr>
        <w:spacing w:after="0" w:line="240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700"/>
        </w:sectPr>
      </w:pPr>
    </w:p>
    <w:p>
      <w:pPr>
        <w:pStyle w:val="Heading1"/>
        <w:ind w:left="3846"/>
      </w:pPr>
      <w:r>
        <w:rPr/>
        <w:drawing>
          <wp:anchor distT="0" distB="0" distL="0" distR="0" allowOverlap="1" layoutInCell="1" locked="0" behindDoc="1" simplePos="0" relativeHeight="251529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运行测试验证点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开始菜单、桌面快捷方式能够打开系统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软件能够使用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安装的目录和内容是否正确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700"/>
        </w:sectPr>
      </w:pPr>
    </w:p>
    <w:p>
      <w:pPr>
        <w:pStyle w:val="Heading1"/>
        <w:ind w:left="3846"/>
      </w:pPr>
      <w:r>
        <w:rPr/>
        <w:drawing>
          <wp:anchor distT="0" distB="0" distL="0" distR="0" allowOverlap="1" layoutInCell="1" locked="0" behindDoc="1" simplePos="0" relativeHeight="2515302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卸载测试验证点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通过添加</w:t>
      </w:r>
      <w:r>
        <w:rPr>
          <w:rFonts w:ascii="Cambria" w:hAnsi="Cambria" w:eastAsia="Cambria"/>
          <w:sz w:val="64"/>
        </w:rPr>
        <w:t>/</w:t>
      </w:r>
      <w:r>
        <w:rPr>
          <w:sz w:val="64"/>
        </w:rPr>
        <w:t>删除卸载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通过自带的卸载程序卸载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103" w:after="0"/>
        <w:ind w:left="644" w:right="116" w:hanging="540"/>
        <w:jc w:val="left"/>
        <w:rPr>
          <w:rFonts w:ascii="Arial" w:hAnsi="Arial" w:eastAsia="Arial"/>
          <w:sz w:val="64"/>
        </w:rPr>
      </w:pPr>
      <w:r>
        <w:rPr>
          <w:spacing w:val="-2"/>
          <w:sz w:val="64"/>
        </w:rPr>
        <w:t>卸载前后检查注册表信息、文件、文件夹、</w:t>
      </w:r>
      <w:r>
        <w:rPr>
          <w:sz w:val="64"/>
        </w:rPr>
        <w:t>图标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6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卸载正在使用的软件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卸载时突然中断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312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安装测试演示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439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以</w:t>
      </w:r>
      <w:r>
        <w:rPr>
          <w:rFonts w:ascii="Cambria" w:hAnsi="Cambria" w:eastAsia="Cambria"/>
          <w:sz w:val="64"/>
        </w:rPr>
        <w:t>flashget</w:t>
      </w:r>
      <w:r>
        <w:rPr>
          <w:sz w:val="64"/>
        </w:rPr>
        <w:t>等为例演示安装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32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总结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安装测试验证点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运行测试验证点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卸载测试验证点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8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请预习第十二章</w:t>
      </w:r>
    </w:p>
    <w:sectPr>
      <w:pgSz w:w="14400" w:h="10800" w:orient="landscape"/>
      <w:pgMar w:top="500" w:bottom="280" w:left="7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870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00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330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560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79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020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250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480" w:hanging="54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3845" w:right="2894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27"/>
      <w:ind w:left="64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2019-03-04T03:05:11Z</dcterms:created>
  <dcterms:modified xsi:type="dcterms:W3CDTF">2019-03-04T03:05:11Z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