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433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line="225" w:lineRule="auto" w:before="110"/>
        <w:ind w:left="3663" w:right="3932" w:firstLine="532"/>
        <w:jc w:val="left"/>
        <w:rPr>
          <w:sz w:val="108"/>
        </w:rPr>
      </w:pPr>
      <w:r>
        <w:rPr>
          <w:sz w:val="108"/>
        </w:rPr>
        <w:t>第十八章数据库测试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35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功能测试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性能测试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界面测试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兼容性测试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安全性测试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6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课堂提问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测试需要测试哪些内容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7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数据库测试分类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8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11"/>
        <w:ind w:left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39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数据库测试的执行者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数据库测试所需要的知识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数据库测试分类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0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数据库执行者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11"/>
        <w:ind w:left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开发人员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81" w:after="0"/>
        <w:ind w:left="6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pacing w:val="-4"/>
          <w:sz w:val="64"/>
        </w:rPr>
        <w:t>DBA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19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测试人员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41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数据库测试所需要的知识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了解数据库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了解</w:t>
      </w:r>
      <w:r>
        <w:rPr>
          <w:rFonts w:ascii="Cambria" w:hAnsi="Cambria" w:eastAsia="Cambria"/>
          <w:spacing w:val="-2"/>
          <w:sz w:val="64"/>
        </w:rPr>
        <w:t>SQL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能够使用</w:t>
      </w:r>
      <w:r>
        <w:rPr>
          <w:rFonts w:ascii="Cambria" w:hAnsi="Cambria" w:eastAsia="Cambria"/>
          <w:sz w:val="64"/>
        </w:rPr>
        <w:t>SQL</w:t>
      </w:r>
      <w:r>
        <w:rPr>
          <w:rFonts w:ascii="Cambria" w:hAnsi="Cambria" w:eastAsia="Cambria"/>
          <w:spacing w:val="-10"/>
          <w:sz w:val="64"/>
        </w:rPr>
        <w:t> </w:t>
      </w:r>
      <w:r>
        <w:rPr>
          <w:sz w:val="64"/>
        </w:rPr>
        <w:t>操作数据库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具备优化数据库的能力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42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数据结构的基本知识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数据结构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85" w:after="0"/>
        <w:ind w:left="1278" w:right="494" w:hanging="454"/>
        <w:jc w:val="both"/>
        <w:rPr>
          <w:rFonts w:ascii="Arial" w:hAnsi="Arial" w:eastAsia="Arial"/>
          <w:sz w:val="56"/>
        </w:rPr>
      </w:pPr>
      <w:r>
        <w:rPr>
          <w:sz w:val="56"/>
        </w:rPr>
        <w:t>定义一、数据元素集合（</w:t>
      </w:r>
      <w:r>
        <w:rPr>
          <w:spacing w:val="-2"/>
          <w:sz w:val="56"/>
        </w:rPr>
        <w:t>也可称数据对象</w:t>
      </w:r>
      <w:r>
        <w:rPr>
          <w:sz w:val="56"/>
        </w:rPr>
        <w:t>）</w:t>
      </w:r>
      <w:r>
        <w:rPr>
          <w:spacing w:val="-15"/>
          <w:sz w:val="56"/>
        </w:rPr>
        <w:t>中</w:t>
      </w:r>
      <w:r>
        <w:rPr>
          <w:sz w:val="56"/>
        </w:rPr>
        <w:t>各元素的关系。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8" w:lineRule="auto" w:before="124" w:after="0"/>
        <w:ind w:left="1278" w:right="494" w:hanging="454"/>
        <w:jc w:val="both"/>
        <w:rPr>
          <w:rFonts w:ascii="Arial" w:hAnsi="Arial" w:eastAsia="Arial"/>
          <w:sz w:val="56"/>
        </w:rPr>
      </w:pPr>
      <w:r>
        <w:rPr>
          <w:spacing w:val="-2"/>
          <w:sz w:val="56"/>
        </w:rPr>
        <w:t>定义二、相互之间存在特定关系的数据元素集</w:t>
      </w:r>
      <w:r>
        <w:rPr>
          <w:sz w:val="56"/>
        </w:rPr>
        <w:t>合。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135" w:after="0"/>
        <w:ind w:left="1278" w:right="701" w:hanging="454"/>
        <w:jc w:val="both"/>
        <w:rPr>
          <w:rFonts w:ascii="Arial" w:hAnsi="Arial" w:eastAsia="Arial"/>
          <w:sz w:val="56"/>
        </w:rPr>
      </w:pPr>
      <w:r>
        <w:rPr>
          <w:spacing w:val="76"/>
          <w:sz w:val="56"/>
        </w:rPr>
        <w:t>一个表</w:t>
      </w:r>
      <w:r>
        <w:rPr>
          <w:rFonts w:ascii="Cambria" w:hAnsi="Cambria" w:eastAsia="Cambria"/>
          <w:spacing w:val="13"/>
          <w:sz w:val="56"/>
        </w:rPr>
        <w:t>( </w:t>
      </w:r>
      <w:r>
        <w:rPr>
          <w:spacing w:val="41"/>
          <w:sz w:val="56"/>
        </w:rPr>
        <w:t>数据库</w:t>
      </w:r>
      <w:r>
        <w:rPr>
          <w:rFonts w:ascii="Cambria" w:hAnsi="Cambria" w:eastAsia="Cambria"/>
          <w:sz w:val="56"/>
        </w:rPr>
        <w:t>)</w:t>
      </w:r>
      <w:r>
        <w:rPr>
          <w:spacing w:val="-2"/>
          <w:sz w:val="56"/>
        </w:rPr>
        <w:t>，我们就称它为一个数据结</w:t>
      </w:r>
      <w:r>
        <w:rPr>
          <w:spacing w:val="-7"/>
          <w:sz w:val="56"/>
        </w:rPr>
        <w:t>构，它由很多 记录 </w:t>
      </w:r>
      <w:r>
        <w:rPr>
          <w:rFonts w:ascii="Cambria" w:hAnsi="Cambria" w:eastAsia="Cambria"/>
          <w:spacing w:val="3"/>
          <w:sz w:val="56"/>
        </w:rPr>
        <w:t>( </w:t>
      </w:r>
      <w:r>
        <w:rPr>
          <w:spacing w:val="-5"/>
          <w:sz w:val="56"/>
        </w:rPr>
        <w:t>数据元素 </w:t>
      </w:r>
      <w:r>
        <w:rPr>
          <w:rFonts w:ascii="Cambria" w:hAnsi="Cambria" w:eastAsia="Cambria"/>
          <w:sz w:val="56"/>
        </w:rPr>
        <w:t>)</w:t>
      </w:r>
      <w:r>
        <w:rPr>
          <w:sz w:val="56"/>
        </w:rPr>
        <w:t>组成，每个元</w:t>
      </w:r>
      <w:r>
        <w:rPr>
          <w:spacing w:val="27"/>
          <w:sz w:val="56"/>
        </w:rPr>
        <w:t>素又包括很多字段</w:t>
      </w:r>
      <w:r>
        <w:rPr>
          <w:rFonts w:ascii="Cambria" w:hAnsi="Cambria" w:eastAsia="Cambria"/>
          <w:sz w:val="56"/>
        </w:rPr>
        <w:t>( </w:t>
      </w:r>
      <w:r>
        <w:rPr>
          <w:spacing w:val="38"/>
          <w:sz w:val="56"/>
        </w:rPr>
        <w:t>数据项</w:t>
      </w:r>
      <w:r>
        <w:rPr>
          <w:rFonts w:ascii="Cambria" w:hAnsi="Cambria" w:eastAsia="Cambria"/>
          <w:sz w:val="56"/>
        </w:rPr>
        <w:t>)</w:t>
      </w:r>
      <w:r>
        <w:rPr>
          <w:sz w:val="56"/>
        </w:rPr>
        <w:t>组成</w:t>
      </w:r>
    </w:p>
    <w:p>
      <w:pPr>
        <w:spacing w:after="0" w:line="206" w:lineRule="auto"/>
        <w:jc w:val="both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43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数据库测试分类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11"/>
        <w:ind w:left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系统测试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集成测试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单元测试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功能测试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性能测试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安全测试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4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系统测试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数据库在初期设计中需要进行分析测试</w:t>
      </w:r>
      <w:r>
        <w:rPr>
          <w:rFonts w:ascii="Cambria" w:hAnsi="Cambria" w:eastAsia="Cambria"/>
          <w:sz w:val="64"/>
        </w:rPr>
        <w:t>.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85" w:after="0"/>
        <w:ind w:left="1278" w:right="494" w:hanging="454"/>
        <w:jc w:val="both"/>
        <w:rPr>
          <w:rFonts w:ascii="Arial" w:hAnsi="Arial" w:eastAsia="Arial"/>
          <w:sz w:val="56"/>
        </w:rPr>
      </w:pPr>
      <w:r>
        <w:rPr>
          <w:spacing w:val="-2"/>
          <w:sz w:val="56"/>
        </w:rPr>
        <w:t>存储过程，视图，触发器，约束，规则等我们都需要进行需求的验证确保这些功能设计是符合需求的</w:t>
      </w:r>
      <w:r>
        <w:rPr>
          <w:rFonts w:ascii="Cambria" w:hAnsi="Cambria" w:eastAsia="Cambria"/>
          <w:spacing w:val="-2"/>
          <w:sz w:val="56"/>
        </w:rPr>
        <w:t>.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59" w:after="0"/>
        <w:ind w:left="644" w:right="176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确认数据库设计文档和最终的数据库相同， 当设计文档变化时我们同样要验证修改是 否落实到数据库上。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51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数据库设计评审来实现</w:t>
      </w:r>
    </w:p>
    <w:p>
      <w:pPr>
        <w:spacing w:after="0" w:line="240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spacing w:line="1048" w:lineRule="exact"/>
      </w:pPr>
      <w:r>
        <w:rPr/>
        <w:drawing>
          <wp:anchor distT="0" distB="0" distL="0" distR="0" allowOverlap="1" layoutInCell="1" locked="0" behindDoc="1" simplePos="0" relativeHeight="251445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集成测试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75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数据项的修改操作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3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数据项的增加操作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3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数据项的删除操作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3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数据表增加满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2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数据表删除空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3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删除空表中的记录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3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数据表的并发操作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92" w:lineRule="exact" w:before="0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针对存储过程的接口测试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114" w:after="0"/>
        <w:ind w:left="644" w:right="387" w:hanging="540"/>
        <w:jc w:val="left"/>
        <w:rPr>
          <w:rFonts w:ascii="Arial" w:hAnsi="Arial" w:eastAsia="Arial"/>
          <w:sz w:val="60"/>
        </w:rPr>
      </w:pPr>
      <w:r>
        <w:rPr>
          <w:spacing w:val="-1"/>
          <w:sz w:val="60"/>
        </w:rPr>
        <w:t>结合业务逻辑做关联表的接口测试 ，需要对</w:t>
      </w:r>
      <w:r>
        <w:rPr>
          <w:spacing w:val="-1"/>
          <w:w w:val="95"/>
          <w:sz w:val="60"/>
        </w:rPr>
        <w:t>这些接口考虑采用等价类、边界值、错误猜测</w:t>
      </w:r>
      <w:r>
        <w:rPr>
          <w:spacing w:val="-1"/>
          <w:sz w:val="60"/>
        </w:rPr>
        <w:t>等方法进行测试</w:t>
      </w:r>
    </w:p>
    <w:p>
      <w:pPr>
        <w:spacing w:after="0" w:line="184" w:lineRule="auto"/>
        <w:jc w:val="left"/>
        <w:rPr>
          <w:rFonts w:ascii="Arial" w:hAnsi="Arial" w:eastAsia="Arial"/>
          <w:sz w:val="60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6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单元测试</w:t>
      </w:r>
    </w:p>
    <w:p>
      <w:pPr>
        <w:pStyle w:val="BodyText"/>
        <w:ind w:left="0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81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单元测试侧重于逻辑覆盖，数据库开发的单元测试相对简单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46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语句覆盖</w:t>
      </w:r>
    </w:p>
    <w:p>
      <w:pPr>
        <w:pStyle w:val="BodyText"/>
        <w:spacing w:before="9"/>
        <w:ind w:left="0"/>
        <w:rPr>
          <w:sz w:val="49"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0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通过走读方式</w:t>
      </w:r>
    </w:p>
    <w:p>
      <w:pPr>
        <w:spacing w:after="0" w:line="240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47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功能测试</w:t>
      </w:r>
    </w:p>
    <w:p>
      <w:pPr>
        <w:pStyle w:val="BodyText"/>
        <w:spacing w:before="4"/>
        <w:ind w:left="0"/>
        <w:rPr>
          <w:rFonts w:ascii="宋体"/>
          <w:sz w:val="79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/>
          <w:sz w:val="48"/>
        </w:rPr>
      </w:pPr>
      <w:r>
        <w:rPr>
          <w:rFonts w:ascii="Cambria" w:hAnsi="Cambria"/>
          <w:sz w:val="48"/>
        </w:rPr>
        <w:t>DBunit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126" w:after="0"/>
        <w:ind w:left="1278" w:right="431" w:hanging="454"/>
        <w:jc w:val="both"/>
        <w:rPr>
          <w:rFonts w:ascii="Arial" w:hAnsi="Arial" w:eastAsia="Arial"/>
          <w:sz w:val="40"/>
        </w:rPr>
      </w:pPr>
      <w:r>
        <w:rPr>
          <w:spacing w:val="-6"/>
          <w:sz w:val="40"/>
        </w:rPr>
        <w:t>一款开源的数据库功能测试框架，可以使用类似与</w:t>
      </w:r>
      <w:r>
        <w:rPr>
          <w:rFonts w:ascii="Cambria" w:hAnsi="Cambria" w:eastAsia="Cambria"/>
          <w:sz w:val="40"/>
        </w:rPr>
        <w:t>Junit</w:t>
      </w:r>
      <w:r>
        <w:rPr>
          <w:spacing w:val="-5"/>
          <w:sz w:val="40"/>
        </w:rPr>
        <w:t>的方式对</w:t>
      </w:r>
      <w:r>
        <w:rPr>
          <w:spacing w:val="-6"/>
          <w:sz w:val="40"/>
        </w:rPr>
        <w:t>数据库的基本操作进行白盒的单元测试，对输入输出进行校验。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00" w:after="0"/>
        <w:ind w:left="644" w:right="0" w:hanging="541"/>
        <w:jc w:val="left"/>
        <w:rPr>
          <w:rFonts w:ascii="Arial" w:hAnsi="Arial"/>
          <w:sz w:val="48"/>
        </w:rPr>
      </w:pPr>
      <w:r>
        <w:rPr>
          <w:rFonts w:ascii="Cambria" w:hAnsi="Cambria"/>
          <w:sz w:val="48"/>
        </w:rPr>
        <w:t>QTP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125" w:after="0"/>
        <w:ind w:left="1278" w:right="495" w:hanging="454"/>
        <w:jc w:val="both"/>
        <w:rPr>
          <w:rFonts w:ascii="Arial" w:hAnsi="Arial" w:eastAsia="Arial"/>
          <w:sz w:val="40"/>
        </w:rPr>
      </w:pPr>
      <w:r>
        <w:rPr>
          <w:spacing w:val="-4"/>
          <w:sz w:val="40"/>
        </w:rPr>
        <w:t>通过对对象的捕捉识别，我们可以通过</w:t>
      </w:r>
      <w:r>
        <w:rPr>
          <w:rFonts w:ascii="Cambria" w:hAnsi="Cambria" w:eastAsia="Cambria"/>
          <w:sz w:val="40"/>
        </w:rPr>
        <w:t>QTP</w:t>
      </w:r>
      <w:r>
        <w:rPr>
          <w:spacing w:val="-6"/>
          <w:sz w:val="40"/>
        </w:rPr>
        <w:t>来模拟用户的操作流</w:t>
      </w:r>
      <w:r>
        <w:rPr>
          <w:spacing w:val="-9"/>
          <w:sz w:val="40"/>
        </w:rPr>
        <w:t>程，通过其中的校验方法或者结合数据库后台的监控对整个数据</w:t>
      </w:r>
      <w:r>
        <w:rPr>
          <w:spacing w:val="-6"/>
          <w:sz w:val="40"/>
        </w:rPr>
        <w:t>库中的数据进行测试。个人觉得比较偏向灰盒。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5" w:after="0"/>
        <w:ind w:left="644" w:right="0" w:hanging="541"/>
        <w:jc w:val="left"/>
        <w:rPr>
          <w:rFonts w:ascii="Arial" w:hAnsi="Arial"/>
          <w:sz w:val="48"/>
        </w:rPr>
      </w:pPr>
      <w:r>
        <w:rPr>
          <w:rFonts w:ascii="Cambria" w:hAnsi="Cambria"/>
          <w:sz w:val="48"/>
        </w:rPr>
        <w:t>DataFactory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06" w:lineRule="auto" w:before="126" w:after="0"/>
        <w:ind w:left="1278" w:right="111" w:hanging="454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一款优秀的数据库数据自动生成工具，通过它你可以轻松的生成 任意结构数据库，对数据库进行填充，帮助你生成所需要的大量 </w:t>
      </w:r>
      <w:r>
        <w:rPr>
          <w:spacing w:val="-9"/>
          <w:sz w:val="40"/>
        </w:rPr>
        <w:t>数据从而验证我们数据库中的功能是否正确。这是属于黑盒测试。</w:t>
      </w:r>
    </w:p>
    <w:p>
      <w:pPr>
        <w:spacing w:after="0" w:line="206" w:lineRule="auto"/>
        <w:jc w:val="left"/>
        <w:rPr>
          <w:rFonts w:ascii="Arial" w:hAnsi="Arial" w:eastAsia="Arial"/>
          <w:sz w:val="40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48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数据库性能</w:t>
      </w:r>
    </w:p>
    <w:p>
      <w:pPr>
        <w:pStyle w:val="BodyText"/>
        <w:spacing w:before="1"/>
        <w:ind w:left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性能优化分</w:t>
      </w:r>
      <w:r>
        <w:rPr>
          <w:rFonts w:ascii="Cambria" w:hAnsi="Cambria" w:eastAsia="Cambria"/>
          <w:spacing w:val="-3"/>
          <w:sz w:val="64"/>
        </w:rPr>
        <w:t>4</w:t>
      </w:r>
      <w:r>
        <w:rPr>
          <w:sz w:val="64"/>
        </w:rPr>
        <w:t>部分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物理存储方面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逻辑设计方面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3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数据库的参数调整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2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rFonts w:ascii="Cambria" w:hAnsi="Cambria" w:eastAsia="Cambria"/>
          <w:sz w:val="56"/>
        </w:rPr>
        <w:t>SQL</w:t>
      </w:r>
      <w:r>
        <w:rPr>
          <w:sz w:val="56"/>
        </w:rPr>
        <w:t>语句优化</w:t>
      </w:r>
    </w:p>
    <w:p>
      <w:pPr>
        <w:spacing w:after="0" w:line="240" w:lineRule="auto"/>
        <w:jc w:val="left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49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数据库性能</w:t>
      </w:r>
    </w:p>
    <w:p>
      <w:pPr>
        <w:pStyle w:val="BodyText"/>
        <w:spacing w:before="1"/>
        <w:ind w:left="0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0" w:after="0"/>
        <w:ind w:left="644" w:right="372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数据库系统的</w:t>
      </w:r>
      <w:r>
        <w:rPr>
          <w:rFonts w:ascii="Cambria" w:hAnsi="Cambria" w:eastAsia="Cambria"/>
          <w:sz w:val="64"/>
        </w:rPr>
        <w:t>SQL</w:t>
      </w:r>
      <w:r>
        <w:rPr>
          <w:sz w:val="64"/>
        </w:rPr>
        <w:t>语句分析工具，分析得到</w:t>
      </w:r>
      <w:r>
        <w:rPr>
          <w:spacing w:val="-1"/>
          <w:sz w:val="64"/>
        </w:rPr>
        <w:t>数据库语句执行的瓶颈，从而优化</w:t>
      </w:r>
      <w:r>
        <w:rPr>
          <w:rFonts w:ascii="Cambria" w:hAnsi="Cambria" w:eastAsia="Cambria"/>
          <w:sz w:val="64"/>
        </w:rPr>
        <w:t>SQL</w:t>
      </w:r>
      <w:r>
        <w:rPr>
          <w:spacing w:val="-7"/>
          <w:sz w:val="64"/>
        </w:rPr>
        <w:t>语句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18" w:after="0"/>
        <w:ind w:left="6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z w:val="64"/>
        </w:rPr>
        <w:t>Loadrunner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04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通过对协议的编程来对数据库做压力测试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1" w:after="0"/>
        <w:ind w:left="6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z w:val="64"/>
        </w:rPr>
        <w:t>Swingbench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40" w:lineRule="auto" w:before="105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专门针对</w:t>
      </w:r>
      <w:r>
        <w:rPr>
          <w:rFonts w:ascii="Cambria" w:hAnsi="Cambria" w:eastAsia="Cambria"/>
          <w:spacing w:val="-4"/>
          <w:sz w:val="56"/>
        </w:rPr>
        <w:t>oracle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4" w:lineRule="auto" w:before="133" w:after="0"/>
        <w:ind w:left="644" w:right="401" w:hanging="540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4"/>
          <w:sz w:val="64"/>
        </w:rPr>
        <w:t>oracle11g</w:t>
      </w:r>
      <w:r>
        <w:rPr>
          <w:sz w:val="64"/>
        </w:rPr>
        <w:t>提供了</w:t>
      </w:r>
      <w:r>
        <w:rPr>
          <w:rFonts w:ascii="Cambria" w:hAnsi="Cambria" w:eastAsia="Cambria"/>
          <w:spacing w:val="-4"/>
          <w:sz w:val="64"/>
        </w:rPr>
        <w:t>real</w:t>
      </w:r>
      <w:r>
        <w:rPr>
          <w:rFonts w:ascii="Cambria" w:hAnsi="Cambria" w:eastAsia="Cambria"/>
          <w:spacing w:val="10"/>
          <w:sz w:val="64"/>
        </w:rPr>
        <w:t> </w:t>
      </w:r>
      <w:r>
        <w:rPr>
          <w:rFonts w:ascii="Cambria" w:hAnsi="Cambria" w:eastAsia="Cambria"/>
          <w:sz w:val="64"/>
        </w:rPr>
        <w:t>application</w:t>
      </w:r>
      <w:r>
        <w:rPr>
          <w:rFonts w:ascii="Cambria" w:hAnsi="Cambria" w:eastAsia="Cambria"/>
          <w:spacing w:val="-1"/>
          <w:sz w:val="64"/>
        </w:rPr>
        <w:t> </w:t>
      </w:r>
      <w:r>
        <w:rPr>
          <w:rFonts w:ascii="Cambria" w:hAnsi="Cambria" w:eastAsia="Cambria"/>
          <w:sz w:val="64"/>
        </w:rPr>
        <w:t>test</w:t>
      </w:r>
      <w:r>
        <w:rPr>
          <w:sz w:val="64"/>
        </w:rPr>
        <w:t>，提供数据库性能测试，分析系统的应用瓶颈</w:t>
      </w:r>
    </w:p>
    <w:p>
      <w:pPr>
        <w:spacing w:after="0" w:line="204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  <w:ind w:left="2086"/>
      </w:pPr>
      <w:r>
        <w:rPr/>
        <w:drawing>
          <wp:anchor distT="0" distB="0" distL="0" distR="0" allowOverlap="1" layoutInCell="1" locked="0" behindDoc="1" simplePos="0" relativeHeight="251450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数据库安全测试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89" w:after="0"/>
        <w:ind w:left="644" w:right="746" w:hanging="540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z w:val="64"/>
        </w:rPr>
        <w:t>SQL</w:t>
      </w:r>
      <w:r>
        <w:rPr>
          <w:rFonts w:ascii="Cambria" w:hAnsi="Cambria" w:eastAsia="Cambria"/>
          <w:spacing w:val="7"/>
          <w:sz w:val="64"/>
        </w:rPr>
        <w:t> </w:t>
      </w:r>
      <w:r>
        <w:rPr>
          <w:spacing w:val="4"/>
          <w:sz w:val="64"/>
        </w:rPr>
        <w:t>注入攻击、跨站点脚本攻击、未经授</w:t>
      </w:r>
      <w:r>
        <w:rPr>
          <w:sz w:val="64"/>
        </w:rPr>
        <w:t>权的用户访问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</w:tabs>
        <w:spacing w:line="206" w:lineRule="auto" w:before="129" w:after="0"/>
        <w:ind w:left="1278" w:right="296" w:hanging="454"/>
        <w:jc w:val="left"/>
        <w:rPr>
          <w:rFonts w:ascii="Arial" w:hAnsi="Arial" w:eastAsia="Arial"/>
          <w:sz w:val="56"/>
        </w:rPr>
      </w:pPr>
      <w:r>
        <w:rPr>
          <w:sz w:val="56"/>
        </w:rPr>
        <w:t>所谓</w:t>
      </w:r>
      <w:r>
        <w:rPr>
          <w:rFonts w:ascii="Cambria" w:hAnsi="Cambria" w:eastAsia="Cambria"/>
          <w:sz w:val="56"/>
        </w:rPr>
        <w:t>SQL</w:t>
      </w:r>
      <w:r>
        <w:rPr>
          <w:sz w:val="56"/>
        </w:rPr>
        <w:t>注入（</w:t>
      </w:r>
      <w:r>
        <w:rPr>
          <w:rFonts w:ascii="Cambria" w:hAnsi="Cambria" w:eastAsia="Cambria"/>
          <w:sz w:val="56"/>
        </w:rPr>
        <w:t>SQL</w:t>
      </w:r>
      <w:r>
        <w:rPr>
          <w:rFonts w:ascii="Cambria" w:hAnsi="Cambria" w:eastAsia="Cambria"/>
          <w:spacing w:val="-8"/>
          <w:sz w:val="56"/>
        </w:rPr>
        <w:t> </w:t>
      </w:r>
      <w:r>
        <w:rPr>
          <w:rFonts w:ascii="Cambria" w:hAnsi="Cambria" w:eastAsia="Cambria"/>
          <w:sz w:val="56"/>
        </w:rPr>
        <w:t>Injection</w:t>
      </w:r>
      <w:r>
        <w:rPr>
          <w:sz w:val="56"/>
        </w:rPr>
        <w:t>），就是利用程序</w:t>
      </w:r>
      <w:r>
        <w:rPr>
          <w:spacing w:val="-1"/>
          <w:sz w:val="56"/>
        </w:rPr>
        <w:t>员对用户输入数据的合法性检测不严或不检测</w:t>
      </w:r>
      <w:r>
        <w:rPr>
          <w:spacing w:val="-2"/>
          <w:sz w:val="56"/>
        </w:rPr>
        <w:t>的特点，故意从客户端提交特殊的代码，从而</w:t>
      </w:r>
      <w:r>
        <w:rPr>
          <w:spacing w:val="-3"/>
          <w:sz w:val="56"/>
        </w:rPr>
        <w:t>收集程序及服务器的信息，从而获取想得到的</w:t>
      </w:r>
      <w:r>
        <w:rPr>
          <w:spacing w:val="-4"/>
          <w:sz w:val="56"/>
        </w:rPr>
        <w:t>资料。通常别有用心者的目标是获取网站管理员的帐号和密码。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34" w:after="0"/>
        <w:ind w:left="644" w:right="81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数据库强大的存储过程，黑客可以轻松的</w:t>
      </w:r>
      <w:r>
        <w:rPr>
          <w:sz w:val="64"/>
        </w:rPr>
        <w:t>获得整个系统的权限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6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451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数据库测试的执行者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数据库测试所需要的知识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数据库测试分类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数据库测试验证点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请预习第十九章</w:t>
      </w:r>
    </w:p>
    <w:sectPr>
      <w:pgSz w:w="14400" w:h="10800" w:orient="landscape"/>
      <w:pgMar w:top="500" w:bottom="280" w:left="7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278" w:hanging="454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82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884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18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88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791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9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95" w:hanging="45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644"/>
    </w:pPr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2085" w:right="119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2019-03-04T03:05:13Z</dcterms:created>
  <dcterms:modified xsi:type="dcterms:W3CDTF">2019-03-04T03:05:13Z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