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251246592">
            <wp:simplePos x="0" y="0"/>
            <wp:positionH relativeFrom="page">
              <wp:posOffset>0</wp:posOffset>
            </wp:positionH>
            <wp:positionV relativeFrom="page">
              <wp:posOffset>0</wp:posOffset>
            </wp:positionV>
            <wp:extent cx="9144000" cy="6857998"/>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9144000" cy="6857998"/>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line="225" w:lineRule="auto" w:before="110"/>
        <w:ind w:left="3907" w:right="3967" w:firstLine="1008"/>
      </w:pPr>
      <w:r>
        <w:rPr/>
        <w:t>第二十五章软件风险分析</w:t>
      </w:r>
    </w:p>
    <w:p>
      <w:pPr>
        <w:spacing w:after="0" w:line="225" w:lineRule="auto"/>
        <w:sectPr>
          <w:type w:val="continuous"/>
          <w:pgSz w:w="14400" w:h="10800" w:orient="landscape"/>
          <w:pgMar w:top="1000" w:bottom="280" w:left="40" w:right="0"/>
        </w:sectPr>
      </w:pPr>
    </w:p>
    <w:p>
      <w:pPr>
        <w:pStyle w:val="Heading2"/>
        <w:ind w:right="964"/>
      </w:pPr>
      <w:r>
        <w:rPr/>
        <w:drawing>
          <wp:anchor distT="0" distB="0" distL="0" distR="0" allowOverlap="1" layoutInCell="1" locked="0" behindDoc="1" simplePos="0" relativeHeight="251247616">
            <wp:simplePos x="0" y="0"/>
            <wp:positionH relativeFrom="page">
              <wp:posOffset>0</wp:posOffset>
            </wp:positionH>
            <wp:positionV relativeFrom="page">
              <wp:posOffset>0</wp:posOffset>
            </wp:positionV>
            <wp:extent cx="9144000" cy="6857998"/>
            <wp:effectExtent l="0" t="0" r="0" b="0"/>
            <wp:wrapNone/>
            <wp:docPr id="3" name="image1.jpeg"/>
            <wp:cNvGraphicFramePr>
              <a:graphicFrameLocks noChangeAspect="1"/>
            </wp:cNvGraphicFramePr>
            <a:graphic>
              <a:graphicData uri="http://schemas.openxmlformats.org/drawingml/2006/picture">
                <pic:pic>
                  <pic:nvPicPr>
                    <pic:cNvPr id="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上一章回顾</w:t>
      </w:r>
    </w:p>
    <w:p>
      <w:pPr>
        <w:pStyle w:val="BodyText"/>
        <w:spacing w:before="1"/>
        <w:rPr>
          <w:rFonts w:ascii="宋体"/>
          <w:sz w:val="75"/>
        </w:rPr>
      </w:pPr>
    </w:p>
    <w:p>
      <w:pPr>
        <w:pStyle w:val="Heading3"/>
        <w:numPr>
          <w:ilvl w:val="0"/>
          <w:numId w:val="1"/>
        </w:numPr>
        <w:tabs>
          <w:tab w:pos="1364" w:val="left" w:leader="none"/>
          <w:tab w:pos="1365" w:val="left" w:leader="none"/>
        </w:tabs>
        <w:spacing w:line="240" w:lineRule="auto" w:before="0" w:after="0"/>
        <w:ind w:left="1364" w:right="0" w:hanging="541"/>
        <w:jc w:val="left"/>
        <w:rPr>
          <w:rFonts w:ascii="Arial" w:hAnsi="Arial" w:eastAsia="Arial"/>
        </w:rPr>
      </w:pPr>
      <w:r>
        <w:rPr/>
        <w:t>软件测试与软件质量</w:t>
      </w:r>
    </w:p>
    <w:p>
      <w:pPr>
        <w:pStyle w:val="ListParagraph"/>
        <w:numPr>
          <w:ilvl w:val="0"/>
          <w:numId w:val="1"/>
        </w:numPr>
        <w:tabs>
          <w:tab w:pos="1364" w:val="left" w:leader="none"/>
          <w:tab w:pos="1365" w:val="left" w:leader="none"/>
        </w:tabs>
        <w:spacing w:line="240" w:lineRule="auto" w:before="27" w:after="0"/>
        <w:ind w:left="1364" w:right="0" w:hanging="541"/>
        <w:jc w:val="left"/>
        <w:rPr>
          <w:rFonts w:ascii="Arial" w:hAnsi="Arial" w:eastAsia="Arial"/>
          <w:sz w:val="64"/>
        </w:rPr>
      </w:pPr>
      <w:r>
        <w:rPr>
          <w:sz w:val="64"/>
        </w:rPr>
        <w:t>软件测试过程等级</w:t>
      </w:r>
    </w:p>
    <w:p>
      <w:pPr>
        <w:pStyle w:val="ListParagraph"/>
        <w:numPr>
          <w:ilvl w:val="0"/>
          <w:numId w:val="1"/>
        </w:numPr>
        <w:tabs>
          <w:tab w:pos="1364" w:val="left" w:leader="none"/>
          <w:tab w:pos="1365" w:val="left" w:leader="none"/>
        </w:tabs>
        <w:spacing w:line="240" w:lineRule="auto" w:before="27" w:after="0"/>
        <w:ind w:left="1364" w:right="0" w:hanging="541"/>
        <w:jc w:val="left"/>
        <w:rPr>
          <w:rFonts w:ascii="Arial" w:hAnsi="Arial" w:eastAsia="Arial"/>
          <w:sz w:val="64"/>
        </w:rPr>
      </w:pPr>
      <w:r>
        <w:rPr>
          <w:sz w:val="64"/>
        </w:rPr>
        <w:t>软件测试过程改进</w:t>
      </w:r>
    </w:p>
    <w:p>
      <w:pPr>
        <w:pStyle w:val="ListParagraph"/>
        <w:numPr>
          <w:ilvl w:val="0"/>
          <w:numId w:val="1"/>
        </w:numPr>
        <w:tabs>
          <w:tab w:pos="1364" w:val="left" w:leader="none"/>
          <w:tab w:pos="1365" w:val="left" w:leader="none"/>
        </w:tabs>
        <w:spacing w:line="240" w:lineRule="auto" w:before="27" w:after="0"/>
        <w:ind w:left="1364" w:right="0" w:hanging="541"/>
        <w:jc w:val="left"/>
        <w:rPr>
          <w:rFonts w:ascii="Arial" w:hAnsi="Arial" w:eastAsia="Arial"/>
          <w:sz w:val="64"/>
        </w:rPr>
      </w:pPr>
      <w:r>
        <w:rPr>
          <w:sz w:val="64"/>
        </w:rPr>
        <w:t>软件企业良好的软件测试过程</w:t>
      </w:r>
    </w:p>
    <w:p>
      <w:pPr>
        <w:spacing w:after="0" w:line="240" w:lineRule="auto"/>
        <w:jc w:val="left"/>
        <w:rPr>
          <w:rFonts w:ascii="Arial" w:hAnsi="Arial" w:eastAsia="Arial"/>
          <w:sz w:val="64"/>
        </w:rPr>
        <w:sectPr>
          <w:pgSz w:w="14400" w:h="10800" w:orient="landscape"/>
          <w:pgMar w:top="500" w:bottom="280" w:left="40" w:right="0"/>
        </w:sectPr>
      </w:pPr>
    </w:p>
    <w:p>
      <w:pPr>
        <w:spacing w:line="1090" w:lineRule="exact" w:before="0"/>
        <w:ind w:left="1936" w:right="965" w:firstLine="0"/>
        <w:jc w:val="center"/>
        <w:rPr>
          <w:rFonts w:ascii="宋体" w:eastAsia="宋体" w:hint="eastAsia"/>
          <w:sz w:val="88"/>
        </w:rPr>
      </w:pPr>
      <w:r>
        <w:rPr/>
        <w:drawing>
          <wp:anchor distT="0" distB="0" distL="0" distR="0" allowOverlap="1" layoutInCell="1" locked="0" behindDoc="1" simplePos="0" relativeHeight="251248640">
            <wp:simplePos x="0" y="0"/>
            <wp:positionH relativeFrom="page">
              <wp:posOffset>0</wp:posOffset>
            </wp:positionH>
            <wp:positionV relativeFrom="page">
              <wp:posOffset>0</wp:posOffset>
            </wp:positionV>
            <wp:extent cx="9144000" cy="6857998"/>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本章学习目标</w:t>
      </w:r>
    </w:p>
    <w:p>
      <w:pPr>
        <w:pStyle w:val="BodyText"/>
        <w:rPr>
          <w:rFonts w:ascii="宋体"/>
          <w:sz w:val="81"/>
        </w:rPr>
      </w:pPr>
    </w:p>
    <w:p>
      <w:pPr>
        <w:pStyle w:val="ListParagraph"/>
        <w:numPr>
          <w:ilvl w:val="0"/>
          <w:numId w:val="1"/>
        </w:numPr>
        <w:tabs>
          <w:tab w:pos="1364" w:val="left" w:leader="none"/>
          <w:tab w:pos="1365" w:val="left" w:leader="none"/>
        </w:tabs>
        <w:spacing w:line="208" w:lineRule="auto" w:before="0" w:after="0"/>
        <w:ind w:left="1364" w:right="1450" w:hanging="540"/>
        <w:jc w:val="left"/>
        <w:rPr>
          <w:rFonts w:ascii="Arial" w:hAnsi="Arial" w:eastAsia="Arial"/>
          <w:sz w:val="64"/>
        </w:rPr>
      </w:pPr>
      <w:r>
        <w:rPr>
          <w:sz w:val="64"/>
        </w:rPr>
        <w:t>能够运用软件风险分析的方法进行风险分析</w:t>
      </w:r>
    </w:p>
    <w:p>
      <w:pPr>
        <w:spacing w:after="0" w:line="208" w:lineRule="auto"/>
        <w:jc w:val="left"/>
        <w:rPr>
          <w:rFonts w:ascii="Arial" w:hAnsi="Arial" w:eastAsia="Arial"/>
          <w:sz w:val="64"/>
        </w:rPr>
        <w:sectPr>
          <w:pgSz w:w="14400" w:h="10800" w:orient="landscape"/>
          <w:pgMar w:top="500" w:bottom="280" w:left="40" w:right="0"/>
        </w:sectPr>
      </w:pPr>
    </w:p>
    <w:p>
      <w:pPr>
        <w:spacing w:line="1090" w:lineRule="exact" w:before="0"/>
        <w:ind w:left="1936" w:right="965" w:firstLine="0"/>
        <w:jc w:val="center"/>
        <w:rPr>
          <w:rFonts w:ascii="宋体" w:eastAsia="宋体" w:hint="eastAsia"/>
          <w:sz w:val="88"/>
        </w:rPr>
      </w:pPr>
      <w:r>
        <w:rPr/>
        <w:drawing>
          <wp:anchor distT="0" distB="0" distL="0" distR="0" allowOverlap="1" layoutInCell="1" locked="0" behindDoc="1" simplePos="0" relativeHeight="251249664">
            <wp:simplePos x="0" y="0"/>
            <wp:positionH relativeFrom="page">
              <wp:posOffset>0</wp:posOffset>
            </wp:positionH>
            <wp:positionV relativeFrom="page">
              <wp:posOffset>0</wp:posOffset>
            </wp:positionV>
            <wp:extent cx="9144000" cy="6857998"/>
            <wp:effectExtent l="0" t="0" r="0" b="0"/>
            <wp:wrapNone/>
            <wp:docPr id="7" name="image1.jpeg"/>
            <wp:cNvGraphicFramePr>
              <a:graphicFrameLocks noChangeAspect="1"/>
            </wp:cNvGraphicFramePr>
            <a:graphic>
              <a:graphicData uri="http://schemas.openxmlformats.org/drawingml/2006/picture">
                <pic:pic>
                  <pic:nvPicPr>
                    <pic:cNvPr id="8"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本章学习方法</w:t>
      </w:r>
    </w:p>
    <w:p>
      <w:pPr>
        <w:pStyle w:val="BodyText"/>
        <w:rPr>
          <w:rFonts w:ascii="宋体"/>
          <w:sz w:val="20"/>
        </w:rPr>
      </w:pPr>
    </w:p>
    <w:p>
      <w:pPr>
        <w:pStyle w:val="BodyText"/>
        <w:rPr>
          <w:rFonts w:ascii="宋体"/>
          <w:sz w:val="20"/>
        </w:rPr>
      </w:pPr>
    </w:p>
    <w:p>
      <w:pPr>
        <w:pStyle w:val="BodyText"/>
        <w:spacing w:before="11"/>
        <w:rPr>
          <w:rFonts w:ascii="宋体"/>
          <w:sz w:val="27"/>
        </w:rPr>
      </w:pPr>
    </w:p>
    <w:p>
      <w:pPr>
        <w:pStyle w:val="ListParagraph"/>
        <w:numPr>
          <w:ilvl w:val="0"/>
          <w:numId w:val="1"/>
        </w:numPr>
        <w:tabs>
          <w:tab w:pos="1364" w:val="left" w:leader="none"/>
          <w:tab w:pos="1365" w:val="left" w:leader="none"/>
        </w:tabs>
        <w:spacing w:line="240" w:lineRule="auto" w:before="92" w:after="0"/>
        <w:ind w:left="1364" w:right="0" w:hanging="541"/>
        <w:jc w:val="left"/>
        <w:rPr>
          <w:rFonts w:ascii="Arial" w:hAnsi="Arial" w:eastAsia="Arial"/>
          <w:sz w:val="64"/>
        </w:rPr>
      </w:pPr>
      <w:r>
        <w:rPr>
          <w:sz w:val="64"/>
        </w:rPr>
        <w:t>复习</w:t>
      </w:r>
    </w:p>
    <w:p>
      <w:pPr>
        <w:pStyle w:val="ListParagraph"/>
        <w:numPr>
          <w:ilvl w:val="0"/>
          <w:numId w:val="1"/>
        </w:numPr>
        <w:tabs>
          <w:tab w:pos="1364" w:val="left" w:leader="none"/>
          <w:tab w:pos="1365" w:val="left" w:leader="none"/>
        </w:tabs>
        <w:spacing w:line="240" w:lineRule="auto" w:before="28" w:after="0"/>
        <w:ind w:left="1364" w:right="0" w:hanging="541"/>
        <w:jc w:val="left"/>
        <w:rPr>
          <w:rFonts w:ascii="Arial" w:hAnsi="Arial" w:eastAsia="Arial"/>
          <w:sz w:val="64"/>
        </w:rPr>
      </w:pPr>
      <w:r>
        <w:rPr>
          <w:sz w:val="64"/>
        </w:rPr>
        <w:t>记忆</w:t>
      </w:r>
    </w:p>
    <w:p>
      <w:pPr>
        <w:spacing w:after="0" w:line="240" w:lineRule="auto"/>
        <w:jc w:val="left"/>
        <w:rPr>
          <w:rFonts w:ascii="Arial" w:hAnsi="Arial" w:eastAsia="Arial"/>
          <w:sz w:val="64"/>
        </w:rPr>
        <w:sectPr>
          <w:pgSz w:w="14400" w:h="10800" w:orient="landscape"/>
          <w:pgMar w:top="500" w:bottom="280" w:left="40" w:right="0"/>
        </w:sectPr>
      </w:pPr>
    </w:p>
    <w:p>
      <w:pPr>
        <w:spacing w:line="1090" w:lineRule="exact" w:before="0"/>
        <w:ind w:left="1936" w:right="965" w:firstLine="0"/>
        <w:jc w:val="center"/>
        <w:rPr>
          <w:rFonts w:ascii="宋体" w:eastAsia="宋体" w:hint="eastAsia"/>
          <w:sz w:val="88"/>
        </w:rPr>
      </w:pPr>
      <w:r>
        <w:rPr/>
        <w:drawing>
          <wp:anchor distT="0" distB="0" distL="0" distR="0" allowOverlap="1" layoutInCell="1" locked="0" behindDoc="1" simplePos="0" relativeHeight="251250688">
            <wp:simplePos x="0" y="0"/>
            <wp:positionH relativeFrom="page">
              <wp:posOffset>0</wp:posOffset>
            </wp:positionH>
            <wp:positionV relativeFrom="page">
              <wp:posOffset>0</wp:posOffset>
            </wp:positionV>
            <wp:extent cx="9144000" cy="6857998"/>
            <wp:effectExtent l="0" t="0" r="0" b="0"/>
            <wp:wrapNone/>
            <wp:docPr id="9" name="image1.jpeg"/>
            <wp:cNvGraphicFramePr>
              <a:graphicFrameLocks noChangeAspect="1"/>
            </wp:cNvGraphicFramePr>
            <a:graphic>
              <a:graphicData uri="http://schemas.openxmlformats.org/drawingml/2006/picture">
                <pic:pic>
                  <pic:nvPicPr>
                    <pic:cNvPr id="10"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本章主题</w:t>
      </w:r>
    </w:p>
    <w:p>
      <w:pPr>
        <w:pStyle w:val="ListParagraph"/>
        <w:numPr>
          <w:ilvl w:val="0"/>
          <w:numId w:val="1"/>
        </w:numPr>
        <w:tabs>
          <w:tab w:pos="1382" w:val="left" w:leader="none"/>
          <w:tab w:pos="1383" w:val="left" w:leader="none"/>
        </w:tabs>
        <w:spacing w:line="240" w:lineRule="auto" w:before="554" w:after="0"/>
        <w:ind w:left="1382" w:right="0" w:hanging="542"/>
        <w:jc w:val="left"/>
        <w:rPr>
          <w:rFonts w:ascii="Arial" w:hAnsi="Arial" w:eastAsia="Arial"/>
          <w:sz w:val="64"/>
        </w:rPr>
      </w:pPr>
      <w:r>
        <w:rPr>
          <w:sz w:val="64"/>
        </w:rPr>
        <w:t>软件风险管理的概念</w:t>
      </w:r>
    </w:p>
    <w:p>
      <w:pPr>
        <w:pStyle w:val="ListParagraph"/>
        <w:numPr>
          <w:ilvl w:val="0"/>
          <w:numId w:val="1"/>
        </w:numPr>
        <w:tabs>
          <w:tab w:pos="1382" w:val="left" w:leader="none"/>
          <w:tab w:pos="1383" w:val="left" w:leader="none"/>
        </w:tabs>
        <w:spacing w:line="240" w:lineRule="auto" w:before="27" w:after="0"/>
        <w:ind w:left="1382" w:right="0" w:hanging="542"/>
        <w:jc w:val="left"/>
        <w:rPr>
          <w:rFonts w:ascii="Arial" w:hAnsi="Arial" w:eastAsia="Arial"/>
          <w:sz w:val="64"/>
        </w:rPr>
      </w:pPr>
      <w:r>
        <w:rPr>
          <w:sz w:val="64"/>
        </w:rPr>
        <w:t>风险管理的重要性</w:t>
      </w:r>
    </w:p>
    <w:p>
      <w:pPr>
        <w:pStyle w:val="ListParagraph"/>
        <w:numPr>
          <w:ilvl w:val="0"/>
          <w:numId w:val="1"/>
        </w:numPr>
        <w:tabs>
          <w:tab w:pos="1382" w:val="left" w:leader="none"/>
          <w:tab w:pos="1383" w:val="left" w:leader="none"/>
        </w:tabs>
        <w:spacing w:line="240" w:lineRule="auto" w:before="27" w:after="0"/>
        <w:ind w:left="1382" w:right="0" w:hanging="542"/>
        <w:jc w:val="left"/>
        <w:rPr>
          <w:rFonts w:ascii="Arial" w:hAnsi="Arial" w:eastAsia="Arial"/>
          <w:sz w:val="64"/>
        </w:rPr>
      </w:pPr>
      <w:r>
        <w:rPr>
          <w:sz w:val="64"/>
        </w:rPr>
        <w:t>软件项目中的风险</w:t>
      </w:r>
    </w:p>
    <w:p>
      <w:pPr>
        <w:pStyle w:val="ListParagraph"/>
        <w:numPr>
          <w:ilvl w:val="0"/>
          <w:numId w:val="1"/>
        </w:numPr>
        <w:tabs>
          <w:tab w:pos="1382" w:val="left" w:leader="none"/>
          <w:tab w:pos="1383" w:val="left" w:leader="none"/>
        </w:tabs>
        <w:spacing w:line="240" w:lineRule="auto" w:before="28" w:after="0"/>
        <w:ind w:left="1382" w:right="0" w:hanging="542"/>
        <w:jc w:val="left"/>
        <w:rPr>
          <w:rFonts w:ascii="Arial" w:hAnsi="Arial" w:eastAsia="Arial"/>
          <w:sz w:val="64"/>
        </w:rPr>
      </w:pPr>
      <w:r>
        <w:rPr>
          <w:sz w:val="64"/>
        </w:rPr>
        <w:t>风险管理过程</w:t>
      </w:r>
    </w:p>
    <w:p>
      <w:pPr>
        <w:pStyle w:val="ListParagraph"/>
        <w:numPr>
          <w:ilvl w:val="0"/>
          <w:numId w:val="1"/>
        </w:numPr>
        <w:tabs>
          <w:tab w:pos="1382" w:val="left" w:leader="none"/>
          <w:tab w:pos="1383" w:val="left" w:leader="none"/>
        </w:tabs>
        <w:spacing w:line="240" w:lineRule="auto" w:before="27" w:after="0"/>
        <w:ind w:left="1382" w:right="0" w:hanging="542"/>
        <w:jc w:val="left"/>
        <w:rPr>
          <w:rFonts w:ascii="Arial" w:hAnsi="Arial" w:eastAsia="Arial"/>
          <w:sz w:val="64"/>
        </w:rPr>
      </w:pPr>
      <w:r>
        <w:rPr>
          <w:sz w:val="64"/>
        </w:rPr>
        <w:t>经典风险管理理论</w:t>
      </w:r>
    </w:p>
    <w:p>
      <w:pPr>
        <w:spacing w:after="0" w:line="240" w:lineRule="auto"/>
        <w:jc w:val="left"/>
        <w:rPr>
          <w:rFonts w:ascii="Arial" w:hAnsi="Arial" w:eastAsia="Arial"/>
          <w:sz w:val="64"/>
        </w:rPr>
        <w:sectPr>
          <w:pgSz w:w="14400" w:h="10800" w:orient="landscape"/>
          <w:pgMar w:top="500" w:bottom="280" w:left="40" w:right="0"/>
        </w:sectPr>
      </w:pPr>
    </w:p>
    <w:p>
      <w:pPr>
        <w:spacing w:line="1090" w:lineRule="exact" w:before="0"/>
        <w:ind w:left="1936" w:right="964" w:firstLine="0"/>
        <w:jc w:val="center"/>
        <w:rPr>
          <w:rFonts w:ascii="宋体" w:eastAsia="宋体" w:hint="eastAsia"/>
          <w:sz w:val="88"/>
        </w:rPr>
      </w:pPr>
      <w:r>
        <w:rPr/>
        <w:drawing>
          <wp:anchor distT="0" distB="0" distL="0" distR="0" allowOverlap="1" layoutInCell="1" locked="0" behindDoc="1" simplePos="0" relativeHeight="251251712">
            <wp:simplePos x="0" y="0"/>
            <wp:positionH relativeFrom="page">
              <wp:posOffset>0</wp:posOffset>
            </wp:positionH>
            <wp:positionV relativeFrom="page">
              <wp:posOffset>0</wp:posOffset>
            </wp:positionV>
            <wp:extent cx="9144000" cy="6857998"/>
            <wp:effectExtent l="0" t="0" r="0" b="0"/>
            <wp:wrapNone/>
            <wp:docPr id="11" name="image1.jpeg"/>
            <wp:cNvGraphicFramePr>
              <a:graphicFrameLocks noChangeAspect="1"/>
            </wp:cNvGraphicFramePr>
            <a:graphic>
              <a:graphicData uri="http://schemas.openxmlformats.org/drawingml/2006/picture">
                <pic:pic>
                  <pic:nvPicPr>
                    <pic:cNvPr id="12"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软件风险管理的概念</w:t>
      </w:r>
    </w:p>
    <w:p>
      <w:pPr>
        <w:pStyle w:val="BodyText"/>
        <w:spacing w:before="6"/>
        <w:rPr>
          <w:rFonts w:ascii="宋体"/>
          <w:sz w:val="81"/>
        </w:rPr>
      </w:pPr>
    </w:p>
    <w:p>
      <w:pPr>
        <w:pStyle w:val="ListParagraph"/>
        <w:numPr>
          <w:ilvl w:val="0"/>
          <w:numId w:val="1"/>
        </w:numPr>
        <w:tabs>
          <w:tab w:pos="1365" w:val="left" w:leader="none"/>
        </w:tabs>
        <w:spacing w:line="206" w:lineRule="auto" w:before="0" w:after="0"/>
        <w:ind w:left="1364" w:right="1450" w:hanging="540"/>
        <w:jc w:val="both"/>
        <w:rPr>
          <w:rFonts w:ascii="Arial" w:hAnsi="Arial" w:eastAsia="Arial"/>
          <w:sz w:val="64"/>
        </w:rPr>
      </w:pPr>
      <w:r>
        <w:rPr>
          <w:sz w:val="64"/>
        </w:rPr>
        <w:t>软件项目风险是指在软件开发过程中遇到</w:t>
      </w:r>
      <w:r>
        <w:rPr>
          <w:spacing w:val="-1"/>
          <w:sz w:val="64"/>
        </w:rPr>
        <w:t>的预算和进度等方面的问题以及这些问题</w:t>
      </w:r>
      <w:r>
        <w:rPr>
          <w:sz w:val="64"/>
        </w:rPr>
        <w:t>对软件项目的影响</w:t>
      </w:r>
    </w:p>
    <w:p>
      <w:pPr>
        <w:pStyle w:val="ListParagraph"/>
        <w:numPr>
          <w:ilvl w:val="0"/>
          <w:numId w:val="1"/>
        </w:numPr>
        <w:tabs>
          <w:tab w:pos="1365" w:val="left" w:leader="none"/>
        </w:tabs>
        <w:spacing w:line="208" w:lineRule="auto" w:before="142" w:after="0"/>
        <w:ind w:left="1364" w:right="1450" w:hanging="540"/>
        <w:jc w:val="both"/>
        <w:rPr>
          <w:rFonts w:ascii="Arial" w:hAnsi="Arial" w:eastAsia="Arial"/>
          <w:sz w:val="64"/>
        </w:rPr>
      </w:pPr>
      <w:r>
        <w:rPr>
          <w:spacing w:val="-1"/>
          <w:sz w:val="64"/>
        </w:rPr>
        <w:t>软件风险管理：试图以一种可行的原则和实践，规范化地控制影响项目成功的风险</w:t>
      </w:r>
    </w:p>
    <w:p>
      <w:pPr>
        <w:spacing w:after="0" w:line="208" w:lineRule="auto"/>
        <w:jc w:val="both"/>
        <w:rPr>
          <w:rFonts w:ascii="Arial" w:hAnsi="Arial" w:eastAsia="Arial"/>
          <w:sz w:val="64"/>
        </w:rPr>
        <w:sectPr>
          <w:pgSz w:w="14400" w:h="10800" w:orient="landscape"/>
          <w:pgMar w:top="500" w:bottom="280" w:left="40" w:right="0"/>
        </w:sectPr>
      </w:pPr>
    </w:p>
    <w:p>
      <w:pPr>
        <w:spacing w:line="1090" w:lineRule="exact" w:before="0"/>
        <w:ind w:left="1936" w:right="965" w:firstLine="0"/>
        <w:jc w:val="center"/>
        <w:rPr>
          <w:rFonts w:ascii="宋体" w:eastAsia="宋体" w:hint="eastAsia"/>
          <w:sz w:val="88"/>
        </w:rPr>
      </w:pPr>
      <w:r>
        <w:rPr/>
        <w:drawing>
          <wp:anchor distT="0" distB="0" distL="0" distR="0" allowOverlap="1" layoutInCell="1" locked="0" behindDoc="1" simplePos="0" relativeHeight="251252736">
            <wp:simplePos x="0" y="0"/>
            <wp:positionH relativeFrom="page">
              <wp:posOffset>0</wp:posOffset>
            </wp:positionH>
            <wp:positionV relativeFrom="page">
              <wp:posOffset>0</wp:posOffset>
            </wp:positionV>
            <wp:extent cx="9144000" cy="6857998"/>
            <wp:effectExtent l="0" t="0" r="0" b="0"/>
            <wp:wrapNone/>
            <wp:docPr id="13" name="image1.jpeg"/>
            <wp:cNvGraphicFramePr>
              <a:graphicFrameLocks noChangeAspect="1"/>
            </wp:cNvGraphicFramePr>
            <a:graphic>
              <a:graphicData uri="http://schemas.openxmlformats.org/drawingml/2006/picture">
                <pic:pic>
                  <pic:nvPicPr>
                    <pic:cNvPr id="1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风险管理的重要性</w:t>
      </w:r>
    </w:p>
    <w:p>
      <w:pPr>
        <w:pStyle w:val="BodyText"/>
        <w:rPr>
          <w:rFonts w:ascii="宋体"/>
          <w:sz w:val="81"/>
        </w:rPr>
      </w:pPr>
    </w:p>
    <w:p>
      <w:pPr>
        <w:pStyle w:val="ListParagraph"/>
        <w:numPr>
          <w:ilvl w:val="0"/>
          <w:numId w:val="1"/>
        </w:numPr>
        <w:tabs>
          <w:tab w:pos="1364" w:val="left" w:leader="none"/>
          <w:tab w:pos="1365" w:val="left" w:leader="none"/>
        </w:tabs>
        <w:spacing w:line="208" w:lineRule="auto" w:before="0" w:after="0"/>
        <w:ind w:left="1364" w:right="1450" w:hanging="540"/>
        <w:jc w:val="left"/>
        <w:rPr>
          <w:rFonts w:ascii="Arial" w:hAnsi="Arial" w:eastAsia="Arial"/>
          <w:sz w:val="64"/>
        </w:rPr>
      </w:pPr>
      <w:r>
        <w:rPr>
          <w:sz w:val="64"/>
        </w:rPr>
        <w:t>有效的风险管理增加项目成功的机会，减少项目失败的概率</w:t>
      </w:r>
    </w:p>
    <w:p>
      <w:pPr>
        <w:pStyle w:val="ListParagraph"/>
        <w:numPr>
          <w:ilvl w:val="0"/>
          <w:numId w:val="1"/>
        </w:numPr>
        <w:tabs>
          <w:tab w:pos="1364" w:val="left" w:leader="none"/>
          <w:tab w:pos="1365" w:val="left" w:leader="none"/>
        </w:tabs>
        <w:spacing w:line="240" w:lineRule="auto" w:before="60" w:after="0"/>
        <w:ind w:left="1364" w:right="0" w:hanging="541"/>
        <w:jc w:val="left"/>
        <w:rPr>
          <w:rFonts w:ascii="Arial" w:hAnsi="Arial" w:eastAsia="Arial"/>
          <w:sz w:val="64"/>
        </w:rPr>
      </w:pPr>
      <w:r>
        <w:rPr>
          <w:sz w:val="64"/>
        </w:rPr>
        <w:t>风险管理可以增加团队的稳固性</w:t>
      </w:r>
    </w:p>
    <w:p>
      <w:pPr>
        <w:pStyle w:val="ListParagraph"/>
        <w:numPr>
          <w:ilvl w:val="0"/>
          <w:numId w:val="1"/>
        </w:numPr>
        <w:tabs>
          <w:tab w:pos="1364" w:val="left" w:leader="none"/>
          <w:tab w:pos="1365" w:val="left" w:leader="none"/>
        </w:tabs>
        <w:spacing w:line="206" w:lineRule="auto" w:before="109" w:after="0"/>
        <w:ind w:left="1364" w:right="816" w:hanging="540"/>
        <w:jc w:val="left"/>
        <w:rPr>
          <w:rFonts w:ascii="Arial" w:hAnsi="Arial" w:eastAsia="Arial"/>
          <w:sz w:val="64"/>
        </w:rPr>
      </w:pPr>
      <w:r>
        <w:rPr>
          <w:spacing w:val="-2"/>
          <w:sz w:val="64"/>
        </w:rPr>
        <w:t>风险管理可以帮助项目经理抓住工作重点， </w:t>
      </w:r>
      <w:r>
        <w:rPr>
          <w:sz w:val="64"/>
        </w:rPr>
        <w:t>将主要精力集中于重大风险，将工作方式 从被动救火转变为主动防范。</w:t>
      </w:r>
    </w:p>
    <w:p>
      <w:pPr>
        <w:spacing w:after="0" w:line="206" w:lineRule="auto"/>
        <w:jc w:val="left"/>
        <w:rPr>
          <w:rFonts w:ascii="Arial" w:hAnsi="Arial" w:eastAsia="Arial"/>
          <w:sz w:val="64"/>
        </w:rPr>
        <w:sectPr>
          <w:pgSz w:w="14400" w:h="10800" w:orient="landscape"/>
          <w:pgMar w:top="500" w:bottom="280" w:left="40" w:right="0"/>
        </w:sectPr>
      </w:pPr>
    </w:p>
    <w:p>
      <w:pPr>
        <w:spacing w:line="1090" w:lineRule="exact" w:before="0"/>
        <w:ind w:left="1936" w:right="965" w:firstLine="0"/>
        <w:jc w:val="center"/>
        <w:rPr>
          <w:rFonts w:ascii="宋体" w:eastAsia="宋体" w:hint="eastAsia"/>
          <w:sz w:val="88"/>
        </w:rPr>
      </w:pPr>
      <w:r>
        <w:rPr/>
        <w:drawing>
          <wp:anchor distT="0" distB="0" distL="0" distR="0" allowOverlap="1" layoutInCell="1" locked="0" behindDoc="1" simplePos="0" relativeHeight="251253760">
            <wp:simplePos x="0" y="0"/>
            <wp:positionH relativeFrom="page">
              <wp:posOffset>0</wp:posOffset>
            </wp:positionH>
            <wp:positionV relativeFrom="page">
              <wp:posOffset>0</wp:posOffset>
            </wp:positionV>
            <wp:extent cx="9144000" cy="6857998"/>
            <wp:effectExtent l="0" t="0" r="0" b="0"/>
            <wp:wrapNone/>
            <wp:docPr id="15" name="image1.jpeg"/>
            <wp:cNvGraphicFramePr>
              <a:graphicFrameLocks noChangeAspect="1"/>
            </wp:cNvGraphicFramePr>
            <a:graphic>
              <a:graphicData uri="http://schemas.openxmlformats.org/drawingml/2006/picture">
                <pic:pic>
                  <pic:nvPicPr>
                    <pic:cNvPr id="16"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软件项目中的风险</w:t>
      </w:r>
    </w:p>
    <w:p>
      <w:pPr>
        <w:pStyle w:val="BodyText"/>
        <w:rPr>
          <w:rFonts w:ascii="宋体"/>
          <w:sz w:val="81"/>
        </w:rPr>
      </w:pPr>
    </w:p>
    <w:p>
      <w:pPr>
        <w:pStyle w:val="ListParagraph"/>
        <w:numPr>
          <w:ilvl w:val="0"/>
          <w:numId w:val="1"/>
        </w:numPr>
        <w:tabs>
          <w:tab w:pos="1364" w:val="left" w:leader="none"/>
          <w:tab w:pos="1365" w:val="left" w:leader="none"/>
        </w:tabs>
        <w:spacing w:line="208" w:lineRule="auto" w:before="0" w:after="0"/>
        <w:ind w:left="1364" w:right="1450" w:hanging="540"/>
        <w:jc w:val="left"/>
        <w:rPr>
          <w:rFonts w:ascii="Arial" w:hAnsi="Arial" w:eastAsia="Arial"/>
          <w:sz w:val="64"/>
        </w:rPr>
      </w:pPr>
      <w:r>
        <w:rPr>
          <w:sz w:val="64"/>
        </w:rPr>
        <w:t>软件项目的风险主要来源于需求、技术、成本和进度。</w:t>
      </w:r>
    </w:p>
    <w:p>
      <w:pPr>
        <w:spacing w:after="0" w:line="208" w:lineRule="auto"/>
        <w:jc w:val="left"/>
        <w:rPr>
          <w:rFonts w:ascii="Arial" w:hAnsi="Arial" w:eastAsia="Arial"/>
          <w:sz w:val="64"/>
        </w:rPr>
        <w:sectPr>
          <w:pgSz w:w="14400" w:h="10800" w:orient="landscape"/>
          <w:pgMar w:top="500" w:bottom="280" w:left="40" w:right="0"/>
        </w:sectPr>
      </w:pPr>
    </w:p>
    <w:p>
      <w:pPr>
        <w:spacing w:line="1090" w:lineRule="exact" w:before="0"/>
        <w:ind w:left="1936" w:right="965" w:firstLine="0"/>
        <w:jc w:val="center"/>
        <w:rPr>
          <w:rFonts w:ascii="宋体" w:eastAsia="宋体" w:hint="eastAsia"/>
          <w:sz w:val="88"/>
        </w:rPr>
      </w:pPr>
      <w:r>
        <w:rPr/>
        <w:drawing>
          <wp:anchor distT="0" distB="0" distL="0" distR="0" allowOverlap="1" layoutInCell="1" locked="0" behindDoc="1" simplePos="0" relativeHeight="251254784">
            <wp:simplePos x="0" y="0"/>
            <wp:positionH relativeFrom="page">
              <wp:posOffset>0</wp:posOffset>
            </wp:positionH>
            <wp:positionV relativeFrom="page">
              <wp:posOffset>0</wp:posOffset>
            </wp:positionV>
            <wp:extent cx="9144000" cy="6857998"/>
            <wp:effectExtent l="0" t="0" r="0" b="0"/>
            <wp:wrapNone/>
            <wp:docPr id="17" name="image1.jpeg"/>
            <wp:cNvGraphicFramePr>
              <a:graphicFrameLocks noChangeAspect="1"/>
            </wp:cNvGraphicFramePr>
            <a:graphic>
              <a:graphicData uri="http://schemas.openxmlformats.org/drawingml/2006/picture">
                <pic:pic>
                  <pic:nvPicPr>
                    <pic:cNvPr id="18"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需求风险</w:t>
      </w:r>
    </w:p>
    <w:p>
      <w:pPr>
        <w:pStyle w:val="BodyText"/>
        <w:spacing w:before="9"/>
        <w:rPr>
          <w:rFonts w:ascii="宋体"/>
          <w:sz w:val="76"/>
        </w:rPr>
      </w:pPr>
    </w:p>
    <w:p>
      <w:pPr>
        <w:pStyle w:val="ListParagraph"/>
        <w:numPr>
          <w:ilvl w:val="0"/>
          <w:numId w:val="1"/>
        </w:numPr>
        <w:tabs>
          <w:tab w:pos="1364" w:val="left" w:leader="none"/>
          <w:tab w:pos="1365" w:val="left" w:leader="none"/>
        </w:tabs>
        <w:spacing w:line="869" w:lineRule="exact" w:before="1" w:after="0"/>
        <w:ind w:left="1364" w:right="0" w:hanging="541"/>
        <w:jc w:val="left"/>
        <w:rPr>
          <w:rFonts w:ascii="Arial" w:hAnsi="Arial" w:eastAsia="Arial"/>
          <w:sz w:val="64"/>
        </w:rPr>
      </w:pPr>
      <w:r>
        <w:rPr>
          <w:sz w:val="64"/>
        </w:rPr>
        <w:t>已经纳入基线的需求在继续变更</w:t>
      </w:r>
    </w:p>
    <w:p>
      <w:pPr>
        <w:pStyle w:val="ListParagraph"/>
        <w:numPr>
          <w:ilvl w:val="0"/>
          <w:numId w:val="1"/>
        </w:numPr>
        <w:tabs>
          <w:tab w:pos="1364" w:val="left" w:leader="none"/>
          <w:tab w:pos="1365" w:val="left" w:leader="none"/>
        </w:tabs>
        <w:spacing w:line="184" w:lineRule="auto" w:before="121" w:after="0"/>
        <w:ind w:left="1364" w:right="1321" w:hanging="540"/>
        <w:jc w:val="left"/>
        <w:rPr>
          <w:rFonts w:ascii="Arial" w:hAnsi="Arial" w:eastAsia="Arial"/>
          <w:sz w:val="64"/>
        </w:rPr>
      </w:pPr>
      <w:r>
        <w:rPr>
          <w:sz w:val="64"/>
        </w:rPr>
        <w:t>需求定义不准确</w:t>
      </w:r>
      <w:r>
        <w:rPr>
          <w:rFonts w:ascii="Cambria" w:hAnsi="Cambria" w:eastAsia="Cambria"/>
          <w:sz w:val="64"/>
        </w:rPr>
        <w:t>,</w:t>
      </w:r>
      <w:r>
        <w:rPr>
          <w:spacing w:val="-2"/>
          <w:sz w:val="64"/>
        </w:rPr>
        <w:t>进一步的定义会扩展项目</w:t>
      </w:r>
      <w:r>
        <w:rPr>
          <w:sz w:val="64"/>
        </w:rPr>
        <w:t>范畴</w:t>
      </w:r>
    </w:p>
    <w:p>
      <w:pPr>
        <w:pStyle w:val="ListParagraph"/>
        <w:numPr>
          <w:ilvl w:val="0"/>
          <w:numId w:val="1"/>
        </w:numPr>
        <w:tabs>
          <w:tab w:pos="1364" w:val="left" w:leader="none"/>
          <w:tab w:pos="1365" w:val="left" w:leader="none"/>
        </w:tabs>
        <w:spacing w:line="869" w:lineRule="exact" w:before="9" w:after="0"/>
        <w:ind w:left="1364" w:right="0" w:hanging="541"/>
        <w:jc w:val="left"/>
        <w:rPr>
          <w:rFonts w:ascii="Arial" w:hAnsi="Arial" w:eastAsia="Arial"/>
          <w:sz w:val="64"/>
        </w:rPr>
      </w:pPr>
      <w:r>
        <w:rPr>
          <w:sz w:val="64"/>
        </w:rPr>
        <w:t>增加额外的需求</w:t>
      </w:r>
    </w:p>
    <w:p>
      <w:pPr>
        <w:pStyle w:val="ListParagraph"/>
        <w:numPr>
          <w:ilvl w:val="0"/>
          <w:numId w:val="1"/>
        </w:numPr>
        <w:tabs>
          <w:tab w:pos="1364" w:val="left" w:leader="none"/>
          <w:tab w:pos="1365" w:val="left" w:leader="none"/>
        </w:tabs>
        <w:spacing w:line="187" w:lineRule="auto" w:before="115" w:after="0"/>
        <w:ind w:left="1364" w:right="1450" w:hanging="540"/>
        <w:jc w:val="left"/>
        <w:rPr>
          <w:rFonts w:ascii="Arial" w:hAnsi="Arial" w:eastAsia="Arial"/>
          <w:sz w:val="64"/>
        </w:rPr>
      </w:pPr>
      <w:r>
        <w:rPr>
          <w:spacing w:val="-1"/>
          <w:sz w:val="64"/>
        </w:rPr>
        <w:t>产品定义含混的部分比预期需要更多的时</w:t>
      </w:r>
      <w:r>
        <w:rPr>
          <w:sz w:val="64"/>
        </w:rPr>
        <w:t>间</w:t>
      </w:r>
    </w:p>
    <w:p>
      <w:pPr>
        <w:pStyle w:val="ListParagraph"/>
        <w:numPr>
          <w:ilvl w:val="0"/>
          <w:numId w:val="1"/>
        </w:numPr>
        <w:tabs>
          <w:tab w:pos="1364" w:val="left" w:leader="none"/>
          <w:tab w:pos="1365" w:val="left" w:leader="none"/>
        </w:tabs>
        <w:spacing w:line="869" w:lineRule="exact" w:before="4" w:after="0"/>
        <w:ind w:left="1364" w:right="0" w:hanging="541"/>
        <w:jc w:val="left"/>
        <w:rPr>
          <w:rFonts w:ascii="Arial" w:hAnsi="Arial" w:eastAsia="Arial"/>
          <w:sz w:val="64"/>
        </w:rPr>
      </w:pPr>
      <w:r>
        <w:rPr>
          <w:sz w:val="64"/>
        </w:rPr>
        <w:t>在做需求中客户参与不够</w:t>
      </w:r>
    </w:p>
    <w:p>
      <w:pPr>
        <w:pStyle w:val="ListParagraph"/>
        <w:numPr>
          <w:ilvl w:val="0"/>
          <w:numId w:val="1"/>
        </w:numPr>
        <w:tabs>
          <w:tab w:pos="1364" w:val="left" w:leader="none"/>
          <w:tab w:pos="1365" w:val="left" w:leader="none"/>
        </w:tabs>
        <w:spacing w:line="869" w:lineRule="exact" w:before="0" w:after="0"/>
        <w:ind w:left="1364" w:right="0" w:hanging="541"/>
        <w:jc w:val="left"/>
        <w:rPr>
          <w:rFonts w:ascii="Arial" w:hAnsi="Arial" w:eastAsia="Arial"/>
          <w:sz w:val="64"/>
        </w:rPr>
      </w:pPr>
      <w:r>
        <w:rPr>
          <w:sz w:val="64"/>
        </w:rPr>
        <w:t>缺少有效的需求变化管理过程</w:t>
      </w:r>
    </w:p>
    <w:p>
      <w:pPr>
        <w:spacing w:after="0" w:line="869" w:lineRule="exact"/>
        <w:jc w:val="left"/>
        <w:rPr>
          <w:rFonts w:ascii="Arial" w:hAnsi="Arial" w:eastAsia="Arial"/>
          <w:sz w:val="64"/>
        </w:rPr>
        <w:sectPr>
          <w:pgSz w:w="14400" w:h="10800" w:orient="landscape"/>
          <w:pgMar w:top="500" w:bottom="280" w:left="40" w:right="0"/>
        </w:sectPr>
      </w:pPr>
    </w:p>
    <w:p>
      <w:pPr>
        <w:spacing w:line="1090" w:lineRule="exact" w:before="0"/>
        <w:ind w:left="1936" w:right="965" w:firstLine="0"/>
        <w:jc w:val="center"/>
        <w:rPr>
          <w:rFonts w:ascii="宋体" w:eastAsia="宋体" w:hint="eastAsia"/>
          <w:sz w:val="88"/>
        </w:rPr>
      </w:pPr>
      <w:r>
        <w:rPr/>
        <w:drawing>
          <wp:anchor distT="0" distB="0" distL="0" distR="0" allowOverlap="1" layoutInCell="1" locked="0" behindDoc="1" simplePos="0" relativeHeight="251255808">
            <wp:simplePos x="0" y="0"/>
            <wp:positionH relativeFrom="page">
              <wp:posOffset>0</wp:posOffset>
            </wp:positionH>
            <wp:positionV relativeFrom="page">
              <wp:posOffset>0</wp:posOffset>
            </wp:positionV>
            <wp:extent cx="9144000" cy="6857998"/>
            <wp:effectExtent l="0" t="0" r="0" b="0"/>
            <wp:wrapNone/>
            <wp:docPr id="19" name="image1.jpeg"/>
            <wp:cNvGraphicFramePr>
              <a:graphicFrameLocks noChangeAspect="1"/>
            </wp:cNvGraphicFramePr>
            <a:graphic>
              <a:graphicData uri="http://schemas.openxmlformats.org/drawingml/2006/picture">
                <pic:pic>
                  <pic:nvPicPr>
                    <pic:cNvPr id="20"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计划编制风险</w:t>
      </w:r>
    </w:p>
    <w:p>
      <w:pPr>
        <w:pStyle w:val="BodyText"/>
        <w:rPr>
          <w:rFonts w:ascii="宋体"/>
          <w:sz w:val="81"/>
        </w:rPr>
      </w:pPr>
    </w:p>
    <w:p>
      <w:pPr>
        <w:pStyle w:val="ListParagraph"/>
        <w:numPr>
          <w:ilvl w:val="0"/>
          <w:numId w:val="1"/>
        </w:numPr>
        <w:tabs>
          <w:tab w:pos="1364" w:val="left" w:leader="none"/>
          <w:tab w:pos="1365" w:val="left" w:leader="none"/>
        </w:tabs>
        <w:spacing w:line="206" w:lineRule="auto" w:before="0" w:after="0"/>
        <w:ind w:left="1364" w:right="864" w:hanging="540"/>
        <w:jc w:val="left"/>
        <w:rPr>
          <w:rFonts w:ascii="Arial" w:hAnsi="Arial" w:eastAsia="Arial"/>
          <w:sz w:val="48"/>
        </w:rPr>
      </w:pPr>
      <w:r>
        <w:rPr>
          <w:spacing w:val="-4"/>
          <w:sz w:val="48"/>
        </w:rPr>
        <w:t>计划、资源和产品定义全凭客户或上层领导口头指令</w:t>
      </w:r>
      <w:r>
        <w:rPr>
          <w:rFonts w:ascii="Cambria" w:hAnsi="Cambria" w:eastAsia="Cambria"/>
          <w:sz w:val="48"/>
        </w:rPr>
        <w:t>,</w:t>
      </w:r>
      <w:r>
        <w:rPr>
          <w:spacing w:val="-7"/>
          <w:sz w:val="48"/>
        </w:rPr>
        <w:t>并且</w:t>
      </w:r>
      <w:r>
        <w:rPr>
          <w:sz w:val="48"/>
        </w:rPr>
        <w:t>不完全一致</w:t>
      </w:r>
    </w:p>
    <w:p>
      <w:pPr>
        <w:pStyle w:val="ListParagraph"/>
        <w:numPr>
          <w:ilvl w:val="0"/>
          <w:numId w:val="1"/>
        </w:numPr>
        <w:tabs>
          <w:tab w:pos="1364" w:val="left" w:leader="none"/>
          <w:tab w:pos="1365" w:val="left" w:leader="none"/>
        </w:tabs>
        <w:spacing w:line="206" w:lineRule="auto" w:before="113" w:after="0"/>
        <w:ind w:left="1364" w:right="1080" w:hanging="540"/>
        <w:jc w:val="left"/>
        <w:rPr>
          <w:rFonts w:ascii="Arial" w:hAnsi="Arial" w:eastAsia="Arial"/>
          <w:sz w:val="48"/>
        </w:rPr>
      </w:pPr>
      <w:r>
        <w:rPr>
          <w:sz w:val="48"/>
        </w:rPr>
        <w:t>计划是优化的</w:t>
      </w:r>
      <w:r>
        <w:rPr>
          <w:rFonts w:ascii="Cambria" w:hAnsi="Cambria" w:eastAsia="Cambria"/>
          <w:sz w:val="48"/>
        </w:rPr>
        <w:t>,</w:t>
      </w:r>
      <w:r>
        <w:rPr>
          <w:sz w:val="48"/>
        </w:rPr>
        <w:t>是</w:t>
      </w:r>
      <w:r>
        <w:rPr>
          <w:rFonts w:ascii="Cambria" w:hAnsi="Cambria" w:eastAsia="Cambria"/>
          <w:spacing w:val="-3"/>
          <w:sz w:val="48"/>
        </w:rPr>
        <w:t>"</w:t>
      </w:r>
      <w:r>
        <w:rPr>
          <w:spacing w:val="-3"/>
          <w:sz w:val="48"/>
        </w:rPr>
        <w:t>最佳状态</w:t>
      </w:r>
      <w:r>
        <w:rPr>
          <w:rFonts w:ascii="Cambria" w:hAnsi="Cambria" w:eastAsia="Cambria"/>
          <w:spacing w:val="-5"/>
          <w:sz w:val="48"/>
        </w:rPr>
        <w:t>",</w:t>
      </w:r>
      <w:r>
        <w:rPr>
          <w:spacing w:val="-3"/>
          <w:sz w:val="48"/>
        </w:rPr>
        <w:t>但计划不现实</w:t>
      </w:r>
      <w:r>
        <w:rPr>
          <w:rFonts w:ascii="Cambria" w:hAnsi="Cambria" w:eastAsia="Cambria"/>
          <w:spacing w:val="-6"/>
          <w:sz w:val="48"/>
        </w:rPr>
        <w:t>,</w:t>
      </w:r>
      <w:r>
        <w:rPr>
          <w:spacing w:val="-3"/>
          <w:sz w:val="48"/>
        </w:rPr>
        <w:t>只能算是</w:t>
      </w:r>
      <w:r>
        <w:rPr>
          <w:rFonts w:ascii="Cambria" w:hAnsi="Cambria" w:eastAsia="Cambria"/>
          <w:spacing w:val="-3"/>
          <w:sz w:val="48"/>
        </w:rPr>
        <w:t>"</w:t>
      </w:r>
      <w:r>
        <w:rPr>
          <w:spacing w:val="-8"/>
          <w:sz w:val="48"/>
        </w:rPr>
        <w:t>期望</w:t>
      </w:r>
      <w:r>
        <w:rPr>
          <w:sz w:val="48"/>
        </w:rPr>
        <w:t>状态</w:t>
      </w:r>
      <w:r>
        <w:rPr>
          <w:rFonts w:ascii="Cambria" w:hAnsi="Cambria" w:eastAsia="Cambria"/>
          <w:spacing w:val="-3"/>
          <w:sz w:val="48"/>
        </w:rPr>
        <w:t>";</w:t>
      </w:r>
    </w:p>
    <w:p>
      <w:pPr>
        <w:pStyle w:val="ListParagraph"/>
        <w:numPr>
          <w:ilvl w:val="0"/>
          <w:numId w:val="1"/>
        </w:numPr>
        <w:tabs>
          <w:tab w:pos="1364" w:val="left" w:leader="none"/>
          <w:tab w:pos="1365" w:val="left" w:leader="none"/>
        </w:tabs>
        <w:spacing w:line="206" w:lineRule="auto" w:before="114" w:after="0"/>
        <w:ind w:left="1364" w:right="864" w:hanging="540"/>
        <w:jc w:val="left"/>
        <w:rPr>
          <w:rFonts w:ascii="Arial" w:hAnsi="Arial" w:eastAsia="Arial"/>
          <w:sz w:val="48"/>
        </w:rPr>
      </w:pPr>
      <w:r>
        <w:rPr>
          <w:spacing w:val="-2"/>
          <w:sz w:val="48"/>
        </w:rPr>
        <w:t>计划基于使用特定的小组成员</w:t>
      </w:r>
      <w:r>
        <w:rPr>
          <w:rFonts w:ascii="Cambria" w:hAnsi="Cambria" w:eastAsia="Cambria"/>
          <w:spacing w:val="-6"/>
          <w:sz w:val="48"/>
        </w:rPr>
        <w:t>,</w:t>
      </w:r>
      <w:r>
        <w:rPr>
          <w:spacing w:val="-5"/>
          <w:sz w:val="48"/>
        </w:rPr>
        <w:t>而那个特定的小组成员其实指望不上</w:t>
      </w:r>
      <w:r>
        <w:rPr>
          <w:rFonts w:ascii="Cambria" w:hAnsi="Cambria" w:eastAsia="Cambria"/>
          <w:spacing w:val="-5"/>
          <w:sz w:val="48"/>
        </w:rPr>
        <w:t>;</w:t>
      </w:r>
    </w:p>
    <w:p>
      <w:pPr>
        <w:pStyle w:val="ListParagraph"/>
        <w:numPr>
          <w:ilvl w:val="0"/>
          <w:numId w:val="1"/>
        </w:numPr>
        <w:tabs>
          <w:tab w:pos="1364" w:val="left" w:leader="none"/>
          <w:tab w:pos="1365" w:val="left" w:leader="none"/>
        </w:tabs>
        <w:spacing w:line="206" w:lineRule="auto" w:before="113" w:after="0"/>
        <w:ind w:left="1364" w:right="1082" w:hanging="540"/>
        <w:jc w:val="left"/>
        <w:rPr>
          <w:rFonts w:ascii="Arial" w:hAnsi="Arial" w:eastAsia="Arial"/>
          <w:sz w:val="48"/>
        </w:rPr>
      </w:pPr>
      <w:r>
        <w:rPr>
          <w:sz w:val="48"/>
        </w:rPr>
        <w:t>产品规模</w:t>
      </w:r>
      <w:r>
        <w:rPr>
          <w:rFonts w:ascii="Cambria" w:hAnsi="Cambria" w:eastAsia="Cambria"/>
          <w:spacing w:val="3"/>
          <w:sz w:val="48"/>
        </w:rPr>
        <w:t>(</w:t>
      </w:r>
      <w:r>
        <w:rPr>
          <w:spacing w:val="-6"/>
          <w:sz w:val="48"/>
        </w:rPr>
        <w:t>代码行数、功能点、与前一产品规模的百分比</w:t>
      </w:r>
      <w:r>
        <w:rPr>
          <w:rFonts w:ascii="Cambria" w:hAnsi="Cambria" w:eastAsia="Cambria"/>
          <w:spacing w:val="-12"/>
          <w:sz w:val="48"/>
        </w:rPr>
        <w:t>) </w:t>
      </w:r>
      <w:r>
        <w:rPr>
          <w:sz w:val="48"/>
        </w:rPr>
        <w:t>比估计的要大</w:t>
      </w:r>
      <w:r>
        <w:rPr>
          <w:rFonts w:ascii="Cambria" w:hAnsi="Cambria" w:eastAsia="Cambria"/>
          <w:sz w:val="48"/>
        </w:rPr>
        <w:t>;</w:t>
      </w:r>
    </w:p>
    <w:p>
      <w:pPr>
        <w:pStyle w:val="ListParagraph"/>
        <w:numPr>
          <w:ilvl w:val="0"/>
          <w:numId w:val="1"/>
        </w:numPr>
        <w:tabs>
          <w:tab w:pos="1364" w:val="left" w:leader="none"/>
          <w:tab w:pos="1365" w:val="left" w:leader="none"/>
        </w:tabs>
        <w:spacing w:line="240" w:lineRule="auto" w:before="47" w:after="0"/>
        <w:ind w:left="1364" w:right="0" w:hanging="541"/>
        <w:jc w:val="left"/>
        <w:rPr>
          <w:rFonts w:ascii="Arial" w:hAnsi="Arial" w:eastAsia="Arial"/>
          <w:sz w:val="48"/>
        </w:rPr>
      </w:pPr>
      <w:r>
        <w:rPr>
          <w:spacing w:val="-4"/>
          <w:sz w:val="48"/>
        </w:rPr>
        <w:t>完成目标日期提前</w:t>
      </w:r>
      <w:r>
        <w:rPr>
          <w:rFonts w:ascii="Cambria" w:hAnsi="Cambria" w:eastAsia="Cambria"/>
          <w:sz w:val="48"/>
        </w:rPr>
        <w:t>,</w:t>
      </w:r>
      <w:r>
        <w:rPr>
          <w:spacing w:val="-7"/>
          <w:sz w:val="48"/>
        </w:rPr>
        <w:t>但没有相应地调整产品范围或可用资源</w:t>
      </w:r>
      <w:r>
        <w:rPr>
          <w:rFonts w:ascii="Cambria" w:hAnsi="Cambria" w:eastAsia="Cambria"/>
          <w:sz w:val="48"/>
        </w:rPr>
        <w:t>;</w:t>
      </w:r>
    </w:p>
    <w:p>
      <w:pPr>
        <w:pStyle w:val="ListParagraph"/>
        <w:numPr>
          <w:ilvl w:val="0"/>
          <w:numId w:val="1"/>
        </w:numPr>
        <w:tabs>
          <w:tab w:pos="1364" w:val="left" w:leader="none"/>
          <w:tab w:pos="1365" w:val="left" w:leader="none"/>
        </w:tabs>
        <w:spacing w:line="206" w:lineRule="auto" w:before="87" w:after="0"/>
        <w:ind w:left="1364" w:right="865" w:hanging="540"/>
        <w:jc w:val="left"/>
        <w:rPr>
          <w:rFonts w:ascii="Arial" w:hAnsi="Arial" w:eastAsia="Arial"/>
          <w:sz w:val="48"/>
        </w:rPr>
      </w:pPr>
      <w:r>
        <w:rPr>
          <w:sz w:val="48"/>
        </w:rPr>
        <w:t>涉足不熟悉的产品领域</w:t>
      </w:r>
      <w:r>
        <w:rPr>
          <w:rFonts w:ascii="Cambria" w:hAnsi="Cambria" w:eastAsia="Cambria"/>
          <w:spacing w:val="-6"/>
          <w:sz w:val="48"/>
        </w:rPr>
        <w:t>,</w:t>
      </w:r>
      <w:r>
        <w:rPr>
          <w:spacing w:val="-7"/>
          <w:sz w:val="48"/>
        </w:rPr>
        <w:t>花费在设计和实现上的时间比预期</w:t>
      </w:r>
      <w:r>
        <w:rPr>
          <w:sz w:val="48"/>
        </w:rPr>
        <w:t>的要多。</w:t>
      </w:r>
    </w:p>
    <w:p>
      <w:pPr>
        <w:spacing w:after="0" w:line="206" w:lineRule="auto"/>
        <w:jc w:val="left"/>
        <w:rPr>
          <w:rFonts w:ascii="Arial" w:hAnsi="Arial" w:eastAsia="Arial"/>
          <w:sz w:val="48"/>
        </w:rPr>
        <w:sectPr>
          <w:pgSz w:w="14400" w:h="10800" w:orient="landscape"/>
          <w:pgMar w:top="500" w:bottom="280" w:left="40" w:right="0"/>
        </w:sectPr>
      </w:pPr>
    </w:p>
    <w:p>
      <w:pPr>
        <w:pStyle w:val="Heading2"/>
        <w:ind w:right="964"/>
      </w:pPr>
      <w:r>
        <w:rPr/>
        <w:drawing>
          <wp:anchor distT="0" distB="0" distL="0" distR="0" allowOverlap="1" layoutInCell="1" locked="0" behindDoc="1" simplePos="0" relativeHeight="251256832">
            <wp:simplePos x="0" y="0"/>
            <wp:positionH relativeFrom="page">
              <wp:posOffset>0</wp:posOffset>
            </wp:positionH>
            <wp:positionV relativeFrom="page">
              <wp:posOffset>0</wp:posOffset>
            </wp:positionV>
            <wp:extent cx="9144000" cy="6857998"/>
            <wp:effectExtent l="0" t="0" r="0" b="0"/>
            <wp:wrapNone/>
            <wp:docPr id="21" name="image1.jpeg"/>
            <wp:cNvGraphicFramePr>
              <a:graphicFrameLocks noChangeAspect="1"/>
            </wp:cNvGraphicFramePr>
            <a:graphic>
              <a:graphicData uri="http://schemas.openxmlformats.org/drawingml/2006/picture">
                <pic:pic>
                  <pic:nvPicPr>
                    <pic:cNvPr id="22" name="image1.jpeg"/>
                    <pic:cNvPicPr/>
                  </pic:nvPicPr>
                  <pic:blipFill>
                    <a:blip r:embed="rId5" cstate="print"/>
                    <a:stretch>
                      <a:fillRect/>
                    </a:stretch>
                  </pic:blipFill>
                  <pic:spPr>
                    <a:xfrm>
                      <a:off x="0" y="0"/>
                      <a:ext cx="9144000" cy="6857998"/>
                    </a:xfrm>
                    <a:prstGeom prst="rect">
                      <a:avLst/>
                    </a:prstGeom>
                  </pic:spPr>
                </pic:pic>
              </a:graphicData>
            </a:graphic>
          </wp:anchor>
        </w:drawing>
      </w:r>
      <w:r>
        <w:rPr>
          <w:w w:val="95"/>
        </w:rPr>
        <w:t>组织和管理风险</w:t>
      </w:r>
    </w:p>
    <w:p>
      <w:pPr>
        <w:pStyle w:val="Heading3"/>
        <w:numPr>
          <w:ilvl w:val="0"/>
          <w:numId w:val="1"/>
        </w:numPr>
        <w:tabs>
          <w:tab w:pos="1364" w:val="left" w:leader="none"/>
          <w:tab w:pos="1365" w:val="left" w:leader="none"/>
        </w:tabs>
        <w:spacing w:line="163" w:lineRule="auto" w:before="280" w:after="0"/>
        <w:ind w:left="1364" w:right="1323" w:hanging="540"/>
        <w:jc w:val="left"/>
        <w:rPr>
          <w:rFonts w:ascii="Arial" w:hAnsi="Arial" w:eastAsia="Arial"/>
        </w:rPr>
      </w:pPr>
      <w:r>
        <w:rPr>
          <w:spacing w:val="-1"/>
        </w:rPr>
        <w:t>仅由管理层或市场人员进行技术决策</w:t>
      </w:r>
      <w:r>
        <w:rPr>
          <w:rFonts w:ascii="Cambria" w:hAnsi="Cambria" w:eastAsia="Cambria"/>
        </w:rPr>
        <w:t>,</w:t>
      </w:r>
      <w:r>
        <w:rPr>
          <w:spacing w:val="-9"/>
        </w:rPr>
        <w:t>导致</w:t>
      </w:r>
      <w:r>
        <w:rPr/>
        <w:t>计划进度缓慢</w:t>
      </w:r>
      <w:r>
        <w:rPr>
          <w:rFonts w:ascii="Cambria" w:hAnsi="Cambria" w:eastAsia="Cambria"/>
        </w:rPr>
        <w:t>,</w:t>
      </w:r>
      <w:r>
        <w:rPr/>
        <w:t>计划时间延长</w:t>
      </w:r>
      <w:r>
        <w:rPr>
          <w:rFonts w:ascii="Cambria" w:hAnsi="Cambria" w:eastAsia="Cambria"/>
        </w:rPr>
        <w:t>;</w:t>
      </w:r>
    </w:p>
    <w:p>
      <w:pPr>
        <w:pStyle w:val="ListParagraph"/>
        <w:numPr>
          <w:ilvl w:val="0"/>
          <w:numId w:val="1"/>
        </w:numPr>
        <w:tabs>
          <w:tab w:pos="1364" w:val="left" w:leader="none"/>
          <w:tab w:pos="1365" w:val="left" w:leader="none"/>
        </w:tabs>
        <w:spacing w:line="794" w:lineRule="exact" w:before="0" w:after="0"/>
        <w:ind w:left="1364" w:right="0" w:hanging="541"/>
        <w:jc w:val="left"/>
        <w:rPr>
          <w:rFonts w:ascii="Arial" w:hAnsi="Arial" w:eastAsia="Arial"/>
          <w:sz w:val="64"/>
        </w:rPr>
      </w:pPr>
      <w:r>
        <w:rPr>
          <w:sz w:val="64"/>
        </w:rPr>
        <w:t>低效的项目组结构降低生产率</w:t>
      </w:r>
      <w:r>
        <w:rPr>
          <w:rFonts w:ascii="Cambria" w:hAnsi="Cambria" w:eastAsia="Cambria"/>
          <w:sz w:val="64"/>
        </w:rPr>
        <w:t>;</w:t>
      </w:r>
    </w:p>
    <w:p>
      <w:pPr>
        <w:pStyle w:val="ListParagraph"/>
        <w:numPr>
          <w:ilvl w:val="0"/>
          <w:numId w:val="1"/>
        </w:numPr>
        <w:tabs>
          <w:tab w:pos="1364" w:val="left" w:leader="none"/>
          <w:tab w:pos="1365" w:val="left" w:leader="none"/>
        </w:tabs>
        <w:spacing w:line="767" w:lineRule="exact" w:before="0" w:after="0"/>
        <w:ind w:left="1364" w:right="0" w:hanging="541"/>
        <w:jc w:val="left"/>
        <w:rPr>
          <w:rFonts w:ascii="Arial" w:hAnsi="Arial" w:eastAsia="Arial"/>
          <w:sz w:val="64"/>
        </w:rPr>
      </w:pPr>
      <w:r>
        <w:rPr>
          <w:spacing w:val="3"/>
          <w:sz w:val="64"/>
        </w:rPr>
        <w:t>管理层审查决策的周期比预期的时间长</w:t>
      </w:r>
      <w:r>
        <w:rPr>
          <w:rFonts w:ascii="Cambria" w:hAnsi="Cambria" w:eastAsia="Cambria"/>
          <w:sz w:val="64"/>
        </w:rPr>
        <w:t>;</w:t>
      </w:r>
    </w:p>
    <w:p>
      <w:pPr>
        <w:pStyle w:val="ListParagraph"/>
        <w:numPr>
          <w:ilvl w:val="0"/>
          <w:numId w:val="1"/>
        </w:numPr>
        <w:tabs>
          <w:tab w:pos="1364" w:val="left" w:leader="none"/>
          <w:tab w:pos="1365" w:val="left" w:leader="none"/>
        </w:tabs>
        <w:spacing w:line="767" w:lineRule="exact" w:before="0" w:after="0"/>
        <w:ind w:left="1364" w:right="0" w:hanging="541"/>
        <w:jc w:val="left"/>
        <w:rPr>
          <w:rFonts w:ascii="Arial" w:hAnsi="Arial" w:eastAsia="Arial"/>
          <w:sz w:val="64"/>
        </w:rPr>
      </w:pPr>
      <w:r>
        <w:rPr>
          <w:sz w:val="64"/>
        </w:rPr>
        <w:t>预算削减</w:t>
      </w:r>
      <w:r>
        <w:rPr>
          <w:rFonts w:ascii="Cambria" w:hAnsi="Cambria" w:eastAsia="Cambria"/>
          <w:sz w:val="64"/>
        </w:rPr>
        <w:t>,</w:t>
      </w:r>
      <w:r>
        <w:rPr>
          <w:sz w:val="64"/>
        </w:rPr>
        <w:t>打乱项目计划</w:t>
      </w:r>
      <w:r>
        <w:rPr>
          <w:rFonts w:ascii="Cambria" w:hAnsi="Cambria" w:eastAsia="Cambria"/>
          <w:sz w:val="64"/>
        </w:rPr>
        <w:t>;</w:t>
      </w:r>
    </w:p>
    <w:p>
      <w:pPr>
        <w:pStyle w:val="ListParagraph"/>
        <w:numPr>
          <w:ilvl w:val="0"/>
          <w:numId w:val="1"/>
        </w:numPr>
        <w:tabs>
          <w:tab w:pos="1364" w:val="left" w:leader="none"/>
          <w:tab w:pos="1365" w:val="left" w:leader="none"/>
        </w:tabs>
        <w:spacing w:line="771" w:lineRule="exact" w:before="0" w:after="0"/>
        <w:ind w:left="1364" w:right="0" w:hanging="541"/>
        <w:jc w:val="left"/>
        <w:rPr>
          <w:rFonts w:ascii="Arial" w:hAnsi="Arial" w:eastAsia="Arial"/>
          <w:sz w:val="64"/>
        </w:rPr>
      </w:pPr>
      <w:r>
        <w:rPr>
          <w:spacing w:val="-1"/>
          <w:sz w:val="64"/>
        </w:rPr>
        <w:t>管理层作出了打击项目组织积极性的决定</w:t>
      </w:r>
      <w:r>
        <w:rPr>
          <w:rFonts w:ascii="Cambria" w:hAnsi="Cambria" w:eastAsia="Cambria"/>
          <w:sz w:val="64"/>
        </w:rPr>
        <w:t>;</w:t>
      </w:r>
    </w:p>
    <w:p>
      <w:pPr>
        <w:pStyle w:val="ListParagraph"/>
        <w:numPr>
          <w:ilvl w:val="0"/>
          <w:numId w:val="1"/>
        </w:numPr>
        <w:tabs>
          <w:tab w:pos="1364" w:val="left" w:leader="none"/>
          <w:tab w:pos="1365" w:val="left" w:leader="none"/>
        </w:tabs>
        <w:spacing w:line="767" w:lineRule="exact" w:before="0" w:after="0"/>
        <w:ind w:left="1364" w:right="0" w:hanging="541"/>
        <w:jc w:val="left"/>
        <w:rPr>
          <w:rFonts w:ascii="Arial" w:hAnsi="Arial" w:eastAsia="Arial"/>
          <w:sz w:val="64"/>
        </w:rPr>
      </w:pPr>
      <w:r>
        <w:rPr>
          <w:sz w:val="64"/>
        </w:rPr>
        <w:t>缺乏必要的规范</w:t>
      </w:r>
      <w:r>
        <w:rPr>
          <w:rFonts w:ascii="Cambria" w:hAnsi="Cambria" w:eastAsia="Cambria"/>
          <w:sz w:val="64"/>
        </w:rPr>
        <w:t>,</w:t>
      </w:r>
      <w:r>
        <w:rPr>
          <w:sz w:val="64"/>
        </w:rPr>
        <w:t>导至工作失误与重复工作</w:t>
      </w:r>
      <w:r>
        <w:rPr>
          <w:rFonts w:ascii="Cambria" w:hAnsi="Cambria" w:eastAsia="Cambria"/>
          <w:sz w:val="64"/>
        </w:rPr>
        <w:t>;</w:t>
      </w:r>
    </w:p>
    <w:p>
      <w:pPr>
        <w:pStyle w:val="ListParagraph"/>
        <w:numPr>
          <w:ilvl w:val="0"/>
          <w:numId w:val="1"/>
        </w:numPr>
        <w:tabs>
          <w:tab w:pos="1365" w:val="left" w:leader="none"/>
        </w:tabs>
        <w:spacing w:line="165" w:lineRule="auto" w:before="133" w:after="0"/>
        <w:ind w:left="1364" w:right="1207" w:hanging="540"/>
        <w:jc w:val="both"/>
        <w:rPr>
          <w:rFonts w:ascii="Arial" w:hAnsi="Arial" w:eastAsia="Arial"/>
          <w:sz w:val="64"/>
        </w:rPr>
      </w:pPr>
      <w:r>
        <w:rPr>
          <w:sz w:val="64"/>
        </w:rPr>
        <w:t>非技术的第三方的工作</w:t>
      </w:r>
      <w:r>
        <w:rPr>
          <w:rFonts w:ascii="Cambria" w:hAnsi="Cambria" w:eastAsia="Cambria"/>
          <w:sz w:val="64"/>
        </w:rPr>
        <w:t>(</w:t>
      </w:r>
      <w:r>
        <w:rPr>
          <w:sz w:val="64"/>
        </w:rPr>
        <w:t>预算批准、设备采</w:t>
      </w:r>
      <w:r>
        <w:rPr>
          <w:spacing w:val="-1"/>
          <w:sz w:val="64"/>
        </w:rPr>
        <w:t>购批准、法律方面的审查、安全保证等</w:t>
      </w:r>
      <w:r>
        <w:rPr>
          <w:rFonts w:ascii="Cambria" w:hAnsi="Cambria" w:eastAsia="Cambria"/>
          <w:sz w:val="64"/>
        </w:rPr>
        <w:t>)</w:t>
      </w:r>
      <w:r>
        <w:rPr>
          <w:spacing w:val="-15"/>
          <w:sz w:val="64"/>
        </w:rPr>
        <w:t>时</w:t>
      </w:r>
      <w:r>
        <w:rPr>
          <w:sz w:val="64"/>
        </w:rPr>
        <w:t>间比预期的延长。</w:t>
      </w:r>
    </w:p>
    <w:p>
      <w:pPr>
        <w:spacing w:after="0" w:line="165" w:lineRule="auto"/>
        <w:jc w:val="both"/>
        <w:rPr>
          <w:rFonts w:ascii="Arial" w:hAnsi="Arial" w:eastAsia="Arial"/>
          <w:sz w:val="64"/>
        </w:rPr>
        <w:sectPr>
          <w:pgSz w:w="14400" w:h="10800" w:orient="landscape"/>
          <w:pgMar w:top="500" w:bottom="280" w:left="40" w:right="0"/>
        </w:sectPr>
      </w:pPr>
    </w:p>
    <w:p>
      <w:pPr>
        <w:spacing w:line="1090" w:lineRule="exact" w:before="0"/>
        <w:ind w:left="1936" w:right="965" w:firstLine="0"/>
        <w:jc w:val="center"/>
        <w:rPr>
          <w:rFonts w:ascii="宋体" w:eastAsia="宋体" w:hint="eastAsia"/>
          <w:sz w:val="88"/>
        </w:rPr>
      </w:pPr>
      <w:r>
        <w:rPr/>
        <w:drawing>
          <wp:anchor distT="0" distB="0" distL="0" distR="0" allowOverlap="1" layoutInCell="1" locked="0" behindDoc="1" simplePos="0" relativeHeight="251257856">
            <wp:simplePos x="0" y="0"/>
            <wp:positionH relativeFrom="page">
              <wp:posOffset>0</wp:posOffset>
            </wp:positionH>
            <wp:positionV relativeFrom="page">
              <wp:posOffset>0</wp:posOffset>
            </wp:positionV>
            <wp:extent cx="9144000" cy="6857998"/>
            <wp:effectExtent l="0" t="0" r="0" b="0"/>
            <wp:wrapNone/>
            <wp:docPr id="23" name="image1.jpeg"/>
            <wp:cNvGraphicFramePr>
              <a:graphicFrameLocks noChangeAspect="1"/>
            </wp:cNvGraphicFramePr>
            <a:graphic>
              <a:graphicData uri="http://schemas.openxmlformats.org/drawingml/2006/picture">
                <pic:pic>
                  <pic:nvPicPr>
                    <pic:cNvPr id="2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人员风险</w:t>
      </w:r>
    </w:p>
    <w:p>
      <w:pPr>
        <w:pStyle w:val="BodyText"/>
        <w:spacing w:before="3"/>
        <w:rPr>
          <w:rFonts w:ascii="宋体"/>
          <w:sz w:val="71"/>
        </w:rPr>
      </w:pPr>
    </w:p>
    <w:p>
      <w:pPr>
        <w:pStyle w:val="ListParagraph"/>
        <w:numPr>
          <w:ilvl w:val="0"/>
          <w:numId w:val="1"/>
        </w:numPr>
        <w:tabs>
          <w:tab w:pos="1364" w:val="left" w:leader="none"/>
          <w:tab w:pos="1365" w:val="left" w:leader="none"/>
        </w:tabs>
        <w:spacing w:line="653" w:lineRule="exact" w:before="0" w:after="0"/>
        <w:ind w:left="1364" w:right="0" w:hanging="541"/>
        <w:jc w:val="left"/>
        <w:rPr>
          <w:rFonts w:ascii="Arial" w:hAnsi="Arial" w:eastAsia="Arial"/>
          <w:sz w:val="48"/>
        </w:rPr>
      </w:pPr>
      <w:r>
        <w:rPr>
          <w:sz w:val="48"/>
        </w:rPr>
        <w:t>作为先决条件的任务</w:t>
      </w:r>
      <w:r>
        <w:rPr>
          <w:rFonts w:ascii="Cambria" w:hAnsi="Cambria" w:eastAsia="Cambria"/>
          <w:spacing w:val="-5"/>
          <w:sz w:val="48"/>
        </w:rPr>
        <w:t>(</w:t>
      </w:r>
      <w:r>
        <w:rPr>
          <w:spacing w:val="-4"/>
          <w:sz w:val="48"/>
        </w:rPr>
        <w:t>如培训及其他项目</w:t>
      </w:r>
      <w:r>
        <w:rPr>
          <w:rFonts w:ascii="Cambria" w:hAnsi="Cambria" w:eastAsia="Cambria"/>
          <w:spacing w:val="-5"/>
          <w:sz w:val="48"/>
        </w:rPr>
        <w:t>)</w:t>
      </w:r>
      <w:r>
        <w:rPr>
          <w:spacing w:val="-4"/>
          <w:sz w:val="48"/>
        </w:rPr>
        <w:t>不能按时完成</w:t>
      </w:r>
      <w:r>
        <w:rPr>
          <w:rFonts w:ascii="Cambria" w:hAnsi="Cambria" w:eastAsia="Cambria"/>
          <w:sz w:val="48"/>
        </w:rPr>
        <w:t>;</w:t>
      </w:r>
    </w:p>
    <w:p>
      <w:pPr>
        <w:pStyle w:val="ListParagraph"/>
        <w:numPr>
          <w:ilvl w:val="0"/>
          <w:numId w:val="1"/>
        </w:numPr>
        <w:tabs>
          <w:tab w:pos="1364" w:val="left" w:leader="none"/>
          <w:tab w:pos="1365" w:val="left" w:leader="none"/>
        </w:tabs>
        <w:spacing w:line="634" w:lineRule="exact" w:before="0" w:after="0"/>
        <w:ind w:left="1364" w:right="0" w:hanging="541"/>
        <w:jc w:val="left"/>
        <w:rPr>
          <w:rFonts w:ascii="Arial" w:hAnsi="Arial" w:eastAsia="Arial"/>
          <w:sz w:val="48"/>
        </w:rPr>
      </w:pPr>
      <w:r>
        <w:rPr>
          <w:spacing w:val="-2"/>
          <w:sz w:val="48"/>
        </w:rPr>
        <w:t>开发人员和管理层之间关系不佳</w:t>
      </w:r>
      <w:r>
        <w:rPr>
          <w:rFonts w:ascii="Cambria" w:hAnsi="Cambria" w:eastAsia="Cambria"/>
          <w:sz w:val="48"/>
        </w:rPr>
        <w:t>,</w:t>
      </w:r>
      <w:r>
        <w:rPr>
          <w:spacing w:val="-5"/>
          <w:sz w:val="48"/>
        </w:rPr>
        <w:t>导致决策缓慢</w:t>
      </w:r>
      <w:r>
        <w:rPr>
          <w:rFonts w:ascii="Cambria" w:hAnsi="Cambria" w:eastAsia="Cambria"/>
          <w:spacing w:val="-5"/>
          <w:sz w:val="48"/>
        </w:rPr>
        <w:t>,</w:t>
      </w:r>
      <w:r>
        <w:rPr>
          <w:spacing w:val="-3"/>
          <w:sz w:val="48"/>
        </w:rPr>
        <w:t>影响全局</w:t>
      </w:r>
      <w:r>
        <w:rPr>
          <w:rFonts w:ascii="Cambria" w:hAnsi="Cambria" w:eastAsia="Cambria"/>
          <w:sz w:val="48"/>
        </w:rPr>
        <w:t>;</w:t>
      </w:r>
    </w:p>
    <w:p>
      <w:pPr>
        <w:pStyle w:val="ListParagraph"/>
        <w:numPr>
          <w:ilvl w:val="0"/>
          <w:numId w:val="1"/>
        </w:numPr>
        <w:tabs>
          <w:tab w:pos="1364" w:val="left" w:leader="none"/>
          <w:tab w:pos="1365" w:val="left" w:leader="none"/>
        </w:tabs>
        <w:spacing w:line="634" w:lineRule="exact" w:before="0" w:after="0"/>
        <w:ind w:left="1364" w:right="0" w:hanging="541"/>
        <w:jc w:val="left"/>
        <w:rPr>
          <w:rFonts w:ascii="Arial" w:hAnsi="Arial" w:eastAsia="Arial"/>
          <w:sz w:val="48"/>
        </w:rPr>
      </w:pPr>
      <w:r>
        <w:rPr>
          <w:sz w:val="48"/>
        </w:rPr>
        <w:t>缺乏激励措施</w:t>
      </w:r>
      <w:r>
        <w:rPr>
          <w:rFonts w:ascii="Cambria" w:hAnsi="Cambria" w:eastAsia="Cambria"/>
          <w:sz w:val="48"/>
        </w:rPr>
        <w:t>,</w:t>
      </w:r>
      <w:r>
        <w:rPr>
          <w:spacing w:val="-2"/>
          <w:sz w:val="48"/>
        </w:rPr>
        <w:t>士气低下</w:t>
      </w:r>
      <w:r>
        <w:rPr>
          <w:rFonts w:ascii="Cambria" w:hAnsi="Cambria" w:eastAsia="Cambria"/>
          <w:sz w:val="48"/>
        </w:rPr>
        <w:t>,</w:t>
      </w:r>
      <w:r>
        <w:rPr>
          <w:spacing w:val="-5"/>
          <w:sz w:val="48"/>
        </w:rPr>
        <w:t>降低了生产能力</w:t>
      </w:r>
      <w:r>
        <w:rPr>
          <w:rFonts w:ascii="Cambria" w:hAnsi="Cambria" w:eastAsia="Cambria"/>
          <w:sz w:val="48"/>
        </w:rPr>
        <w:t>;</w:t>
      </w:r>
    </w:p>
    <w:p>
      <w:pPr>
        <w:pStyle w:val="ListParagraph"/>
        <w:numPr>
          <w:ilvl w:val="0"/>
          <w:numId w:val="1"/>
        </w:numPr>
        <w:tabs>
          <w:tab w:pos="1364" w:val="left" w:leader="none"/>
          <w:tab w:pos="1365" w:val="left" w:leader="none"/>
        </w:tabs>
        <w:spacing w:line="634" w:lineRule="exact" w:before="0" w:after="0"/>
        <w:ind w:left="1364" w:right="0" w:hanging="541"/>
        <w:jc w:val="left"/>
        <w:rPr>
          <w:rFonts w:ascii="Arial" w:hAnsi="Arial" w:eastAsia="Arial"/>
          <w:sz w:val="48"/>
        </w:rPr>
      </w:pPr>
      <w:r>
        <w:rPr>
          <w:spacing w:val="-6"/>
          <w:sz w:val="48"/>
        </w:rPr>
        <w:t>某些人员需要更多的时间适应还不熟悉的软件工具和环境</w:t>
      </w:r>
      <w:r>
        <w:rPr>
          <w:rFonts w:ascii="Cambria" w:hAnsi="Cambria" w:eastAsia="Cambria"/>
          <w:sz w:val="48"/>
        </w:rPr>
        <w:t>;</w:t>
      </w:r>
    </w:p>
    <w:p>
      <w:pPr>
        <w:pStyle w:val="ListParagraph"/>
        <w:numPr>
          <w:ilvl w:val="0"/>
          <w:numId w:val="1"/>
        </w:numPr>
        <w:tabs>
          <w:tab w:pos="1364" w:val="left" w:leader="none"/>
          <w:tab w:pos="1365" w:val="left" w:leader="none"/>
        </w:tabs>
        <w:spacing w:line="184" w:lineRule="auto" w:before="92" w:after="0"/>
        <w:ind w:left="1364" w:right="864" w:hanging="540"/>
        <w:jc w:val="left"/>
        <w:rPr>
          <w:rFonts w:ascii="Arial" w:hAnsi="Arial" w:eastAsia="Arial"/>
          <w:sz w:val="48"/>
        </w:rPr>
      </w:pPr>
      <w:r>
        <w:rPr>
          <w:spacing w:val="-1"/>
          <w:sz w:val="48"/>
        </w:rPr>
        <w:t>项目后期加入新的开发人员</w:t>
      </w:r>
      <w:r>
        <w:rPr>
          <w:rFonts w:ascii="Cambria" w:hAnsi="Cambria" w:eastAsia="Cambria"/>
          <w:sz w:val="48"/>
        </w:rPr>
        <w:t>,</w:t>
      </w:r>
      <w:r>
        <w:rPr>
          <w:spacing w:val="-6"/>
          <w:sz w:val="48"/>
        </w:rPr>
        <w:t>需进行培训并逐渐与现有成员沟通</w:t>
      </w:r>
      <w:r>
        <w:rPr>
          <w:rFonts w:ascii="Cambria" w:hAnsi="Cambria" w:eastAsia="Cambria"/>
          <w:spacing w:val="-6"/>
          <w:sz w:val="48"/>
        </w:rPr>
        <w:t>,</w:t>
      </w:r>
      <w:r>
        <w:rPr>
          <w:spacing w:val="-8"/>
          <w:sz w:val="48"/>
        </w:rPr>
        <w:t>从而使现有成员的工作效率降低</w:t>
      </w:r>
      <w:r>
        <w:rPr>
          <w:rFonts w:ascii="Cambria" w:hAnsi="Cambria" w:eastAsia="Cambria"/>
          <w:sz w:val="48"/>
        </w:rPr>
        <w:t>;</w:t>
      </w:r>
    </w:p>
    <w:p>
      <w:pPr>
        <w:pStyle w:val="ListParagraph"/>
        <w:numPr>
          <w:ilvl w:val="0"/>
          <w:numId w:val="1"/>
        </w:numPr>
        <w:tabs>
          <w:tab w:pos="1364" w:val="left" w:leader="none"/>
          <w:tab w:pos="1365" w:val="left" w:leader="none"/>
        </w:tabs>
        <w:spacing w:line="184" w:lineRule="auto" w:before="119" w:after="0"/>
        <w:ind w:left="1364" w:right="864" w:hanging="540"/>
        <w:jc w:val="left"/>
        <w:rPr>
          <w:rFonts w:ascii="Arial" w:hAnsi="Arial" w:eastAsia="Arial"/>
          <w:sz w:val="48"/>
        </w:rPr>
      </w:pPr>
      <w:r>
        <w:rPr>
          <w:spacing w:val="-2"/>
          <w:sz w:val="48"/>
        </w:rPr>
        <w:t>由于项目组成员之间发生冲突</w:t>
      </w:r>
      <w:r>
        <w:rPr>
          <w:rFonts w:ascii="Cambria" w:hAnsi="Cambria" w:eastAsia="Cambria"/>
          <w:spacing w:val="-6"/>
          <w:sz w:val="48"/>
        </w:rPr>
        <w:t>,</w:t>
      </w:r>
      <w:r>
        <w:rPr>
          <w:spacing w:val="-5"/>
          <w:sz w:val="48"/>
        </w:rPr>
        <w:t>导致沟通不畅、设计欠佳、</w:t>
      </w:r>
      <w:r>
        <w:rPr>
          <w:spacing w:val="-6"/>
          <w:sz w:val="48"/>
        </w:rPr>
        <w:t>接口出现错误和额外的重复工作</w:t>
      </w:r>
      <w:r>
        <w:rPr>
          <w:rFonts w:ascii="Cambria" w:hAnsi="Cambria" w:eastAsia="Cambria"/>
          <w:sz w:val="48"/>
        </w:rPr>
        <w:t>;</w:t>
      </w:r>
    </w:p>
    <w:p>
      <w:pPr>
        <w:pStyle w:val="ListParagraph"/>
        <w:numPr>
          <w:ilvl w:val="0"/>
          <w:numId w:val="1"/>
        </w:numPr>
        <w:tabs>
          <w:tab w:pos="1364" w:val="left" w:leader="none"/>
          <w:tab w:pos="1365" w:val="left" w:leader="none"/>
        </w:tabs>
        <w:spacing w:line="184" w:lineRule="auto" w:before="119" w:after="0"/>
        <w:ind w:left="1364" w:right="863" w:hanging="540"/>
        <w:jc w:val="left"/>
        <w:rPr>
          <w:rFonts w:ascii="Arial" w:hAnsi="Arial" w:eastAsia="Arial"/>
          <w:sz w:val="48"/>
        </w:rPr>
      </w:pPr>
      <w:r>
        <w:rPr>
          <w:spacing w:val="-3"/>
          <w:sz w:val="48"/>
        </w:rPr>
        <w:t>不适应工作的成员没有调离项目组</w:t>
      </w:r>
      <w:r>
        <w:rPr>
          <w:rFonts w:ascii="Cambria" w:hAnsi="Cambria" w:eastAsia="Cambria"/>
          <w:sz w:val="48"/>
        </w:rPr>
        <w:t>,</w:t>
      </w:r>
      <w:r>
        <w:rPr>
          <w:spacing w:val="-5"/>
          <w:sz w:val="48"/>
        </w:rPr>
        <w:t>影响了项目组其他成员的积极性</w:t>
      </w:r>
      <w:r>
        <w:rPr>
          <w:rFonts w:ascii="Cambria" w:hAnsi="Cambria" w:eastAsia="Cambria"/>
          <w:spacing w:val="-5"/>
          <w:sz w:val="48"/>
        </w:rPr>
        <w:t>;</w:t>
      </w:r>
    </w:p>
    <w:p>
      <w:pPr>
        <w:pStyle w:val="ListParagraph"/>
        <w:numPr>
          <w:ilvl w:val="0"/>
          <w:numId w:val="1"/>
        </w:numPr>
        <w:tabs>
          <w:tab w:pos="1364" w:val="left" w:leader="none"/>
          <w:tab w:pos="1365" w:val="left" w:leader="none"/>
        </w:tabs>
        <w:spacing w:line="240" w:lineRule="auto" w:before="8" w:after="0"/>
        <w:ind w:left="1364" w:right="0" w:hanging="541"/>
        <w:jc w:val="left"/>
        <w:rPr>
          <w:rFonts w:ascii="Arial" w:hAnsi="Arial" w:eastAsia="Arial"/>
          <w:sz w:val="48"/>
        </w:rPr>
      </w:pPr>
      <w:r>
        <w:rPr>
          <w:spacing w:val="-3"/>
          <w:sz w:val="48"/>
        </w:rPr>
        <w:t>没有找到项目急需的具有特定技能的人。</w:t>
      </w:r>
    </w:p>
    <w:p>
      <w:pPr>
        <w:spacing w:after="0" w:line="240" w:lineRule="auto"/>
        <w:jc w:val="left"/>
        <w:rPr>
          <w:rFonts w:ascii="Arial" w:hAnsi="Arial" w:eastAsia="Arial"/>
          <w:sz w:val="48"/>
        </w:rPr>
        <w:sectPr>
          <w:pgSz w:w="14400" w:h="10800" w:orient="landscape"/>
          <w:pgMar w:top="500" w:bottom="280" w:left="40" w:right="0"/>
        </w:sectPr>
      </w:pPr>
    </w:p>
    <w:p>
      <w:pPr>
        <w:pStyle w:val="Heading2"/>
      </w:pPr>
      <w:r>
        <w:rPr/>
        <w:drawing>
          <wp:anchor distT="0" distB="0" distL="0" distR="0" allowOverlap="1" layoutInCell="1" locked="0" behindDoc="1" simplePos="0" relativeHeight="251258880">
            <wp:simplePos x="0" y="0"/>
            <wp:positionH relativeFrom="page">
              <wp:posOffset>0</wp:posOffset>
            </wp:positionH>
            <wp:positionV relativeFrom="page">
              <wp:posOffset>0</wp:posOffset>
            </wp:positionV>
            <wp:extent cx="9144000" cy="6857998"/>
            <wp:effectExtent l="0" t="0" r="0" b="0"/>
            <wp:wrapNone/>
            <wp:docPr id="25" name="image1.jpeg"/>
            <wp:cNvGraphicFramePr>
              <a:graphicFrameLocks noChangeAspect="1"/>
            </wp:cNvGraphicFramePr>
            <a:graphic>
              <a:graphicData uri="http://schemas.openxmlformats.org/drawingml/2006/picture">
                <pic:pic>
                  <pic:nvPicPr>
                    <pic:cNvPr id="26"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开发环境风险</w:t>
      </w:r>
    </w:p>
    <w:p>
      <w:pPr>
        <w:pStyle w:val="BodyText"/>
        <w:spacing w:before="2"/>
        <w:rPr>
          <w:rFonts w:ascii="宋体"/>
          <w:sz w:val="76"/>
        </w:rPr>
      </w:pPr>
    </w:p>
    <w:p>
      <w:pPr>
        <w:pStyle w:val="ListParagraph"/>
        <w:numPr>
          <w:ilvl w:val="0"/>
          <w:numId w:val="1"/>
        </w:numPr>
        <w:tabs>
          <w:tab w:pos="1364" w:val="left" w:leader="none"/>
          <w:tab w:pos="1365" w:val="left" w:leader="none"/>
        </w:tabs>
        <w:spacing w:line="240" w:lineRule="auto" w:before="0" w:after="0"/>
        <w:ind w:left="1364" w:right="0" w:hanging="541"/>
        <w:jc w:val="left"/>
        <w:rPr>
          <w:rFonts w:ascii="Arial" w:hAnsi="Arial" w:eastAsia="Arial"/>
          <w:sz w:val="59"/>
        </w:rPr>
      </w:pPr>
      <w:r>
        <w:rPr>
          <w:sz w:val="59"/>
        </w:rPr>
        <w:t>设施未及时到位</w:t>
      </w:r>
      <w:r>
        <w:rPr>
          <w:rFonts w:ascii="Cambria" w:hAnsi="Cambria" w:eastAsia="Cambria"/>
          <w:sz w:val="59"/>
        </w:rPr>
        <w:t>;</w:t>
      </w:r>
    </w:p>
    <w:p>
      <w:pPr>
        <w:pStyle w:val="ListParagraph"/>
        <w:numPr>
          <w:ilvl w:val="0"/>
          <w:numId w:val="1"/>
        </w:numPr>
        <w:tabs>
          <w:tab w:pos="1364" w:val="left" w:leader="none"/>
          <w:tab w:pos="1365" w:val="left" w:leader="none"/>
        </w:tabs>
        <w:spacing w:line="206" w:lineRule="auto" w:before="122" w:after="0"/>
        <w:ind w:left="1364" w:right="1384" w:hanging="540"/>
        <w:jc w:val="left"/>
        <w:rPr>
          <w:rFonts w:ascii="Arial" w:hAnsi="Arial" w:eastAsia="Arial"/>
          <w:sz w:val="59"/>
        </w:rPr>
      </w:pPr>
      <w:r>
        <w:rPr>
          <w:sz w:val="59"/>
        </w:rPr>
        <w:t>设施虽到位</w:t>
      </w:r>
      <w:r>
        <w:rPr>
          <w:rFonts w:ascii="Cambria" w:hAnsi="Cambria" w:eastAsia="Cambria"/>
          <w:sz w:val="59"/>
        </w:rPr>
        <w:t>,</w:t>
      </w:r>
      <w:r>
        <w:rPr>
          <w:sz w:val="59"/>
        </w:rPr>
        <w:t>但不配套</w:t>
      </w:r>
      <w:r>
        <w:rPr>
          <w:rFonts w:ascii="Cambria" w:hAnsi="Cambria" w:eastAsia="Cambria"/>
          <w:sz w:val="59"/>
        </w:rPr>
        <w:t>,</w:t>
      </w:r>
      <w:r>
        <w:rPr>
          <w:spacing w:val="-2"/>
          <w:sz w:val="59"/>
        </w:rPr>
        <w:t>如没有电话、网线、办</w:t>
      </w:r>
      <w:r>
        <w:rPr>
          <w:sz w:val="60"/>
        </w:rPr>
        <w:t>公用品等</w:t>
      </w:r>
      <w:r>
        <w:rPr>
          <w:rFonts w:ascii="Cambria" w:hAnsi="Cambria" w:eastAsia="Cambria"/>
          <w:sz w:val="60"/>
        </w:rPr>
        <w:t>;</w:t>
      </w:r>
    </w:p>
    <w:p>
      <w:pPr>
        <w:pStyle w:val="ListParagraph"/>
        <w:numPr>
          <w:ilvl w:val="0"/>
          <w:numId w:val="1"/>
        </w:numPr>
        <w:tabs>
          <w:tab w:pos="1364" w:val="left" w:leader="none"/>
          <w:tab w:pos="1365" w:val="left" w:leader="none"/>
        </w:tabs>
        <w:spacing w:line="240" w:lineRule="auto" w:before="62" w:after="0"/>
        <w:ind w:left="1364" w:right="0" w:hanging="541"/>
        <w:jc w:val="left"/>
        <w:rPr>
          <w:rFonts w:ascii="Arial" w:hAnsi="Arial" w:eastAsia="Arial"/>
          <w:sz w:val="60"/>
        </w:rPr>
      </w:pPr>
      <w:r>
        <w:rPr>
          <w:sz w:val="60"/>
        </w:rPr>
        <w:t>设施拥挤、杂乱或者破损</w:t>
      </w:r>
      <w:r>
        <w:rPr>
          <w:rFonts w:ascii="Cambria" w:hAnsi="Cambria" w:eastAsia="Cambria"/>
          <w:sz w:val="60"/>
        </w:rPr>
        <w:t>;</w:t>
      </w:r>
    </w:p>
    <w:p>
      <w:pPr>
        <w:pStyle w:val="ListParagraph"/>
        <w:numPr>
          <w:ilvl w:val="0"/>
          <w:numId w:val="1"/>
        </w:numPr>
        <w:tabs>
          <w:tab w:pos="1364" w:val="left" w:leader="none"/>
          <w:tab w:pos="1365" w:val="left" w:leader="none"/>
        </w:tabs>
        <w:spacing w:line="240" w:lineRule="auto" w:before="25" w:after="0"/>
        <w:ind w:left="1364" w:right="0" w:hanging="541"/>
        <w:jc w:val="left"/>
        <w:rPr>
          <w:rFonts w:ascii="Arial" w:hAnsi="Arial" w:eastAsia="Arial"/>
          <w:sz w:val="60"/>
        </w:rPr>
      </w:pPr>
      <w:r>
        <w:rPr>
          <w:sz w:val="60"/>
        </w:rPr>
        <w:t>开发工具未及时到位</w:t>
      </w:r>
      <w:r>
        <w:rPr>
          <w:rFonts w:ascii="Cambria" w:hAnsi="Cambria" w:eastAsia="Cambria"/>
          <w:sz w:val="60"/>
        </w:rPr>
        <w:t>;</w:t>
      </w:r>
    </w:p>
    <w:p>
      <w:pPr>
        <w:pStyle w:val="ListParagraph"/>
        <w:numPr>
          <w:ilvl w:val="0"/>
          <w:numId w:val="1"/>
        </w:numPr>
        <w:tabs>
          <w:tab w:pos="1364" w:val="left" w:leader="none"/>
          <w:tab w:pos="1365" w:val="left" w:leader="none"/>
        </w:tabs>
        <w:spacing w:line="206" w:lineRule="auto" w:before="109" w:after="0"/>
        <w:ind w:left="1364" w:right="900" w:hanging="540"/>
        <w:jc w:val="left"/>
        <w:rPr>
          <w:rFonts w:ascii="Arial" w:hAnsi="Arial" w:eastAsia="Arial"/>
          <w:sz w:val="60"/>
        </w:rPr>
      </w:pPr>
      <w:r>
        <w:rPr>
          <w:w w:val="95"/>
          <w:sz w:val="60"/>
        </w:rPr>
        <w:t>开发工具不如期望的那样有效</w:t>
      </w:r>
      <w:r>
        <w:rPr>
          <w:rFonts w:ascii="Cambria" w:hAnsi="Cambria" w:eastAsia="Cambria"/>
          <w:w w:val="95"/>
          <w:sz w:val="60"/>
        </w:rPr>
        <w:t>,</w:t>
      </w:r>
      <w:r>
        <w:rPr>
          <w:w w:val="95"/>
          <w:sz w:val="60"/>
        </w:rPr>
        <w:t>开发人员需要时</w:t>
      </w:r>
      <w:r>
        <w:rPr>
          <w:sz w:val="60"/>
        </w:rPr>
        <w:t>间创建工作环境或者切换新的工具</w:t>
      </w:r>
      <w:r>
        <w:rPr>
          <w:rFonts w:ascii="Cambria" w:hAnsi="Cambria" w:eastAsia="Cambria"/>
          <w:sz w:val="60"/>
        </w:rPr>
        <w:t>;</w:t>
      </w:r>
    </w:p>
    <w:p>
      <w:pPr>
        <w:pStyle w:val="ListParagraph"/>
        <w:numPr>
          <w:ilvl w:val="0"/>
          <w:numId w:val="1"/>
        </w:numPr>
        <w:tabs>
          <w:tab w:pos="1364" w:val="left" w:leader="none"/>
          <w:tab w:pos="1365" w:val="left" w:leader="none"/>
        </w:tabs>
        <w:spacing w:line="240" w:lineRule="auto" w:before="58" w:after="0"/>
        <w:ind w:left="1364" w:right="0" w:hanging="541"/>
        <w:jc w:val="left"/>
        <w:rPr>
          <w:rFonts w:ascii="Arial" w:hAnsi="Arial" w:eastAsia="Arial"/>
          <w:sz w:val="60"/>
        </w:rPr>
      </w:pPr>
      <w:r>
        <w:rPr>
          <w:sz w:val="60"/>
        </w:rPr>
        <w:t>新的开发工具的学习期比预期的长</w:t>
      </w:r>
      <w:r>
        <w:rPr>
          <w:rFonts w:ascii="Cambria" w:hAnsi="Cambria" w:eastAsia="Cambria"/>
          <w:sz w:val="60"/>
        </w:rPr>
        <w:t>,</w:t>
      </w:r>
      <w:r>
        <w:rPr>
          <w:spacing w:val="1"/>
          <w:sz w:val="60"/>
        </w:rPr>
        <w:t>内容繁多。</w:t>
      </w:r>
    </w:p>
    <w:p>
      <w:pPr>
        <w:spacing w:after="0" w:line="240" w:lineRule="auto"/>
        <w:jc w:val="left"/>
        <w:rPr>
          <w:rFonts w:ascii="Arial" w:hAnsi="Arial" w:eastAsia="Arial"/>
          <w:sz w:val="60"/>
        </w:rPr>
        <w:sectPr>
          <w:pgSz w:w="14400" w:h="10800" w:orient="landscape"/>
          <w:pgMar w:top="500" w:bottom="280" w:left="40" w:right="0"/>
        </w:sectPr>
      </w:pPr>
    </w:p>
    <w:p>
      <w:pPr>
        <w:spacing w:line="1090" w:lineRule="exact" w:before="0"/>
        <w:ind w:left="1936" w:right="965" w:firstLine="0"/>
        <w:jc w:val="center"/>
        <w:rPr>
          <w:rFonts w:ascii="宋体" w:eastAsia="宋体" w:hint="eastAsia"/>
          <w:sz w:val="88"/>
        </w:rPr>
      </w:pPr>
      <w:r>
        <w:rPr/>
        <w:drawing>
          <wp:anchor distT="0" distB="0" distL="0" distR="0" allowOverlap="1" layoutInCell="1" locked="0" behindDoc="1" simplePos="0" relativeHeight="251259904">
            <wp:simplePos x="0" y="0"/>
            <wp:positionH relativeFrom="page">
              <wp:posOffset>0</wp:posOffset>
            </wp:positionH>
            <wp:positionV relativeFrom="page">
              <wp:posOffset>0</wp:posOffset>
            </wp:positionV>
            <wp:extent cx="9144000" cy="6857998"/>
            <wp:effectExtent l="0" t="0" r="0" b="0"/>
            <wp:wrapNone/>
            <wp:docPr id="27" name="image1.jpeg"/>
            <wp:cNvGraphicFramePr>
              <a:graphicFrameLocks noChangeAspect="1"/>
            </wp:cNvGraphicFramePr>
            <a:graphic>
              <a:graphicData uri="http://schemas.openxmlformats.org/drawingml/2006/picture">
                <pic:pic>
                  <pic:nvPicPr>
                    <pic:cNvPr id="28"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客户风险</w:t>
      </w:r>
    </w:p>
    <w:p>
      <w:pPr>
        <w:pStyle w:val="BodyText"/>
        <w:spacing w:before="9"/>
        <w:rPr>
          <w:rFonts w:ascii="宋体"/>
          <w:sz w:val="75"/>
        </w:rPr>
      </w:pPr>
    </w:p>
    <w:p>
      <w:pPr>
        <w:pStyle w:val="ListParagraph"/>
        <w:numPr>
          <w:ilvl w:val="0"/>
          <w:numId w:val="1"/>
        </w:numPr>
        <w:tabs>
          <w:tab w:pos="1364" w:val="left" w:leader="none"/>
          <w:tab w:pos="1365" w:val="left" w:leader="none"/>
        </w:tabs>
        <w:spacing w:line="240" w:lineRule="auto" w:before="1" w:after="0"/>
        <w:ind w:left="1364" w:right="0" w:hanging="541"/>
        <w:jc w:val="left"/>
        <w:rPr>
          <w:rFonts w:ascii="Arial" w:hAnsi="Arial" w:eastAsia="Arial"/>
          <w:sz w:val="48"/>
        </w:rPr>
      </w:pPr>
      <w:r>
        <w:rPr>
          <w:spacing w:val="-2"/>
          <w:sz w:val="48"/>
        </w:rPr>
        <w:t>客户对于最后交付的产品不满意</w:t>
      </w:r>
      <w:r>
        <w:rPr>
          <w:rFonts w:ascii="Cambria" w:hAnsi="Cambria" w:eastAsia="Cambria"/>
          <w:sz w:val="48"/>
        </w:rPr>
        <w:t>,</w:t>
      </w:r>
      <w:r>
        <w:rPr>
          <w:spacing w:val="-5"/>
          <w:sz w:val="48"/>
        </w:rPr>
        <w:t>要求重新设计和重做</w:t>
      </w:r>
      <w:r>
        <w:rPr>
          <w:rFonts w:ascii="Cambria" w:hAnsi="Cambria" w:eastAsia="Cambria"/>
          <w:sz w:val="48"/>
        </w:rPr>
        <w:t>;</w:t>
      </w:r>
    </w:p>
    <w:p>
      <w:pPr>
        <w:pStyle w:val="ListParagraph"/>
        <w:numPr>
          <w:ilvl w:val="0"/>
          <w:numId w:val="1"/>
        </w:numPr>
        <w:tabs>
          <w:tab w:pos="1364" w:val="left" w:leader="none"/>
          <w:tab w:pos="1365" w:val="left" w:leader="none"/>
        </w:tabs>
        <w:spacing w:line="206" w:lineRule="auto" w:before="87" w:after="0"/>
        <w:ind w:left="1364" w:right="1251" w:hanging="540"/>
        <w:jc w:val="left"/>
        <w:rPr>
          <w:rFonts w:ascii="Arial" w:hAnsi="Arial" w:eastAsia="Arial"/>
          <w:sz w:val="48"/>
        </w:rPr>
      </w:pPr>
      <w:r>
        <w:rPr>
          <w:sz w:val="48"/>
        </w:rPr>
        <w:t>客户的意见未被采纳</w:t>
      </w:r>
      <w:r>
        <w:rPr>
          <w:rFonts w:ascii="Cambria" w:hAnsi="Cambria" w:eastAsia="Cambria"/>
          <w:sz w:val="48"/>
        </w:rPr>
        <w:t>,</w:t>
      </w:r>
      <w:r>
        <w:rPr>
          <w:spacing w:val="-7"/>
          <w:sz w:val="48"/>
        </w:rPr>
        <w:t>造成产品最终无法满足用户要求</w:t>
      </w:r>
      <w:r>
        <w:rPr>
          <w:rFonts w:ascii="Cambria" w:hAnsi="Cambria" w:eastAsia="Cambria"/>
          <w:spacing w:val="-6"/>
          <w:sz w:val="48"/>
        </w:rPr>
        <w:t>,</w:t>
      </w:r>
      <w:r>
        <w:rPr>
          <w:sz w:val="48"/>
        </w:rPr>
        <w:t>因而必须重做</w:t>
      </w:r>
      <w:r>
        <w:rPr>
          <w:rFonts w:ascii="Cambria" w:hAnsi="Cambria" w:eastAsia="Cambria"/>
          <w:sz w:val="48"/>
        </w:rPr>
        <w:t>;</w:t>
      </w:r>
    </w:p>
    <w:p>
      <w:pPr>
        <w:pStyle w:val="ListParagraph"/>
        <w:numPr>
          <w:ilvl w:val="0"/>
          <w:numId w:val="1"/>
        </w:numPr>
        <w:tabs>
          <w:tab w:pos="1364" w:val="left" w:leader="none"/>
          <w:tab w:pos="1365" w:val="left" w:leader="none"/>
        </w:tabs>
        <w:spacing w:line="240" w:lineRule="auto" w:before="47" w:after="0"/>
        <w:ind w:left="1364" w:right="0" w:hanging="541"/>
        <w:jc w:val="left"/>
        <w:rPr>
          <w:rFonts w:ascii="Arial" w:hAnsi="Arial" w:eastAsia="Arial"/>
          <w:sz w:val="48"/>
        </w:rPr>
      </w:pPr>
      <w:r>
        <w:rPr>
          <w:sz w:val="48"/>
        </w:rPr>
        <w:t>客户对规划、原型和规格的审核决策周期比预期的要长</w:t>
      </w:r>
      <w:r>
        <w:rPr>
          <w:rFonts w:ascii="Cambria" w:hAnsi="Cambria" w:eastAsia="Cambria"/>
          <w:sz w:val="48"/>
        </w:rPr>
        <w:t>;</w:t>
      </w:r>
    </w:p>
    <w:p>
      <w:pPr>
        <w:pStyle w:val="ListParagraph"/>
        <w:numPr>
          <w:ilvl w:val="0"/>
          <w:numId w:val="1"/>
        </w:numPr>
        <w:tabs>
          <w:tab w:pos="1364" w:val="left" w:leader="none"/>
          <w:tab w:pos="1365" w:val="left" w:leader="none"/>
        </w:tabs>
        <w:spacing w:line="206" w:lineRule="auto" w:before="87" w:after="0"/>
        <w:ind w:left="1364" w:right="863" w:hanging="540"/>
        <w:jc w:val="left"/>
        <w:rPr>
          <w:rFonts w:ascii="Arial" w:hAnsi="Arial" w:eastAsia="Arial"/>
          <w:sz w:val="48"/>
        </w:rPr>
      </w:pPr>
      <w:r>
        <w:rPr>
          <w:spacing w:val="-5"/>
          <w:sz w:val="48"/>
        </w:rPr>
        <w:t>客户没有或不能参与规划、原型和规格阶段的审核</w:t>
      </w:r>
      <w:r>
        <w:rPr>
          <w:rFonts w:ascii="Cambria" w:hAnsi="Cambria" w:eastAsia="Cambria"/>
          <w:spacing w:val="-6"/>
          <w:sz w:val="48"/>
        </w:rPr>
        <w:t>,</w:t>
      </w:r>
      <w:r>
        <w:rPr>
          <w:sz w:val="48"/>
        </w:rPr>
        <w:t>导致需</w:t>
      </w:r>
      <w:r>
        <w:rPr>
          <w:spacing w:val="-2"/>
          <w:sz w:val="48"/>
        </w:rPr>
        <w:t>求不稳定和产品生产周期的变更</w:t>
      </w:r>
      <w:r>
        <w:rPr>
          <w:rFonts w:ascii="Cambria" w:hAnsi="Cambria" w:eastAsia="Cambria"/>
          <w:sz w:val="48"/>
        </w:rPr>
        <w:t>;</w:t>
      </w:r>
    </w:p>
    <w:p>
      <w:pPr>
        <w:pStyle w:val="ListParagraph"/>
        <w:numPr>
          <w:ilvl w:val="0"/>
          <w:numId w:val="1"/>
        </w:numPr>
        <w:tabs>
          <w:tab w:pos="1364" w:val="left" w:leader="none"/>
          <w:tab w:pos="1365" w:val="left" w:leader="none"/>
        </w:tabs>
        <w:spacing w:line="206" w:lineRule="auto" w:before="114" w:after="0"/>
        <w:ind w:left="1364" w:right="1080" w:hanging="540"/>
        <w:jc w:val="left"/>
        <w:rPr>
          <w:rFonts w:ascii="Arial" w:hAnsi="Arial" w:eastAsia="Arial"/>
          <w:sz w:val="48"/>
        </w:rPr>
      </w:pPr>
      <w:r>
        <w:rPr>
          <w:sz w:val="48"/>
        </w:rPr>
        <w:t>客户答复的时间</w:t>
      </w:r>
      <w:r>
        <w:rPr>
          <w:rFonts w:ascii="Cambria" w:hAnsi="Cambria" w:eastAsia="Cambria"/>
          <w:spacing w:val="3"/>
          <w:sz w:val="48"/>
        </w:rPr>
        <w:t>(</w:t>
      </w:r>
      <w:r>
        <w:rPr>
          <w:spacing w:val="-7"/>
          <w:sz w:val="48"/>
        </w:rPr>
        <w:t>如回答或澄清与需求相关问题的时间</w:t>
      </w:r>
      <w:r>
        <w:rPr>
          <w:rFonts w:ascii="Cambria" w:hAnsi="Cambria" w:eastAsia="Cambria"/>
          <w:spacing w:val="-5"/>
          <w:sz w:val="48"/>
        </w:rPr>
        <w:t>)</w:t>
      </w:r>
      <w:r>
        <w:rPr>
          <w:spacing w:val="-12"/>
          <w:sz w:val="48"/>
        </w:rPr>
        <w:t>比</w:t>
      </w:r>
      <w:r>
        <w:rPr>
          <w:sz w:val="48"/>
        </w:rPr>
        <w:t>预期长</w:t>
      </w:r>
      <w:r>
        <w:rPr>
          <w:rFonts w:ascii="Cambria" w:hAnsi="Cambria" w:eastAsia="Cambria"/>
          <w:sz w:val="48"/>
        </w:rPr>
        <w:t>;</w:t>
      </w:r>
    </w:p>
    <w:p>
      <w:pPr>
        <w:pStyle w:val="ListParagraph"/>
        <w:numPr>
          <w:ilvl w:val="0"/>
          <w:numId w:val="1"/>
        </w:numPr>
        <w:tabs>
          <w:tab w:pos="1364" w:val="left" w:leader="none"/>
          <w:tab w:pos="1365" w:val="left" w:leader="none"/>
        </w:tabs>
        <w:spacing w:line="206" w:lineRule="auto" w:before="113" w:after="0"/>
        <w:ind w:left="1364" w:right="865" w:hanging="540"/>
        <w:jc w:val="left"/>
        <w:rPr>
          <w:rFonts w:ascii="Arial" w:hAnsi="Arial" w:eastAsia="Arial"/>
          <w:sz w:val="48"/>
        </w:rPr>
      </w:pPr>
      <w:r>
        <w:rPr>
          <w:spacing w:val="-1"/>
          <w:sz w:val="48"/>
        </w:rPr>
        <w:t>客户提供的组件质量欠佳</w:t>
      </w:r>
      <w:r>
        <w:rPr>
          <w:rFonts w:ascii="Cambria" w:hAnsi="Cambria" w:eastAsia="Cambria"/>
          <w:sz w:val="48"/>
        </w:rPr>
        <w:t>,</w:t>
      </w:r>
      <w:r>
        <w:rPr>
          <w:spacing w:val="-7"/>
          <w:sz w:val="48"/>
        </w:rPr>
        <w:t>导致额外的测试、设计和集成工</w:t>
      </w:r>
      <w:r>
        <w:rPr>
          <w:sz w:val="48"/>
        </w:rPr>
        <w:t>作</w:t>
      </w:r>
      <w:r>
        <w:rPr>
          <w:rFonts w:ascii="Cambria" w:hAnsi="Cambria" w:eastAsia="Cambria"/>
          <w:sz w:val="48"/>
        </w:rPr>
        <w:t>,</w:t>
      </w:r>
      <w:r>
        <w:rPr>
          <w:spacing w:val="-2"/>
          <w:sz w:val="48"/>
        </w:rPr>
        <w:t>以及额外的客户关系管理工作。</w:t>
      </w:r>
    </w:p>
    <w:p>
      <w:pPr>
        <w:spacing w:after="0" w:line="206" w:lineRule="auto"/>
        <w:jc w:val="left"/>
        <w:rPr>
          <w:rFonts w:ascii="Arial" w:hAnsi="Arial" w:eastAsia="Arial"/>
          <w:sz w:val="48"/>
        </w:rPr>
        <w:sectPr>
          <w:pgSz w:w="14400" w:h="10800" w:orient="landscape"/>
          <w:pgMar w:top="500" w:bottom="280" w:left="40" w:right="0"/>
        </w:sectPr>
      </w:pPr>
    </w:p>
    <w:p>
      <w:pPr>
        <w:pStyle w:val="Heading2"/>
        <w:spacing w:line="1076" w:lineRule="exact"/>
      </w:pPr>
      <w:r>
        <w:rPr/>
        <w:drawing>
          <wp:anchor distT="0" distB="0" distL="0" distR="0" allowOverlap="1" layoutInCell="1" locked="0" behindDoc="1" simplePos="0" relativeHeight="251260928">
            <wp:simplePos x="0" y="0"/>
            <wp:positionH relativeFrom="page">
              <wp:posOffset>0</wp:posOffset>
            </wp:positionH>
            <wp:positionV relativeFrom="page">
              <wp:posOffset>0</wp:posOffset>
            </wp:positionV>
            <wp:extent cx="9144000" cy="6857998"/>
            <wp:effectExtent l="0" t="0" r="0" b="0"/>
            <wp:wrapNone/>
            <wp:docPr id="29" name="image1.jpeg"/>
            <wp:cNvGraphicFramePr>
              <a:graphicFrameLocks noChangeAspect="1"/>
            </wp:cNvGraphicFramePr>
            <a:graphic>
              <a:graphicData uri="http://schemas.openxmlformats.org/drawingml/2006/picture">
                <pic:pic>
                  <pic:nvPicPr>
                    <pic:cNvPr id="30"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产品风险</w:t>
      </w:r>
    </w:p>
    <w:p>
      <w:pPr>
        <w:pStyle w:val="Heading4"/>
        <w:numPr>
          <w:ilvl w:val="0"/>
          <w:numId w:val="1"/>
        </w:numPr>
        <w:tabs>
          <w:tab w:pos="1364" w:val="left" w:leader="none"/>
          <w:tab w:pos="1365" w:val="left" w:leader="none"/>
        </w:tabs>
        <w:spacing w:line="165" w:lineRule="auto" w:before="173" w:after="0"/>
        <w:ind w:left="1364" w:right="901" w:hanging="540"/>
        <w:jc w:val="left"/>
        <w:rPr>
          <w:rFonts w:ascii="Arial" w:hAnsi="Arial" w:eastAsia="Arial"/>
        </w:rPr>
      </w:pPr>
      <w:r>
        <w:rPr>
          <w:w w:val="95"/>
        </w:rPr>
        <w:t>矫正质量低下的不可接受的产品</w:t>
      </w:r>
      <w:r>
        <w:rPr>
          <w:rFonts w:ascii="Cambria" w:hAnsi="Cambria" w:eastAsia="Cambria"/>
          <w:w w:val="95"/>
        </w:rPr>
        <w:t>,</w:t>
      </w:r>
      <w:r>
        <w:rPr>
          <w:w w:val="95"/>
        </w:rPr>
        <w:t>需要比预期更</w:t>
      </w:r>
      <w:r>
        <w:rPr/>
        <w:t>多的测试、设计和实现工作</w:t>
      </w:r>
      <w:r>
        <w:rPr>
          <w:rFonts w:ascii="Cambria" w:hAnsi="Cambria" w:eastAsia="Cambria"/>
        </w:rPr>
        <w:t>;</w:t>
      </w:r>
    </w:p>
    <w:p>
      <w:pPr>
        <w:pStyle w:val="ListParagraph"/>
        <w:numPr>
          <w:ilvl w:val="0"/>
          <w:numId w:val="1"/>
        </w:numPr>
        <w:tabs>
          <w:tab w:pos="1364" w:val="left" w:leader="none"/>
          <w:tab w:pos="1365" w:val="left" w:leader="none"/>
        </w:tabs>
        <w:spacing w:line="165" w:lineRule="auto" w:before="139" w:after="0"/>
        <w:ind w:left="1364" w:right="1043" w:hanging="540"/>
        <w:jc w:val="left"/>
        <w:rPr>
          <w:rFonts w:ascii="Arial" w:hAnsi="Arial" w:eastAsia="Arial"/>
          <w:sz w:val="60"/>
        </w:rPr>
      </w:pPr>
      <w:r>
        <w:rPr>
          <w:w w:val="95"/>
          <w:sz w:val="60"/>
        </w:rPr>
        <w:t>开发额外的不需要的功能</w:t>
      </w:r>
      <w:r>
        <w:rPr>
          <w:rFonts w:ascii="Cambria" w:hAnsi="Cambria" w:eastAsia="Cambria"/>
          <w:w w:val="95"/>
          <w:sz w:val="60"/>
        </w:rPr>
        <w:t>(</w:t>
      </w:r>
      <w:r>
        <w:rPr>
          <w:w w:val="95"/>
          <w:sz w:val="60"/>
        </w:rPr>
        <w:t>镀金</w:t>
      </w:r>
      <w:r>
        <w:rPr>
          <w:rFonts w:ascii="Cambria" w:hAnsi="Cambria" w:eastAsia="Cambria"/>
          <w:w w:val="95"/>
          <w:sz w:val="60"/>
        </w:rPr>
        <w:t>),</w:t>
      </w:r>
      <w:r>
        <w:rPr>
          <w:w w:val="95"/>
          <w:sz w:val="60"/>
        </w:rPr>
        <w:t>延长了计划进</w:t>
      </w:r>
      <w:r>
        <w:rPr>
          <w:sz w:val="60"/>
        </w:rPr>
        <w:t>度</w:t>
      </w:r>
      <w:r>
        <w:rPr>
          <w:rFonts w:ascii="Cambria" w:hAnsi="Cambria" w:eastAsia="Cambria"/>
          <w:sz w:val="60"/>
        </w:rPr>
        <w:t>;</w:t>
      </w:r>
    </w:p>
    <w:p>
      <w:pPr>
        <w:pStyle w:val="ListParagraph"/>
        <w:numPr>
          <w:ilvl w:val="0"/>
          <w:numId w:val="1"/>
        </w:numPr>
        <w:tabs>
          <w:tab w:pos="1364" w:val="left" w:leader="none"/>
          <w:tab w:pos="1365" w:val="left" w:leader="none"/>
        </w:tabs>
        <w:spacing w:line="168" w:lineRule="auto" w:before="139" w:after="0"/>
        <w:ind w:left="1364" w:right="902" w:hanging="540"/>
        <w:jc w:val="left"/>
        <w:rPr>
          <w:rFonts w:ascii="Arial" w:hAnsi="Arial" w:eastAsia="Arial"/>
          <w:sz w:val="59"/>
        </w:rPr>
      </w:pPr>
      <w:r>
        <w:rPr>
          <w:sz w:val="59"/>
        </w:rPr>
        <w:t>严格要求与现有系统兼容</w:t>
      </w:r>
      <w:r>
        <w:rPr>
          <w:rFonts w:ascii="Cambria" w:hAnsi="Cambria" w:eastAsia="Cambria"/>
          <w:sz w:val="59"/>
        </w:rPr>
        <w:t>,</w:t>
      </w:r>
      <w:r>
        <w:rPr>
          <w:spacing w:val="-2"/>
          <w:sz w:val="59"/>
        </w:rPr>
        <w:t>需要进行比预期更多</w:t>
      </w:r>
      <w:r>
        <w:rPr>
          <w:sz w:val="59"/>
        </w:rPr>
        <w:t>的测试、设计和实现工作</w:t>
      </w:r>
      <w:r>
        <w:rPr>
          <w:rFonts w:ascii="Cambria" w:hAnsi="Cambria" w:eastAsia="Cambria"/>
          <w:sz w:val="59"/>
        </w:rPr>
        <w:t>;</w:t>
      </w:r>
    </w:p>
    <w:p>
      <w:pPr>
        <w:pStyle w:val="ListParagraph"/>
        <w:numPr>
          <w:ilvl w:val="0"/>
          <w:numId w:val="1"/>
        </w:numPr>
        <w:tabs>
          <w:tab w:pos="1364" w:val="left" w:leader="none"/>
          <w:tab w:pos="1365" w:val="left" w:leader="none"/>
        </w:tabs>
        <w:spacing w:line="165" w:lineRule="auto" w:before="141" w:after="0"/>
        <w:ind w:left="1364" w:right="1027" w:hanging="540"/>
        <w:jc w:val="left"/>
        <w:rPr>
          <w:rFonts w:ascii="Arial" w:hAnsi="Arial" w:eastAsia="Arial"/>
          <w:sz w:val="60"/>
        </w:rPr>
      </w:pPr>
      <w:r>
        <w:rPr>
          <w:w w:val="95"/>
          <w:sz w:val="60"/>
        </w:rPr>
        <w:t>要求与其他系统或不受本项目组控制的系统相</w:t>
      </w:r>
      <w:r>
        <w:rPr>
          <w:sz w:val="60"/>
        </w:rPr>
        <w:t>连</w:t>
      </w:r>
      <w:r>
        <w:rPr>
          <w:rFonts w:ascii="Cambria" w:hAnsi="Cambria" w:eastAsia="Cambria"/>
          <w:sz w:val="60"/>
        </w:rPr>
        <w:t>,</w:t>
      </w:r>
      <w:r>
        <w:rPr>
          <w:sz w:val="60"/>
        </w:rPr>
        <w:t>导致无法预料的设计、实现和测试工作</w:t>
      </w:r>
      <w:r>
        <w:rPr>
          <w:rFonts w:ascii="Cambria" w:hAnsi="Cambria" w:eastAsia="Cambria"/>
          <w:sz w:val="60"/>
        </w:rPr>
        <w:t>;</w:t>
      </w:r>
    </w:p>
    <w:p>
      <w:pPr>
        <w:pStyle w:val="ListParagraph"/>
        <w:numPr>
          <w:ilvl w:val="0"/>
          <w:numId w:val="1"/>
        </w:numPr>
        <w:tabs>
          <w:tab w:pos="1364" w:val="left" w:leader="none"/>
          <w:tab w:pos="1365" w:val="left" w:leader="none"/>
        </w:tabs>
        <w:spacing w:line="165" w:lineRule="auto" w:before="139" w:after="0"/>
        <w:ind w:left="1364" w:right="1027" w:hanging="540"/>
        <w:jc w:val="left"/>
        <w:rPr>
          <w:rFonts w:ascii="Arial" w:hAnsi="Arial" w:eastAsia="Arial"/>
          <w:sz w:val="60"/>
        </w:rPr>
      </w:pPr>
      <w:r>
        <w:rPr>
          <w:w w:val="95"/>
          <w:sz w:val="60"/>
        </w:rPr>
        <w:t>在不熟悉或未经检验的软件和硬件环境中运行</w:t>
      </w:r>
      <w:r>
        <w:rPr>
          <w:sz w:val="60"/>
        </w:rPr>
        <w:t>所产生的未预料到的问题</w:t>
      </w:r>
      <w:r>
        <w:rPr>
          <w:rFonts w:ascii="Cambria" w:hAnsi="Cambria" w:eastAsia="Cambria"/>
          <w:sz w:val="60"/>
        </w:rPr>
        <w:t>;</w:t>
      </w:r>
    </w:p>
    <w:p>
      <w:pPr>
        <w:pStyle w:val="ListParagraph"/>
        <w:numPr>
          <w:ilvl w:val="0"/>
          <w:numId w:val="1"/>
        </w:numPr>
        <w:tabs>
          <w:tab w:pos="1364" w:val="left" w:leader="none"/>
          <w:tab w:pos="1365" w:val="left" w:leader="none"/>
        </w:tabs>
        <w:spacing w:line="733" w:lineRule="exact" w:before="0" w:after="0"/>
        <w:ind w:left="1364" w:right="0" w:hanging="541"/>
        <w:jc w:val="left"/>
        <w:rPr>
          <w:rFonts w:ascii="Arial" w:hAnsi="Arial" w:eastAsia="Arial"/>
          <w:sz w:val="60"/>
        </w:rPr>
      </w:pPr>
      <w:r>
        <w:rPr>
          <w:sz w:val="60"/>
        </w:rPr>
        <w:t>开发一种全新的模块将比预期花费更长的时间</w:t>
      </w:r>
      <w:r>
        <w:rPr>
          <w:rFonts w:ascii="Cambria" w:hAnsi="Cambria" w:eastAsia="Cambria"/>
          <w:sz w:val="60"/>
        </w:rPr>
        <w:t>;</w:t>
      </w:r>
    </w:p>
    <w:p>
      <w:pPr>
        <w:pStyle w:val="ListParagraph"/>
        <w:numPr>
          <w:ilvl w:val="0"/>
          <w:numId w:val="1"/>
        </w:numPr>
        <w:tabs>
          <w:tab w:pos="1364" w:val="left" w:leader="none"/>
          <w:tab w:pos="1365" w:val="left" w:leader="none"/>
        </w:tabs>
        <w:spacing w:line="780" w:lineRule="exact" w:before="0" w:after="0"/>
        <w:ind w:left="1364" w:right="0" w:hanging="541"/>
        <w:jc w:val="left"/>
        <w:rPr>
          <w:rFonts w:ascii="Arial" w:hAnsi="Arial" w:eastAsia="Arial"/>
          <w:sz w:val="60"/>
        </w:rPr>
      </w:pPr>
      <w:r>
        <w:rPr>
          <w:sz w:val="60"/>
        </w:rPr>
        <w:t>依赖正在开发中的技术将延长计划进度。</w:t>
      </w:r>
    </w:p>
    <w:p>
      <w:pPr>
        <w:spacing w:after="0" w:line="780" w:lineRule="exact"/>
        <w:jc w:val="left"/>
        <w:rPr>
          <w:rFonts w:ascii="Arial" w:hAnsi="Arial" w:eastAsia="Arial"/>
          <w:sz w:val="60"/>
        </w:rPr>
        <w:sectPr>
          <w:pgSz w:w="14400" w:h="10800" w:orient="landscape"/>
          <w:pgMar w:top="500" w:bottom="280" w:left="40" w:right="0"/>
        </w:sectPr>
      </w:pPr>
    </w:p>
    <w:p>
      <w:pPr>
        <w:spacing w:line="1090" w:lineRule="exact" w:before="0"/>
        <w:ind w:left="1936" w:right="964" w:firstLine="0"/>
        <w:jc w:val="center"/>
        <w:rPr>
          <w:rFonts w:ascii="宋体" w:eastAsia="宋体" w:hint="eastAsia"/>
          <w:sz w:val="88"/>
        </w:rPr>
      </w:pPr>
      <w:r>
        <w:rPr/>
        <w:drawing>
          <wp:anchor distT="0" distB="0" distL="0" distR="0" allowOverlap="1" layoutInCell="1" locked="0" behindDoc="1" simplePos="0" relativeHeight="251261952">
            <wp:simplePos x="0" y="0"/>
            <wp:positionH relativeFrom="page">
              <wp:posOffset>0</wp:posOffset>
            </wp:positionH>
            <wp:positionV relativeFrom="page">
              <wp:posOffset>0</wp:posOffset>
            </wp:positionV>
            <wp:extent cx="9144000" cy="6857998"/>
            <wp:effectExtent l="0" t="0" r="0" b="0"/>
            <wp:wrapNone/>
            <wp:docPr id="31" name="image1.jpeg"/>
            <wp:cNvGraphicFramePr>
              <a:graphicFrameLocks noChangeAspect="1"/>
            </wp:cNvGraphicFramePr>
            <a:graphic>
              <a:graphicData uri="http://schemas.openxmlformats.org/drawingml/2006/picture">
                <pic:pic>
                  <pic:nvPicPr>
                    <pic:cNvPr id="32"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设计和实现风险</w:t>
      </w:r>
    </w:p>
    <w:p>
      <w:pPr>
        <w:pStyle w:val="BodyText"/>
        <w:spacing w:before="7"/>
        <w:rPr>
          <w:rFonts w:ascii="宋体"/>
          <w:sz w:val="70"/>
        </w:rPr>
      </w:pPr>
    </w:p>
    <w:p>
      <w:pPr>
        <w:pStyle w:val="ListParagraph"/>
        <w:numPr>
          <w:ilvl w:val="0"/>
          <w:numId w:val="1"/>
        </w:numPr>
        <w:tabs>
          <w:tab w:pos="1365" w:val="left" w:leader="none"/>
        </w:tabs>
        <w:spacing w:line="804" w:lineRule="exact" w:before="0" w:after="0"/>
        <w:ind w:left="1364" w:right="0" w:hanging="541"/>
        <w:jc w:val="both"/>
        <w:rPr>
          <w:rFonts w:ascii="Arial" w:hAnsi="Arial" w:eastAsia="Arial"/>
          <w:sz w:val="59"/>
        </w:rPr>
      </w:pPr>
      <w:r>
        <w:rPr>
          <w:sz w:val="59"/>
        </w:rPr>
        <w:t>设计质量低下</w:t>
      </w:r>
      <w:r>
        <w:rPr>
          <w:rFonts w:ascii="Cambria" w:hAnsi="Cambria" w:eastAsia="Cambria"/>
          <w:sz w:val="59"/>
        </w:rPr>
        <w:t>,</w:t>
      </w:r>
      <w:r>
        <w:rPr>
          <w:sz w:val="59"/>
        </w:rPr>
        <w:t>导致重复设计</w:t>
      </w:r>
      <w:r>
        <w:rPr>
          <w:rFonts w:ascii="Cambria" w:hAnsi="Cambria" w:eastAsia="Cambria"/>
          <w:sz w:val="59"/>
        </w:rPr>
        <w:t>;</w:t>
      </w:r>
    </w:p>
    <w:p>
      <w:pPr>
        <w:pStyle w:val="ListParagraph"/>
        <w:numPr>
          <w:ilvl w:val="0"/>
          <w:numId w:val="1"/>
        </w:numPr>
        <w:tabs>
          <w:tab w:pos="1365" w:val="left" w:leader="none"/>
        </w:tabs>
        <w:spacing w:line="187" w:lineRule="auto" w:before="111" w:after="0"/>
        <w:ind w:left="1364" w:right="898" w:hanging="540"/>
        <w:jc w:val="both"/>
        <w:rPr>
          <w:rFonts w:ascii="Arial" w:hAnsi="Arial" w:eastAsia="Arial"/>
          <w:sz w:val="60"/>
        </w:rPr>
      </w:pPr>
      <w:r>
        <w:rPr>
          <w:w w:val="95"/>
          <w:sz w:val="60"/>
        </w:rPr>
        <w:t>一些必要的功能无法使用现有的代码和库实现</w:t>
      </w:r>
      <w:r>
        <w:rPr>
          <w:rFonts w:ascii="Cambria" w:hAnsi="Cambria" w:eastAsia="Cambria"/>
          <w:w w:val="95"/>
          <w:sz w:val="60"/>
        </w:rPr>
        <w:t>, </w:t>
      </w:r>
      <w:r>
        <w:rPr>
          <w:sz w:val="59"/>
        </w:rPr>
        <w:t>开发人员必须使用新的库或者自行开发新的功</w:t>
      </w:r>
      <w:r>
        <w:rPr>
          <w:sz w:val="60"/>
        </w:rPr>
        <w:t>能</w:t>
      </w:r>
      <w:r>
        <w:rPr>
          <w:rFonts w:ascii="Cambria" w:hAnsi="Cambria" w:eastAsia="Cambria"/>
          <w:sz w:val="60"/>
        </w:rPr>
        <w:t>;</w:t>
      </w:r>
    </w:p>
    <w:p>
      <w:pPr>
        <w:pStyle w:val="Heading4"/>
        <w:numPr>
          <w:ilvl w:val="0"/>
          <w:numId w:val="1"/>
        </w:numPr>
        <w:tabs>
          <w:tab w:pos="1365" w:val="left" w:leader="none"/>
        </w:tabs>
        <w:spacing w:line="184" w:lineRule="auto" w:before="142" w:after="0"/>
        <w:ind w:left="1364" w:right="1381" w:hanging="540"/>
        <w:jc w:val="both"/>
        <w:rPr>
          <w:rFonts w:ascii="Arial" w:hAnsi="Arial" w:eastAsia="Arial"/>
        </w:rPr>
      </w:pPr>
      <w:r>
        <w:rPr>
          <w:w w:val="95"/>
        </w:rPr>
        <w:t>代码和库质量低下</w:t>
      </w:r>
      <w:r>
        <w:rPr>
          <w:rFonts w:ascii="Cambria" w:hAnsi="Cambria" w:eastAsia="Cambria"/>
          <w:w w:val="95"/>
        </w:rPr>
        <w:t>,</w:t>
      </w:r>
      <w:r>
        <w:rPr>
          <w:w w:val="95"/>
        </w:rPr>
        <w:t>导致需要进行额外的测试</w:t>
      </w:r>
      <w:r>
        <w:rPr>
          <w:rFonts w:ascii="Cambria" w:hAnsi="Cambria" w:eastAsia="Cambria"/>
          <w:w w:val="95"/>
        </w:rPr>
        <w:t>, </w:t>
      </w:r>
      <w:r>
        <w:rPr/>
        <w:t>修正错误</w:t>
      </w:r>
      <w:r>
        <w:rPr>
          <w:rFonts w:ascii="Cambria" w:hAnsi="Cambria" w:eastAsia="Cambria"/>
        </w:rPr>
        <w:t>,</w:t>
      </w:r>
      <w:r>
        <w:rPr/>
        <w:t>或重新制作</w:t>
      </w:r>
      <w:r>
        <w:rPr>
          <w:rFonts w:ascii="Cambria" w:hAnsi="Cambria" w:eastAsia="Cambria"/>
        </w:rPr>
        <w:t>;</w:t>
      </w:r>
    </w:p>
    <w:p>
      <w:pPr>
        <w:pStyle w:val="ListParagraph"/>
        <w:numPr>
          <w:ilvl w:val="0"/>
          <w:numId w:val="1"/>
        </w:numPr>
        <w:tabs>
          <w:tab w:pos="1365" w:val="left" w:leader="none"/>
        </w:tabs>
        <w:spacing w:line="816" w:lineRule="exact" w:before="11" w:after="0"/>
        <w:ind w:left="1364" w:right="0" w:hanging="541"/>
        <w:jc w:val="both"/>
        <w:rPr>
          <w:rFonts w:ascii="Arial" w:hAnsi="Arial" w:eastAsia="Arial"/>
          <w:sz w:val="60"/>
        </w:rPr>
      </w:pPr>
      <w:r>
        <w:rPr>
          <w:sz w:val="60"/>
        </w:rPr>
        <w:t>过高估计了增强型工具对计划进度的节省量</w:t>
      </w:r>
      <w:r>
        <w:rPr>
          <w:rFonts w:ascii="Cambria" w:hAnsi="Cambria" w:eastAsia="Cambria"/>
          <w:sz w:val="60"/>
        </w:rPr>
        <w:t>;</w:t>
      </w:r>
    </w:p>
    <w:p>
      <w:pPr>
        <w:pStyle w:val="ListParagraph"/>
        <w:numPr>
          <w:ilvl w:val="0"/>
          <w:numId w:val="1"/>
        </w:numPr>
        <w:tabs>
          <w:tab w:pos="1365" w:val="left" w:leader="none"/>
        </w:tabs>
        <w:spacing w:line="184" w:lineRule="auto" w:before="115" w:after="0"/>
        <w:ind w:left="1364" w:right="900" w:hanging="540"/>
        <w:jc w:val="both"/>
        <w:rPr>
          <w:rFonts w:ascii="Arial" w:hAnsi="Arial" w:eastAsia="Arial"/>
          <w:sz w:val="60"/>
        </w:rPr>
      </w:pPr>
      <w:r>
        <w:rPr>
          <w:w w:val="95"/>
          <w:sz w:val="60"/>
        </w:rPr>
        <w:t>分别开发的模块无法有效集成</w:t>
      </w:r>
      <w:r>
        <w:rPr>
          <w:rFonts w:ascii="Cambria" w:hAnsi="Cambria" w:eastAsia="Cambria"/>
          <w:w w:val="95"/>
          <w:sz w:val="60"/>
        </w:rPr>
        <w:t>,</w:t>
      </w:r>
      <w:r>
        <w:rPr>
          <w:w w:val="95"/>
          <w:sz w:val="60"/>
        </w:rPr>
        <w:t>需要重新设计或</w:t>
      </w:r>
      <w:r>
        <w:rPr>
          <w:sz w:val="60"/>
        </w:rPr>
        <w:t>制作。</w:t>
      </w:r>
    </w:p>
    <w:p>
      <w:pPr>
        <w:spacing w:after="0" w:line="184" w:lineRule="auto"/>
        <w:jc w:val="both"/>
        <w:rPr>
          <w:rFonts w:ascii="Arial" w:hAnsi="Arial" w:eastAsia="Arial"/>
          <w:sz w:val="60"/>
        </w:rPr>
        <w:sectPr>
          <w:pgSz w:w="14400" w:h="10800" w:orient="landscape"/>
          <w:pgMar w:top="500" w:bottom="280" w:left="40" w:right="0"/>
        </w:sectPr>
      </w:pPr>
    </w:p>
    <w:p>
      <w:pPr>
        <w:spacing w:line="1090" w:lineRule="exact" w:before="0"/>
        <w:ind w:left="1936" w:right="965" w:firstLine="0"/>
        <w:jc w:val="center"/>
        <w:rPr>
          <w:rFonts w:ascii="宋体" w:eastAsia="宋体" w:hint="eastAsia"/>
          <w:sz w:val="88"/>
        </w:rPr>
      </w:pPr>
      <w:r>
        <w:rPr/>
        <w:drawing>
          <wp:anchor distT="0" distB="0" distL="0" distR="0" allowOverlap="1" layoutInCell="1" locked="0" behindDoc="1" simplePos="0" relativeHeight="251262976">
            <wp:simplePos x="0" y="0"/>
            <wp:positionH relativeFrom="page">
              <wp:posOffset>0</wp:posOffset>
            </wp:positionH>
            <wp:positionV relativeFrom="page">
              <wp:posOffset>0</wp:posOffset>
            </wp:positionV>
            <wp:extent cx="9144000" cy="6857998"/>
            <wp:effectExtent l="0" t="0" r="0" b="0"/>
            <wp:wrapNone/>
            <wp:docPr id="33" name="image1.jpeg"/>
            <wp:cNvGraphicFramePr>
              <a:graphicFrameLocks noChangeAspect="1"/>
            </wp:cNvGraphicFramePr>
            <a:graphic>
              <a:graphicData uri="http://schemas.openxmlformats.org/drawingml/2006/picture">
                <pic:pic>
                  <pic:nvPicPr>
                    <pic:cNvPr id="3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过程风险</w:t>
      </w:r>
    </w:p>
    <w:p>
      <w:pPr>
        <w:pStyle w:val="BodyText"/>
        <w:rPr>
          <w:rFonts w:ascii="宋体"/>
          <w:sz w:val="66"/>
        </w:rPr>
      </w:pPr>
    </w:p>
    <w:p>
      <w:pPr>
        <w:pStyle w:val="ListParagraph"/>
        <w:numPr>
          <w:ilvl w:val="0"/>
          <w:numId w:val="1"/>
        </w:numPr>
        <w:tabs>
          <w:tab w:pos="1364" w:val="left" w:leader="none"/>
          <w:tab w:pos="1365" w:val="left" w:leader="none"/>
        </w:tabs>
        <w:spacing w:line="768" w:lineRule="exact" w:before="1" w:after="0"/>
        <w:ind w:left="1364" w:right="0" w:hanging="541"/>
        <w:jc w:val="left"/>
        <w:rPr>
          <w:rFonts w:ascii="Arial" w:hAnsi="Arial" w:eastAsia="Arial"/>
          <w:sz w:val="59"/>
        </w:rPr>
      </w:pPr>
      <w:r>
        <w:rPr>
          <w:sz w:val="59"/>
        </w:rPr>
        <w:t>大量的纸面工作导致进程比预期的慢</w:t>
      </w:r>
      <w:r>
        <w:rPr>
          <w:rFonts w:ascii="Cambria" w:hAnsi="Cambria" w:eastAsia="Cambria"/>
          <w:sz w:val="59"/>
        </w:rPr>
        <w:t>;</w:t>
      </w:r>
    </w:p>
    <w:p>
      <w:pPr>
        <w:pStyle w:val="ListParagraph"/>
        <w:numPr>
          <w:ilvl w:val="0"/>
          <w:numId w:val="1"/>
        </w:numPr>
        <w:tabs>
          <w:tab w:pos="1364" w:val="left" w:leader="none"/>
          <w:tab w:pos="1365" w:val="left" w:leader="none"/>
        </w:tabs>
        <w:spacing w:line="165" w:lineRule="auto" w:before="128" w:after="0"/>
        <w:ind w:left="1364" w:right="901" w:hanging="540"/>
        <w:jc w:val="left"/>
        <w:rPr>
          <w:rFonts w:ascii="Arial" w:hAnsi="Arial" w:eastAsia="Arial"/>
          <w:sz w:val="60"/>
        </w:rPr>
      </w:pPr>
      <w:r>
        <w:rPr>
          <w:w w:val="95"/>
          <w:sz w:val="60"/>
        </w:rPr>
        <w:t>前期的质量保证行为不真实</w:t>
      </w:r>
      <w:r>
        <w:rPr>
          <w:rFonts w:ascii="Cambria" w:hAnsi="Cambria" w:eastAsia="Cambria"/>
          <w:w w:val="95"/>
          <w:sz w:val="60"/>
        </w:rPr>
        <w:t>,</w:t>
      </w:r>
      <w:r>
        <w:rPr>
          <w:w w:val="95"/>
          <w:sz w:val="60"/>
        </w:rPr>
        <w:t>导致后期的重复工</w:t>
      </w:r>
      <w:r>
        <w:rPr>
          <w:sz w:val="60"/>
        </w:rPr>
        <w:t>作</w:t>
      </w:r>
      <w:r>
        <w:rPr>
          <w:rFonts w:ascii="Cambria" w:hAnsi="Cambria" w:eastAsia="Cambria"/>
          <w:sz w:val="60"/>
        </w:rPr>
        <w:t>;</w:t>
      </w:r>
    </w:p>
    <w:p>
      <w:pPr>
        <w:pStyle w:val="ListParagraph"/>
        <w:numPr>
          <w:ilvl w:val="0"/>
          <w:numId w:val="1"/>
        </w:numPr>
        <w:tabs>
          <w:tab w:pos="1364" w:val="left" w:leader="none"/>
          <w:tab w:pos="1365" w:val="left" w:leader="none"/>
        </w:tabs>
        <w:spacing w:line="165" w:lineRule="auto" w:before="139" w:after="0"/>
        <w:ind w:left="1364" w:right="1040" w:hanging="540"/>
        <w:jc w:val="left"/>
        <w:rPr>
          <w:rFonts w:ascii="Arial" w:hAnsi="Arial" w:eastAsia="Arial"/>
          <w:sz w:val="60"/>
        </w:rPr>
      </w:pPr>
      <w:r>
        <w:rPr>
          <w:w w:val="95"/>
          <w:sz w:val="60"/>
        </w:rPr>
        <w:t>太不正规</w:t>
      </w:r>
      <w:r>
        <w:rPr>
          <w:rFonts w:ascii="Cambria" w:hAnsi="Cambria" w:eastAsia="Cambria"/>
          <w:w w:val="95"/>
          <w:sz w:val="60"/>
        </w:rPr>
        <w:t>(</w:t>
      </w:r>
      <w:r>
        <w:rPr>
          <w:w w:val="95"/>
          <w:sz w:val="60"/>
        </w:rPr>
        <w:t>缺乏对软件开发策略和标准的遵循</w:t>
      </w:r>
      <w:r>
        <w:rPr>
          <w:rFonts w:ascii="Cambria" w:hAnsi="Cambria" w:eastAsia="Cambria"/>
          <w:w w:val="95"/>
          <w:sz w:val="60"/>
        </w:rPr>
        <w:t>), </w:t>
      </w:r>
      <w:r>
        <w:rPr>
          <w:sz w:val="60"/>
        </w:rPr>
        <w:t>导致沟通不足</w:t>
      </w:r>
      <w:r>
        <w:rPr>
          <w:rFonts w:ascii="Cambria" w:hAnsi="Cambria" w:eastAsia="Cambria"/>
          <w:sz w:val="60"/>
        </w:rPr>
        <w:t>,</w:t>
      </w:r>
      <w:r>
        <w:rPr>
          <w:sz w:val="60"/>
        </w:rPr>
        <w:t>质量欠佳</w:t>
      </w:r>
      <w:r>
        <w:rPr>
          <w:rFonts w:ascii="Cambria" w:hAnsi="Cambria" w:eastAsia="Cambria"/>
          <w:sz w:val="60"/>
        </w:rPr>
        <w:t>,</w:t>
      </w:r>
      <w:r>
        <w:rPr>
          <w:sz w:val="60"/>
        </w:rPr>
        <w:t>甚至需重新开发</w:t>
      </w:r>
      <w:r>
        <w:rPr>
          <w:rFonts w:ascii="Cambria" w:hAnsi="Cambria" w:eastAsia="Cambria"/>
          <w:sz w:val="60"/>
        </w:rPr>
        <w:t>;</w:t>
      </w:r>
    </w:p>
    <w:p>
      <w:pPr>
        <w:pStyle w:val="ListParagraph"/>
        <w:numPr>
          <w:ilvl w:val="0"/>
          <w:numId w:val="1"/>
        </w:numPr>
        <w:tabs>
          <w:tab w:pos="1364" w:val="left" w:leader="none"/>
          <w:tab w:pos="1365" w:val="left" w:leader="none"/>
        </w:tabs>
        <w:spacing w:line="165" w:lineRule="auto" w:before="139" w:after="0"/>
        <w:ind w:left="1364" w:right="1042" w:hanging="540"/>
        <w:jc w:val="left"/>
        <w:rPr>
          <w:rFonts w:ascii="Arial" w:hAnsi="Arial" w:eastAsia="Arial"/>
          <w:sz w:val="60"/>
        </w:rPr>
      </w:pPr>
      <w:r>
        <w:rPr>
          <w:w w:val="95"/>
          <w:sz w:val="60"/>
        </w:rPr>
        <w:t>过于正规</w:t>
      </w:r>
      <w:r>
        <w:rPr>
          <w:rFonts w:ascii="Cambria" w:hAnsi="Cambria" w:eastAsia="Cambria"/>
          <w:w w:val="95"/>
          <w:sz w:val="60"/>
        </w:rPr>
        <w:t>(</w:t>
      </w:r>
      <w:r>
        <w:rPr>
          <w:w w:val="95"/>
          <w:sz w:val="60"/>
        </w:rPr>
        <w:t>教条地坚持软件开发策略和标准</w:t>
      </w:r>
      <w:r>
        <w:rPr>
          <w:rFonts w:ascii="Cambria" w:hAnsi="Cambria" w:eastAsia="Cambria"/>
          <w:w w:val="95"/>
          <w:sz w:val="60"/>
        </w:rPr>
        <w:t>),</w:t>
      </w:r>
      <w:r>
        <w:rPr>
          <w:w w:val="95"/>
          <w:sz w:val="60"/>
        </w:rPr>
        <w:t>导</w:t>
      </w:r>
      <w:r>
        <w:rPr>
          <w:sz w:val="60"/>
        </w:rPr>
        <w:t>致过多耗时于无用的工作</w:t>
      </w:r>
      <w:r>
        <w:rPr>
          <w:rFonts w:ascii="Cambria" w:hAnsi="Cambria" w:eastAsia="Cambria"/>
          <w:sz w:val="60"/>
        </w:rPr>
        <w:t>;</w:t>
      </w:r>
    </w:p>
    <w:p>
      <w:pPr>
        <w:pStyle w:val="ListParagraph"/>
        <w:numPr>
          <w:ilvl w:val="0"/>
          <w:numId w:val="1"/>
        </w:numPr>
        <w:tabs>
          <w:tab w:pos="1364" w:val="left" w:leader="none"/>
          <w:tab w:pos="1365" w:val="left" w:leader="none"/>
        </w:tabs>
        <w:spacing w:line="165" w:lineRule="auto" w:before="139" w:after="0"/>
        <w:ind w:left="1364" w:right="1027" w:hanging="540"/>
        <w:jc w:val="left"/>
        <w:rPr>
          <w:rFonts w:ascii="Arial" w:hAnsi="Arial" w:eastAsia="Arial"/>
          <w:sz w:val="60"/>
        </w:rPr>
      </w:pPr>
      <w:r>
        <w:rPr>
          <w:w w:val="95"/>
          <w:sz w:val="60"/>
        </w:rPr>
        <w:t>向管理层撰写进程报告占用开发人员的时间比</w:t>
      </w:r>
      <w:r>
        <w:rPr>
          <w:sz w:val="60"/>
        </w:rPr>
        <w:t>预期的多</w:t>
      </w:r>
      <w:r>
        <w:rPr>
          <w:rFonts w:ascii="Cambria" w:hAnsi="Cambria" w:eastAsia="Cambria"/>
          <w:sz w:val="60"/>
        </w:rPr>
        <w:t>;</w:t>
      </w:r>
    </w:p>
    <w:p>
      <w:pPr>
        <w:pStyle w:val="ListParagraph"/>
        <w:numPr>
          <w:ilvl w:val="0"/>
          <w:numId w:val="1"/>
        </w:numPr>
        <w:tabs>
          <w:tab w:pos="1364" w:val="left" w:leader="none"/>
          <w:tab w:pos="1365" w:val="left" w:leader="none"/>
        </w:tabs>
        <w:spacing w:line="792" w:lineRule="exact" w:before="0" w:after="0"/>
        <w:ind w:left="1364" w:right="0" w:hanging="541"/>
        <w:jc w:val="left"/>
        <w:rPr>
          <w:rFonts w:ascii="Arial" w:hAnsi="Arial" w:eastAsia="Arial"/>
          <w:sz w:val="60"/>
        </w:rPr>
      </w:pPr>
      <w:r>
        <w:rPr>
          <w:sz w:val="60"/>
        </w:rPr>
        <w:t>风险管理粗心</w:t>
      </w:r>
      <w:r>
        <w:rPr>
          <w:rFonts w:ascii="Cambria" w:hAnsi="Cambria" w:eastAsia="Cambria"/>
          <w:sz w:val="60"/>
        </w:rPr>
        <w:t>,</w:t>
      </w:r>
      <w:r>
        <w:rPr>
          <w:sz w:val="60"/>
        </w:rPr>
        <w:t>导致未能发现重大的项目风险。</w:t>
      </w:r>
    </w:p>
    <w:p>
      <w:pPr>
        <w:spacing w:after="0" w:line="792" w:lineRule="exact"/>
        <w:jc w:val="left"/>
        <w:rPr>
          <w:rFonts w:ascii="Arial" w:hAnsi="Arial" w:eastAsia="Arial"/>
          <w:sz w:val="60"/>
        </w:rPr>
        <w:sectPr>
          <w:pgSz w:w="14400" w:h="10800" w:orient="landscape"/>
          <w:pgMar w:top="500" w:bottom="280" w:left="40" w:right="0"/>
        </w:sectPr>
      </w:pPr>
    </w:p>
    <w:p>
      <w:pPr>
        <w:spacing w:line="1090" w:lineRule="exact" w:before="0"/>
        <w:ind w:left="1936" w:right="965" w:firstLine="0"/>
        <w:jc w:val="center"/>
        <w:rPr>
          <w:rFonts w:ascii="宋体" w:eastAsia="宋体" w:hint="eastAsia"/>
          <w:sz w:val="88"/>
        </w:rPr>
      </w:pPr>
      <w:r>
        <w:rPr/>
        <w:drawing>
          <wp:anchor distT="0" distB="0" distL="0" distR="0" allowOverlap="1" layoutInCell="1" locked="0" behindDoc="1" simplePos="0" relativeHeight="251264000">
            <wp:simplePos x="0" y="0"/>
            <wp:positionH relativeFrom="page">
              <wp:posOffset>0</wp:posOffset>
            </wp:positionH>
            <wp:positionV relativeFrom="page">
              <wp:posOffset>0</wp:posOffset>
            </wp:positionV>
            <wp:extent cx="9144000" cy="6857998"/>
            <wp:effectExtent l="0" t="0" r="0" b="0"/>
            <wp:wrapNone/>
            <wp:docPr id="35" name="image1.jpeg"/>
            <wp:cNvGraphicFramePr>
              <a:graphicFrameLocks noChangeAspect="1"/>
            </wp:cNvGraphicFramePr>
            <a:graphic>
              <a:graphicData uri="http://schemas.openxmlformats.org/drawingml/2006/picture">
                <pic:pic>
                  <pic:nvPicPr>
                    <pic:cNvPr id="36"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风险管理过程</w:t>
      </w:r>
    </w:p>
    <w:p>
      <w:pPr>
        <w:pStyle w:val="BodyText"/>
        <w:spacing w:before="1"/>
        <w:rPr>
          <w:rFonts w:ascii="宋体"/>
          <w:sz w:val="75"/>
        </w:rPr>
      </w:pPr>
    </w:p>
    <w:p>
      <w:pPr>
        <w:pStyle w:val="ListParagraph"/>
        <w:numPr>
          <w:ilvl w:val="0"/>
          <w:numId w:val="1"/>
        </w:numPr>
        <w:tabs>
          <w:tab w:pos="1364" w:val="left" w:leader="none"/>
          <w:tab w:pos="1365" w:val="left" w:leader="none"/>
        </w:tabs>
        <w:spacing w:line="240" w:lineRule="auto" w:before="0" w:after="0"/>
        <w:ind w:left="1364" w:right="0" w:hanging="541"/>
        <w:jc w:val="left"/>
        <w:rPr>
          <w:rFonts w:ascii="Arial" w:hAnsi="Arial" w:eastAsia="Arial"/>
          <w:sz w:val="64"/>
        </w:rPr>
      </w:pPr>
      <w:r>
        <w:rPr>
          <w:sz w:val="64"/>
        </w:rPr>
        <w:t>风险识别</w:t>
      </w:r>
    </w:p>
    <w:p>
      <w:pPr>
        <w:pStyle w:val="ListParagraph"/>
        <w:numPr>
          <w:ilvl w:val="0"/>
          <w:numId w:val="1"/>
        </w:numPr>
        <w:tabs>
          <w:tab w:pos="1364" w:val="left" w:leader="none"/>
          <w:tab w:pos="1365" w:val="left" w:leader="none"/>
        </w:tabs>
        <w:spacing w:line="240" w:lineRule="auto" w:before="27" w:after="0"/>
        <w:ind w:left="1364" w:right="0" w:hanging="541"/>
        <w:jc w:val="left"/>
        <w:rPr>
          <w:rFonts w:ascii="Arial" w:hAnsi="Arial" w:eastAsia="Arial"/>
          <w:sz w:val="64"/>
        </w:rPr>
      </w:pPr>
      <w:r>
        <w:rPr>
          <w:sz w:val="64"/>
        </w:rPr>
        <w:t>风险量化</w:t>
      </w:r>
    </w:p>
    <w:p>
      <w:pPr>
        <w:pStyle w:val="ListParagraph"/>
        <w:numPr>
          <w:ilvl w:val="0"/>
          <w:numId w:val="1"/>
        </w:numPr>
        <w:tabs>
          <w:tab w:pos="1364" w:val="left" w:leader="none"/>
          <w:tab w:pos="1365" w:val="left" w:leader="none"/>
        </w:tabs>
        <w:spacing w:line="240" w:lineRule="auto" w:before="27" w:after="0"/>
        <w:ind w:left="1364" w:right="0" w:hanging="541"/>
        <w:jc w:val="left"/>
        <w:rPr>
          <w:rFonts w:ascii="Arial" w:hAnsi="Arial" w:eastAsia="Arial"/>
          <w:sz w:val="64"/>
        </w:rPr>
      </w:pPr>
      <w:r>
        <w:rPr>
          <w:sz w:val="64"/>
        </w:rPr>
        <w:t>风险应对计划制定</w:t>
      </w:r>
    </w:p>
    <w:p>
      <w:pPr>
        <w:pStyle w:val="ListParagraph"/>
        <w:numPr>
          <w:ilvl w:val="0"/>
          <w:numId w:val="1"/>
        </w:numPr>
        <w:tabs>
          <w:tab w:pos="1364" w:val="left" w:leader="none"/>
          <w:tab w:pos="1365" w:val="left" w:leader="none"/>
        </w:tabs>
        <w:spacing w:line="240" w:lineRule="auto" w:before="27" w:after="0"/>
        <w:ind w:left="1364" w:right="0" w:hanging="541"/>
        <w:jc w:val="left"/>
        <w:rPr>
          <w:rFonts w:ascii="Arial" w:hAnsi="Arial" w:eastAsia="Arial"/>
          <w:sz w:val="64"/>
        </w:rPr>
      </w:pPr>
      <w:r>
        <w:rPr>
          <w:sz w:val="64"/>
        </w:rPr>
        <w:t>风险监控</w:t>
      </w:r>
    </w:p>
    <w:p>
      <w:pPr>
        <w:spacing w:after="0" w:line="240" w:lineRule="auto"/>
        <w:jc w:val="left"/>
        <w:rPr>
          <w:rFonts w:ascii="Arial" w:hAnsi="Arial" w:eastAsia="Arial"/>
          <w:sz w:val="64"/>
        </w:rPr>
        <w:sectPr>
          <w:pgSz w:w="14400" w:h="10800" w:orient="landscape"/>
          <w:pgMar w:top="500" w:bottom="280" w:left="40" w:right="0"/>
        </w:sectPr>
      </w:pPr>
    </w:p>
    <w:p>
      <w:pPr>
        <w:spacing w:line="1090" w:lineRule="exact" w:before="0"/>
        <w:ind w:left="1936" w:right="965" w:firstLine="0"/>
        <w:jc w:val="center"/>
        <w:rPr>
          <w:rFonts w:ascii="宋体" w:eastAsia="宋体" w:hint="eastAsia"/>
          <w:sz w:val="88"/>
        </w:rPr>
      </w:pPr>
      <w:r>
        <w:rPr/>
        <w:drawing>
          <wp:anchor distT="0" distB="0" distL="0" distR="0" allowOverlap="1" layoutInCell="1" locked="0" behindDoc="1" simplePos="0" relativeHeight="251265024">
            <wp:simplePos x="0" y="0"/>
            <wp:positionH relativeFrom="page">
              <wp:posOffset>0</wp:posOffset>
            </wp:positionH>
            <wp:positionV relativeFrom="page">
              <wp:posOffset>0</wp:posOffset>
            </wp:positionV>
            <wp:extent cx="9144000" cy="6857998"/>
            <wp:effectExtent l="0" t="0" r="0" b="0"/>
            <wp:wrapNone/>
            <wp:docPr id="37" name="image1.jpeg"/>
            <wp:cNvGraphicFramePr>
              <a:graphicFrameLocks noChangeAspect="1"/>
            </wp:cNvGraphicFramePr>
            <a:graphic>
              <a:graphicData uri="http://schemas.openxmlformats.org/drawingml/2006/picture">
                <pic:pic>
                  <pic:nvPicPr>
                    <pic:cNvPr id="38"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风险识别</w:t>
      </w:r>
    </w:p>
    <w:p>
      <w:pPr>
        <w:pStyle w:val="BodyText"/>
        <w:rPr>
          <w:rFonts w:ascii="宋体"/>
          <w:sz w:val="66"/>
        </w:rPr>
      </w:pPr>
    </w:p>
    <w:p>
      <w:pPr>
        <w:pStyle w:val="ListParagraph"/>
        <w:numPr>
          <w:ilvl w:val="0"/>
          <w:numId w:val="1"/>
        </w:numPr>
        <w:tabs>
          <w:tab w:pos="1364" w:val="left" w:leader="none"/>
          <w:tab w:pos="1365" w:val="left" w:leader="none"/>
        </w:tabs>
        <w:spacing w:line="768" w:lineRule="exact" w:before="1" w:after="0"/>
        <w:ind w:left="1364" w:right="0" w:hanging="541"/>
        <w:jc w:val="left"/>
        <w:rPr>
          <w:rFonts w:ascii="Arial" w:hAnsi="Arial" w:eastAsia="Arial"/>
          <w:sz w:val="59"/>
        </w:rPr>
      </w:pPr>
      <w:r>
        <w:rPr>
          <w:sz w:val="59"/>
        </w:rPr>
        <w:t>内容</w:t>
      </w:r>
    </w:p>
    <w:p>
      <w:pPr>
        <w:pStyle w:val="ListParagraph"/>
        <w:numPr>
          <w:ilvl w:val="1"/>
          <w:numId w:val="1"/>
        </w:numPr>
        <w:tabs>
          <w:tab w:pos="1999" w:val="left" w:leader="none"/>
        </w:tabs>
        <w:spacing w:line="620" w:lineRule="exact" w:before="0" w:after="0"/>
        <w:ind w:left="1998" w:right="0" w:hanging="455"/>
        <w:jc w:val="left"/>
        <w:rPr>
          <w:rFonts w:ascii="Arial" w:hAnsi="Arial" w:eastAsia="Arial"/>
          <w:sz w:val="52"/>
        </w:rPr>
      </w:pPr>
      <w:r>
        <w:rPr>
          <w:spacing w:val="-1"/>
          <w:w w:val="95"/>
          <w:sz w:val="52"/>
        </w:rPr>
        <w:t>确定风险的来源</w:t>
      </w:r>
    </w:p>
    <w:p>
      <w:pPr>
        <w:pStyle w:val="ListParagraph"/>
        <w:numPr>
          <w:ilvl w:val="1"/>
          <w:numId w:val="1"/>
        </w:numPr>
        <w:tabs>
          <w:tab w:pos="1999" w:val="left" w:leader="none"/>
        </w:tabs>
        <w:spacing w:line="627" w:lineRule="exact" w:before="0" w:after="0"/>
        <w:ind w:left="1998" w:right="0" w:hanging="455"/>
        <w:jc w:val="left"/>
        <w:rPr>
          <w:rFonts w:ascii="Arial" w:hAnsi="Arial" w:eastAsia="Arial"/>
          <w:sz w:val="52"/>
        </w:rPr>
      </w:pPr>
      <w:r>
        <w:rPr>
          <w:spacing w:val="-1"/>
          <w:w w:val="95"/>
          <w:sz w:val="52"/>
        </w:rPr>
        <w:t>风险产生的条件</w:t>
      </w:r>
    </w:p>
    <w:p>
      <w:pPr>
        <w:pStyle w:val="ListParagraph"/>
        <w:numPr>
          <w:ilvl w:val="1"/>
          <w:numId w:val="1"/>
        </w:numPr>
        <w:tabs>
          <w:tab w:pos="1999" w:val="left" w:leader="none"/>
        </w:tabs>
        <w:spacing w:line="623" w:lineRule="exact" w:before="0" w:after="0"/>
        <w:ind w:left="1998" w:right="0" w:hanging="455"/>
        <w:jc w:val="left"/>
        <w:rPr>
          <w:rFonts w:ascii="Arial" w:hAnsi="Arial" w:eastAsia="Arial"/>
          <w:sz w:val="52"/>
        </w:rPr>
      </w:pPr>
      <w:r>
        <w:rPr>
          <w:sz w:val="52"/>
        </w:rPr>
        <w:t>描述风险特征</w:t>
      </w:r>
    </w:p>
    <w:p>
      <w:pPr>
        <w:pStyle w:val="ListParagraph"/>
        <w:numPr>
          <w:ilvl w:val="1"/>
          <w:numId w:val="1"/>
        </w:numPr>
        <w:tabs>
          <w:tab w:pos="1999" w:val="left" w:leader="none"/>
        </w:tabs>
        <w:spacing w:line="623" w:lineRule="exact" w:before="0" w:after="0"/>
        <w:ind w:left="1998" w:right="0" w:hanging="455"/>
        <w:jc w:val="left"/>
        <w:rPr>
          <w:rFonts w:ascii="Arial" w:hAnsi="Arial" w:eastAsia="Arial"/>
          <w:sz w:val="52"/>
        </w:rPr>
      </w:pPr>
      <w:r>
        <w:rPr>
          <w:sz w:val="52"/>
        </w:rPr>
        <w:t>影响本项目的风险</w:t>
      </w:r>
    </w:p>
    <w:p>
      <w:pPr>
        <w:pStyle w:val="ListParagraph"/>
        <w:numPr>
          <w:ilvl w:val="0"/>
          <w:numId w:val="1"/>
        </w:numPr>
        <w:tabs>
          <w:tab w:pos="1364" w:val="left" w:leader="none"/>
          <w:tab w:pos="1365" w:val="left" w:leader="none"/>
        </w:tabs>
        <w:spacing w:line="729" w:lineRule="exact" w:before="0" w:after="0"/>
        <w:ind w:left="1364" w:right="0" w:hanging="541"/>
        <w:jc w:val="left"/>
        <w:rPr>
          <w:rFonts w:ascii="Arial" w:hAnsi="Arial" w:eastAsia="Arial"/>
          <w:sz w:val="60"/>
        </w:rPr>
      </w:pPr>
      <w:r>
        <w:rPr>
          <w:sz w:val="60"/>
        </w:rPr>
        <w:t>方法</w:t>
      </w:r>
    </w:p>
    <w:p>
      <w:pPr>
        <w:pStyle w:val="ListParagraph"/>
        <w:numPr>
          <w:ilvl w:val="1"/>
          <w:numId w:val="1"/>
        </w:numPr>
        <w:tabs>
          <w:tab w:pos="1999" w:val="left" w:leader="none"/>
        </w:tabs>
        <w:spacing w:line="618" w:lineRule="exact" w:before="0" w:after="0"/>
        <w:ind w:left="1998" w:right="0" w:hanging="455"/>
        <w:jc w:val="left"/>
        <w:rPr>
          <w:rFonts w:ascii="Arial" w:hAnsi="Arial" w:eastAsia="Arial"/>
          <w:sz w:val="52"/>
        </w:rPr>
      </w:pPr>
      <w:r>
        <w:rPr>
          <w:sz w:val="52"/>
        </w:rPr>
        <w:t>头脑风暴法</w:t>
      </w:r>
    </w:p>
    <w:p>
      <w:pPr>
        <w:pStyle w:val="ListParagraph"/>
        <w:numPr>
          <w:ilvl w:val="1"/>
          <w:numId w:val="1"/>
        </w:numPr>
        <w:tabs>
          <w:tab w:pos="1999" w:val="left" w:leader="none"/>
        </w:tabs>
        <w:spacing w:line="640" w:lineRule="exact" w:before="0" w:after="0"/>
        <w:ind w:left="1998" w:right="0" w:hanging="455"/>
        <w:jc w:val="left"/>
        <w:rPr>
          <w:rFonts w:ascii="Arial" w:hAnsi="Arial" w:eastAsia="Arial"/>
          <w:sz w:val="52"/>
        </w:rPr>
      </w:pPr>
      <w:r>
        <w:rPr>
          <w:sz w:val="52"/>
        </w:rPr>
        <w:t>面谈</w:t>
      </w:r>
    </w:p>
    <w:p>
      <w:pPr>
        <w:pStyle w:val="ListParagraph"/>
        <w:numPr>
          <w:ilvl w:val="1"/>
          <w:numId w:val="1"/>
        </w:numPr>
        <w:tabs>
          <w:tab w:pos="1999" w:val="left" w:leader="none"/>
        </w:tabs>
        <w:spacing w:line="565" w:lineRule="exact" w:before="0" w:after="0"/>
        <w:ind w:left="1998" w:right="0" w:hanging="455"/>
        <w:jc w:val="left"/>
        <w:rPr>
          <w:rFonts w:ascii="Arial" w:hAnsi="Arial"/>
          <w:sz w:val="52"/>
        </w:rPr>
      </w:pPr>
      <w:r>
        <w:rPr>
          <w:rFonts w:ascii="Cambria" w:hAnsi="Cambria"/>
          <w:sz w:val="52"/>
        </w:rPr>
        <w:t>Delphi</w:t>
      </w:r>
    </w:p>
    <w:p>
      <w:pPr>
        <w:pStyle w:val="ListParagraph"/>
        <w:numPr>
          <w:ilvl w:val="1"/>
          <w:numId w:val="1"/>
        </w:numPr>
        <w:tabs>
          <w:tab w:pos="1999" w:val="left" w:leader="none"/>
        </w:tabs>
        <w:spacing w:line="686" w:lineRule="exact" w:before="0" w:after="0"/>
        <w:ind w:left="1998" w:right="0" w:hanging="455"/>
        <w:jc w:val="left"/>
        <w:rPr>
          <w:rFonts w:ascii="Arial" w:hAnsi="Arial" w:eastAsia="Arial"/>
          <w:sz w:val="52"/>
        </w:rPr>
      </w:pPr>
      <w:r>
        <w:rPr>
          <w:sz w:val="52"/>
        </w:rPr>
        <w:t>核对表</w:t>
      </w:r>
    </w:p>
    <w:p>
      <w:pPr>
        <w:pStyle w:val="ListParagraph"/>
        <w:numPr>
          <w:ilvl w:val="1"/>
          <w:numId w:val="1"/>
        </w:numPr>
        <w:tabs>
          <w:tab w:pos="1999" w:val="left" w:leader="none"/>
        </w:tabs>
        <w:spacing w:line="576" w:lineRule="exact" w:before="0" w:after="0"/>
        <w:ind w:left="1998" w:right="0" w:hanging="455"/>
        <w:jc w:val="left"/>
        <w:rPr>
          <w:rFonts w:ascii="Arial" w:hAnsi="Arial"/>
          <w:sz w:val="52"/>
        </w:rPr>
      </w:pPr>
      <w:r>
        <w:rPr>
          <w:rFonts w:ascii="Cambria" w:hAnsi="Cambria"/>
          <w:spacing w:val="-5"/>
          <w:sz w:val="52"/>
        </w:rPr>
        <w:t>SWOT</w:t>
      </w:r>
    </w:p>
    <w:p>
      <w:pPr>
        <w:spacing w:after="0" w:line="576" w:lineRule="exact"/>
        <w:jc w:val="left"/>
        <w:rPr>
          <w:rFonts w:ascii="Arial" w:hAnsi="Arial"/>
          <w:sz w:val="52"/>
        </w:rPr>
        <w:sectPr>
          <w:pgSz w:w="14400" w:h="10800" w:orient="landscape"/>
          <w:pgMar w:top="500" w:bottom="280" w:left="40" w:right="0"/>
        </w:sectPr>
      </w:pPr>
    </w:p>
    <w:p>
      <w:pPr>
        <w:spacing w:line="1463" w:lineRule="exact" w:before="0"/>
        <w:ind w:left="1936" w:right="968" w:firstLine="0"/>
        <w:jc w:val="center"/>
        <w:rPr>
          <w:rFonts w:ascii="微软雅黑" w:eastAsia="微软雅黑" w:hint="eastAsia"/>
          <w:sz w:val="88"/>
        </w:rPr>
      </w:pPr>
      <w:r>
        <w:rPr/>
        <w:drawing>
          <wp:anchor distT="0" distB="0" distL="0" distR="0" allowOverlap="1" layoutInCell="1" locked="0" behindDoc="1" simplePos="0" relativeHeight="251266048">
            <wp:simplePos x="0" y="0"/>
            <wp:positionH relativeFrom="page">
              <wp:posOffset>0</wp:posOffset>
            </wp:positionH>
            <wp:positionV relativeFrom="page">
              <wp:posOffset>0</wp:posOffset>
            </wp:positionV>
            <wp:extent cx="9144000" cy="6857998"/>
            <wp:effectExtent l="0" t="0" r="0" b="0"/>
            <wp:wrapNone/>
            <wp:docPr id="39" name="image1.jpeg"/>
            <wp:cNvGraphicFramePr>
              <a:graphicFrameLocks noChangeAspect="1"/>
            </wp:cNvGraphicFramePr>
            <a:graphic>
              <a:graphicData uri="http://schemas.openxmlformats.org/drawingml/2006/picture">
                <pic:pic>
                  <pic:nvPicPr>
                    <pic:cNvPr id="40"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头脑风暴法</w:t>
      </w:r>
      <w:r>
        <w:rPr>
          <w:rFonts w:ascii="微软雅黑" w:eastAsia="微软雅黑" w:hint="eastAsia"/>
          <w:sz w:val="88"/>
        </w:rPr>
        <w:t>(Brain-Storming)</w:t>
      </w:r>
    </w:p>
    <w:p>
      <w:pPr>
        <w:pStyle w:val="ListParagraph"/>
        <w:numPr>
          <w:ilvl w:val="0"/>
          <w:numId w:val="1"/>
        </w:numPr>
        <w:tabs>
          <w:tab w:pos="1365" w:val="left" w:leader="none"/>
        </w:tabs>
        <w:spacing w:line="184" w:lineRule="auto" w:before="810" w:after="0"/>
        <w:ind w:left="1364" w:right="969" w:hanging="540"/>
        <w:jc w:val="both"/>
        <w:rPr>
          <w:rFonts w:ascii="Arial" w:hAnsi="Arial" w:eastAsia="Arial"/>
          <w:sz w:val="48"/>
        </w:rPr>
      </w:pPr>
      <w:r>
        <w:rPr>
          <w:spacing w:val="-6"/>
          <w:sz w:val="48"/>
        </w:rPr>
        <w:t>无限制的自由联想和讨论的代名词，其目的在于产生新观念或激发创新设想。最早是精神病理学上的用语，指精神</w:t>
      </w:r>
      <w:r>
        <w:rPr>
          <w:spacing w:val="-7"/>
          <w:sz w:val="48"/>
        </w:rPr>
        <w:t>病患者的精神错乱状态而言的。</w:t>
      </w:r>
    </w:p>
    <w:p>
      <w:pPr>
        <w:pStyle w:val="BodyText"/>
        <w:rPr>
          <w:sz w:val="54"/>
        </w:rPr>
      </w:pPr>
    </w:p>
    <w:p>
      <w:pPr>
        <w:pStyle w:val="ListParagraph"/>
        <w:numPr>
          <w:ilvl w:val="0"/>
          <w:numId w:val="1"/>
        </w:numPr>
        <w:tabs>
          <w:tab w:pos="1365" w:val="left" w:leader="none"/>
        </w:tabs>
        <w:spacing w:line="184" w:lineRule="auto" w:before="0" w:after="0"/>
        <w:ind w:left="1364" w:right="1000" w:hanging="540"/>
        <w:jc w:val="both"/>
        <w:rPr>
          <w:rFonts w:ascii="Arial" w:hAnsi="Arial" w:eastAsia="Arial"/>
          <w:sz w:val="48"/>
        </w:rPr>
      </w:pPr>
      <w:r>
        <w:rPr>
          <w:spacing w:val="-1"/>
          <w:sz w:val="48"/>
        </w:rPr>
        <w:t>头脑风暴法是由美国创造学家</w:t>
      </w:r>
      <w:r>
        <w:rPr>
          <w:rFonts w:ascii="Cambria" w:hAnsi="Cambria" w:eastAsia="Cambria"/>
          <w:sz w:val="48"/>
        </w:rPr>
        <w:t>A·F·</w:t>
      </w:r>
      <w:r>
        <w:rPr>
          <w:spacing w:val="-4"/>
          <w:sz w:val="48"/>
        </w:rPr>
        <w:t>奥斯本于</w:t>
      </w:r>
      <w:r>
        <w:rPr>
          <w:rFonts w:ascii="Cambria" w:hAnsi="Cambria" w:eastAsia="Cambria"/>
          <w:spacing w:val="-3"/>
          <w:sz w:val="48"/>
        </w:rPr>
        <w:t>1939</w:t>
      </w:r>
      <w:r>
        <w:rPr>
          <w:spacing w:val="-5"/>
          <w:sz w:val="48"/>
        </w:rPr>
        <w:t>年首次提</w:t>
      </w:r>
      <w:r>
        <w:rPr>
          <w:sz w:val="48"/>
        </w:rPr>
        <w:t>出、</w:t>
      </w:r>
      <w:r>
        <w:rPr>
          <w:rFonts w:ascii="Cambria" w:hAnsi="Cambria" w:eastAsia="Cambria"/>
          <w:sz w:val="48"/>
        </w:rPr>
        <w:t>1953</w:t>
      </w:r>
      <w:r>
        <w:rPr>
          <w:spacing w:val="-5"/>
          <w:sz w:val="48"/>
        </w:rPr>
        <w:t>年正式发表的一种激发性思维的方法。</w:t>
      </w:r>
    </w:p>
    <w:p>
      <w:pPr>
        <w:pStyle w:val="BodyText"/>
        <w:spacing w:before="12"/>
        <w:rPr>
          <w:sz w:val="53"/>
        </w:rPr>
      </w:pPr>
    </w:p>
    <w:p>
      <w:pPr>
        <w:pStyle w:val="ListParagraph"/>
        <w:numPr>
          <w:ilvl w:val="0"/>
          <w:numId w:val="1"/>
        </w:numPr>
        <w:tabs>
          <w:tab w:pos="1365" w:val="left" w:leader="none"/>
        </w:tabs>
        <w:spacing w:line="184" w:lineRule="auto" w:before="0" w:after="0"/>
        <w:ind w:left="1364" w:right="969" w:hanging="540"/>
        <w:jc w:val="both"/>
        <w:rPr>
          <w:rFonts w:ascii="Arial" w:hAnsi="Arial" w:eastAsia="Arial"/>
          <w:sz w:val="48"/>
        </w:rPr>
      </w:pPr>
      <w:r>
        <w:rPr>
          <w:spacing w:val="-3"/>
          <w:sz w:val="48"/>
        </w:rPr>
        <w:t>头脑风暴法有可分为直接头脑风暴法</w:t>
      </w:r>
      <w:r>
        <w:rPr>
          <w:spacing w:val="-8"/>
          <w:sz w:val="48"/>
        </w:rPr>
        <w:t>（</w:t>
      </w:r>
      <w:r>
        <w:rPr>
          <w:spacing w:val="-4"/>
          <w:sz w:val="48"/>
        </w:rPr>
        <w:t>通常简称为头脑风</w:t>
      </w:r>
      <w:r>
        <w:rPr>
          <w:spacing w:val="-1"/>
          <w:sz w:val="48"/>
        </w:rPr>
        <w:t>暴法）</w:t>
      </w:r>
      <w:r>
        <w:rPr>
          <w:spacing w:val="-2"/>
          <w:sz w:val="48"/>
        </w:rPr>
        <w:t>和质疑头脑风暴法</w:t>
      </w:r>
      <w:r>
        <w:rPr>
          <w:sz w:val="48"/>
        </w:rPr>
        <w:t>（</w:t>
      </w:r>
      <w:r>
        <w:rPr>
          <w:spacing w:val="-5"/>
          <w:sz w:val="48"/>
        </w:rPr>
        <w:t>也称反头脑风暴法</w:t>
      </w:r>
      <w:r>
        <w:rPr>
          <w:sz w:val="48"/>
        </w:rPr>
        <w:t>）</w:t>
      </w:r>
      <w:r>
        <w:rPr>
          <w:spacing w:val="-3"/>
          <w:sz w:val="48"/>
        </w:rPr>
        <w:t>。前者是</w:t>
      </w:r>
      <w:r>
        <w:rPr>
          <w:spacing w:val="-9"/>
          <w:sz w:val="48"/>
        </w:rPr>
        <w:t>在专家群体决策尽可能激发创造性，产生尽可能多的设想</w:t>
      </w:r>
      <w:r>
        <w:rPr>
          <w:spacing w:val="-6"/>
          <w:sz w:val="48"/>
        </w:rPr>
        <w:t>的方法，后者则是对前者提出的设想、方案逐一质疑，分析其现实可行性的方法。</w:t>
      </w:r>
    </w:p>
    <w:p>
      <w:pPr>
        <w:spacing w:after="0" w:line="184" w:lineRule="auto"/>
        <w:jc w:val="both"/>
        <w:rPr>
          <w:rFonts w:ascii="Arial" w:hAnsi="Arial" w:eastAsia="Arial"/>
          <w:sz w:val="48"/>
        </w:rPr>
        <w:sectPr>
          <w:pgSz w:w="14400" w:h="10800" w:orient="landscape"/>
          <w:pgMar w:top="340" w:bottom="280" w:left="40" w:right="0"/>
        </w:sectPr>
      </w:pPr>
    </w:p>
    <w:p>
      <w:pPr>
        <w:pStyle w:val="Heading2"/>
      </w:pPr>
      <w:r>
        <w:rPr/>
        <w:drawing>
          <wp:anchor distT="0" distB="0" distL="0" distR="0" allowOverlap="1" layoutInCell="1" locked="0" behindDoc="1" simplePos="0" relativeHeight="251267072">
            <wp:simplePos x="0" y="0"/>
            <wp:positionH relativeFrom="page">
              <wp:posOffset>0</wp:posOffset>
            </wp:positionH>
            <wp:positionV relativeFrom="page">
              <wp:posOffset>0</wp:posOffset>
            </wp:positionV>
            <wp:extent cx="9144000" cy="6857998"/>
            <wp:effectExtent l="0" t="0" r="0" b="0"/>
            <wp:wrapNone/>
            <wp:docPr id="41" name="image1.jpeg"/>
            <wp:cNvGraphicFramePr>
              <a:graphicFrameLocks noChangeAspect="1"/>
            </wp:cNvGraphicFramePr>
            <a:graphic>
              <a:graphicData uri="http://schemas.openxmlformats.org/drawingml/2006/picture">
                <pic:pic>
                  <pic:nvPicPr>
                    <pic:cNvPr id="42"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面谈</w:t>
      </w:r>
    </w:p>
    <w:p>
      <w:pPr>
        <w:spacing w:after="0"/>
        <w:sectPr>
          <w:pgSz w:w="14400" w:h="10800" w:orient="landscape"/>
          <w:pgMar w:top="500" w:bottom="280" w:left="40" w:right="0"/>
        </w:sectPr>
      </w:pPr>
    </w:p>
    <w:p>
      <w:pPr>
        <w:spacing w:line="1463" w:lineRule="exact" w:before="0"/>
        <w:ind w:left="1936" w:right="957" w:firstLine="0"/>
        <w:jc w:val="center"/>
        <w:rPr>
          <w:rFonts w:ascii="宋体" w:eastAsia="宋体" w:hint="eastAsia"/>
          <w:sz w:val="88"/>
        </w:rPr>
      </w:pPr>
      <w:r>
        <w:rPr/>
        <w:drawing>
          <wp:anchor distT="0" distB="0" distL="0" distR="0" allowOverlap="1" layoutInCell="1" locked="0" behindDoc="1" simplePos="0" relativeHeight="251268096">
            <wp:simplePos x="0" y="0"/>
            <wp:positionH relativeFrom="page">
              <wp:posOffset>0</wp:posOffset>
            </wp:positionH>
            <wp:positionV relativeFrom="page">
              <wp:posOffset>0</wp:posOffset>
            </wp:positionV>
            <wp:extent cx="9144000" cy="6857998"/>
            <wp:effectExtent l="0" t="0" r="0" b="0"/>
            <wp:wrapNone/>
            <wp:docPr id="43" name="image1.jpeg"/>
            <wp:cNvGraphicFramePr>
              <a:graphicFrameLocks noChangeAspect="1"/>
            </wp:cNvGraphicFramePr>
            <a:graphic>
              <a:graphicData uri="http://schemas.openxmlformats.org/drawingml/2006/picture">
                <pic:pic>
                  <pic:nvPicPr>
                    <pic:cNvPr id="4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微软雅黑" w:eastAsia="微软雅黑" w:hint="eastAsia"/>
          <w:sz w:val="88"/>
        </w:rPr>
        <w:t>Delphi</w:t>
      </w:r>
      <w:r>
        <w:rPr>
          <w:rFonts w:ascii="宋体" w:eastAsia="宋体" w:hint="eastAsia"/>
          <w:sz w:val="88"/>
        </w:rPr>
        <w:t>法</w:t>
      </w:r>
    </w:p>
    <w:p>
      <w:pPr>
        <w:pStyle w:val="Heading3"/>
        <w:numPr>
          <w:ilvl w:val="0"/>
          <w:numId w:val="1"/>
        </w:numPr>
        <w:tabs>
          <w:tab w:pos="1365" w:val="left" w:leader="none"/>
        </w:tabs>
        <w:spacing w:line="240" w:lineRule="auto" w:before="749" w:after="0"/>
        <w:ind w:left="1364" w:right="0" w:hanging="541"/>
        <w:jc w:val="both"/>
        <w:rPr>
          <w:rFonts w:ascii="Arial" w:hAnsi="Arial" w:eastAsia="Arial"/>
        </w:rPr>
      </w:pPr>
      <w:r>
        <w:rPr/>
        <w:t>德尔菲</w:t>
      </w:r>
    </w:p>
    <w:p>
      <w:pPr>
        <w:pStyle w:val="ListParagraph"/>
        <w:numPr>
          <w:ilvl w:val="1"/>
          <w:numId w:val="1"/>
        </w:numPr>
        <w:tabs>
          <w:tab w:pos="1999" w:val="left" w:leader="none"/>
        </w:tabs>
        <w:spacing w:line="206" w:lineRule="auto" w:before="92" w:after="0"/>
        <w:ind w:left="1998" w:right="1110" w:hanging="454"/>
        <w:jc w:val="both"/>
        <w:rPr>
          <w:rFonts w:ascii="Arial" w:hAnsi="Arial" w:eastAsia="Arial"/>
          <w:sz w:val="56"/>
        </w:rPr>
      </w:pPr>
      <w:r>
        <w:rPr>
          <w:sz w:val="56"/>
        </w:rPr>
        <w:t>德尔菲法</w:t>
      </w:r>
      <w:r>
        <w:rPr>
          <w:rFonts w:ascii="Cambria" w:hAnsi="Cambria" w:eastAsia="Cambria"/>
          <w:sz w:val="56"/>
        </w:rPr>
        <w:t>(Delphi</w:t>
      </w:r>
      <w:r>
        <w:rPr>
          <w:rFonts w:ascii="Cambria" w:hAnsi="Cambria" w:eastAsia="Cambria"/>
          <w:spacing w:val="2"/>
          <w:sz w:val="56"/>
        </w:rPr>
        <w:t> </w:t>
      </w:r>
      <w:r>
        <w:rPr>
          <w:rFonts w:ascii="Cambria" w:hAnsi="Cambria" w:eastAsia="Cambria"/>
          <w:sz w:val="56"/>
        </w:rPr>
        <w:t>Method)</w:t>
      </w:r>
      <w:r>
        <w:rPr>
          <w:spacing w:val="-2"/>
          <w:sz w:val="56"/>
        </w:rPr>
        <w:t>系以一系列问卷向各</w:t>
      </w:r>
      <w:r>
        <w:rPr>
          <w:spacing w:val="-1"/>
          <w:sz w:val="56"/>
        </w:rPr>
        <w:t>类专家征询意见，依据所有专家对原问卷的答</w:t>
      </w:r>
      <w:r>
        <w:rPr>
          <w:spacing w:val="-2"/>
          <w:sz w:val="56"/>
        </w:rPr>
        <w:t>复再拟定下一份问卷，再次向各类专家征询意</w:t>
      </w:r>
      <w:r>
        <w:rPr>
          <w:spacing w:val="-3"/>
          <w:sz w:val="56"/>
        </w:rPr>
        <w:t>见，直到大多数专家的意见看法趋于一致才获</w:t>
      </w:r>
      <w:r>
        <w:rPr>
          <w:spacing w:val="-4"/>
          <w:sz w:val="56"/>
        </w:rPr>
        <w:t>至结论，此法预测通常较适合作长期预测。</w:t>
      </w:r>
    </w:p>
    <w:p>
      <w:pPr>
        <w:spacing w:after="0" w:line="206" w:lineRule="auto"/>
        <w:jc w:val="both"/>
        <w:rPr>
          <w:rFonts w:ascii="Arial" w:hAnsi="Arial" w:eastAsia="Arial"/>
          <w:sz w:val="56"/>
        </w:rPr>
        <w:sectPr>
          <w:pgSz w:w="14400" w:h="10800" w:orient="landscape"/>
          <w:pgMar w:top="340" w:bottom="280" w:left="40" w:right="0"/>
        </w:sectPr>
      </w:pPr>
    </w:p>
    <w:p>
      <w:pPr>
        <w:spacing w:line="1463" w:lineRule="exact" w:before="0"/>
        <w:ind w:left="1936" w:right="957" w:firstLine="0"/>
        <w:jc w:val="center"/>
        <w:rPr>
          <w:rFonts w:ascii="宋体" w:eastAsia="宋体" w:hint="eastAsia"/>
          <w:sz w:val="88"/>
        </w:rPr>
      </w:pPr>
      <w:r>
        <w:rPr/>
        <w:drawing>
          <wp:anchor distT="0" distB="0" distL="0" distR="0" allowOverlap="1" layoutInCell="1" locked="0" behindDoc="1" simplePos="0" relativeHeight="251269120">
            <wp:simplePos x="0" y="0"/>
            <wp:positionH relativeFrom="page">
              <wp:posOffset>0</wp:posOffset>
            </wp:positionH>
            <wp:positionV relativeFrom="page">
              <wp:posOffset>0</wp:posOffset>
            </wp:positionV>
            <wp:extent cx="9144000" cy="6857998"/>
            <wp:effectExtent l="0" t="0" r="0" b="0"/>
            <wp:wrapNone/>
            <wp:docPr id="45" name="image1.jpeg"/>
            <wp:cNvGraphicFramePr>
              <a:graphicFrameLocks noChangeAspect="1"/>
            </wp:cNvGraphicFramePr>
            <a:graphic>
              <a:graphicData uri="http://schemas.openxmlformats.org/drawingml/2006/picture">
                <pic:pic>
                  <pic:nvPicPr>
                    <pic:cNvPr id="46"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微软雅黑" w:eastAsia="微软雅黑" w:hint="eastAsia"/>
          <w:sz w:val="88"/>
        </w:rPr>
        <w:t>Delphi</w:t>
      </w:r>
      <w:r>
        <w:rPr>
          <w:rFonts w:ascii="宋体" w:eastAsia="宋体" w:hint="eastAsia"/>
          <w:sz w:val="88"/>
        </w:rPr>
        <w:t>步骤</w:t>
      </w:r>
    </w:p>
    <w:p>
      <w:pPr>
        <w:pStyle w:val="ListParagraph"/>
        <w:numPr>
          <w:ilvl w:val="0"/>
          <w:numId w:val="1"/>
        </w:numPr>
        <w:tabs>
          <w:tab w:pos="1364" w:val="left" w:leader="none"/>
          <w:tab w:pos="1365" w:val="left" w:leader="none"/>
        </w:tabs>
        <w:spacing w:line="208" w:lineRule="auto" w:before="825" w:after="0"/>
        <w:ind w:left="1364" w:right="1450" w:hanging="540"/>
        <w:jc w:val="left"/>
        <w:rPr>
          <w:rFonts w:ascii="Arial" w:hAnsi="Arial" w:eastAsia="Arial"/>
          <w:sz w:val="64"/>
        </w:rPr>
      </w:pPr>
      <w:r>
        <w:rPr>
          <w:sz w:val="64"/>
        </w:rPr>
        <w:t>成立一个团体委员确定问题及设计研究问卷。</w:t>
      </w:r>
    </w:p>
    <w:p>
      <w:pPr>
        <w:pStyle w:val="ListParagraph"/>
        <w:numPr>
          <w:ilvl w:val="0"/>
          <w:numId w:val="1"/>
        </w:numPr>
        <w:tabs>
          <w:tab w:pos="1364" w:val="left" w:leader="none"/>
          <w:tab w:pos="1365" w:val="left" w:leader="none"/>
        </w:tabs>
        <w:spacing w:line="240" w:lineRule="auto" w:before="60" w:after="0"/>
        <w:ind w:left="1364" w:right="0" w:hanging="541"/>
        <w:jc w:val="left"/>
        <w:rPr>
          <w:rFonts w:ascii="Arial" w:hAnsi="Arial" w:eastAsia="Arial"/>
          <w:sz w:val="64"/>
        </w:rPr>
      </w:pPr>
      <w:r>
        <w:rPr>
          <w:sz w:val="64"/>
        </w:rPr>
        <w:t>选择专家匿名质问预测。</w:t>
      </w:r>
    </w:p>
    <w:p>
      <w:pPr>
        <w:pStyle w:val="ListParagraph"/>
        <w:numPr>
          <w:ilvl w:val="0"/>
          <w:numId w:val="1"/>
        </w:numPr>
        <w:tabs>
          <w:tab w:pos="1364" w:val="left" w:leader="none"/>
          <w:tab w:pos="1365" w:val="left" w:leader="none"/>
        </w:tabs>
        <w:spacing w:line="240" w:lineRule="auto" w:before="27" w:after="0"/>
        <w:ind w:left="1364" w:right="0" w:hanging="541"/>
        <w:jc w:val="left"/>
        <w:rPr>
          <w:rFonts w:ascii="Arial" w:hAnsi="Arial" w:eastAsia="Arial"/>
          <w:sz w:val="64"/>
        </w:rPr>
      </w:pPr>
      <w:r>
        <w:rPr>
          <w:sz w:val="64"/>
        </w:rPr>
        <w:t>把质问的问题回答收回做成结果。</w:t>
      </w:r>
    </w:p>
    <w:p>
      <w:pPr>
        <w:pStyle w:val="ListParagraph"/>
        <w:numPr>
          <w:ilvl w:val="0"/>
          <w:numId w:val="1"/>
        </w:numPr>
        <w:tabs>
          <w:tab w:pos="1364" w:val="left" w:leader="none"/>
          <w:tab w:pos="1365" w:val="left" w:leader="none"/>
        </w:tabs>
        <w:spacing w:line="206" w:lineRule="auto" w:before="109" w:after="0"/>
        <w:ind w:left="1364" w:right="1450" w:hanging="540"/>
        <w:jc w:val="left"/>
        <w:rPr>
          <w:rFonts w:ascii="Arial" w:hAnsi="Arial" w:eastAsia="Arial"/>
          <w:sz w:val="64"/>
        </w:rPr>
      </w:pPr>
      <w:r>
        <w:rPr>
          <w:spacing w:val="-1"/>
          <w:sz w:val="64"/>
        </w:rPr>
        <w:t>反复再预测，把问题重新修整再做预测， </w:t>
      </w:r>
      <w:r>
        <w:rPr>
          <w:sz w:val="64"/>
        </w:rPr>
        <w:t>如此反复预测至少</w:t>
      </w:r>
      <w:r>
        <w:rPr>
          <w:rFonts w:ascii="Cambria" w:hAnsi="Cambria" w:eastAsia="Cambria"/>
          <w:spacing w:val="-3"/>
          <w:sz w:val="64"/>
        </w:rPr>
        <w:t>2</w:t>
      </w:r>
      <w:r>
        <w:rPr>
          <w:sz w:val="64"/>
        </w:rPr>
        <w:t>次以上</w:t>
      </w:r>
    </w:p>
    <w:p>
      <w:pPr>
        <w:spacing w:after="0" w:line="206" w:lineRule="auto"/>
        <w:jc w:val="left"/>
        <w:rPr>
          <w:rFonts w:ascii="Arial" w:hAnsi="Arial" w:eastAsia="Arial"/>
          <w:sz w:val="64"/>
        </w:rPr>
        <w:sectPr>
          <w:pgSz w:w="14400" w:h="10800" w:orient="landscape"/>
          <w:pgMar w:top="340" w:bottom="280" w:left="40" w:right="0"/>
        </w:sectPr>
      </w:pPr>
    </w:p>
    <w:p>
      <w:pPr>
        <w:spacing w:line="1090" w:lineRule="exact" w:before="0"/>
        <w:ind w:left="1936" w:right="964" w:firstLine="0"/>
        <w:jc w:val="center"/>
        <w:rPr>
          <w:rFonts w:ascii="宋体" w:eastAsia="宋体" w:hint="eastAsia"/>
          <w:sz w:val="88"/>
        </w:rPr>
      </w:pPr>
      <w:r>
        <w:rPr/>
        <w:drawing>
          <wp:anchor distT="0" distB="0" distL="0" distR="0" allowOverlap="1" layoutInCell="1" locked="0" behindDoc="1" simplePos="0" relativeHeight="251270144">
            <wp:simplePos x="0" y="0"/>
            <wp:positionH relativeFrom="page">
              <wp:posOffset>0</wp:posOffset>
            </wp:positionH>
            <wp:positionV relativeFrom="page">
              <wp:posOffset>0</wp:posOffset>
            </wp:positionV>
            <wp:extent cx="9144000" cy="6857998"/>
            <wp:effectExtent l="0" t="0" r="0" b="0"/>
            <wp:wrapNone/>
            <wp:docPr id="47" name="image1.jpeg"/>
            <wp:cNvGraphicFramePr>
              <a:graphicFrameLocks noChangeAspect="1"/>
            </wp:cNvGraphicFramePr>
            <a:graphic>
              <a:graphicData uri="http://schemas.openxmlformats.org/drawingml/2006/picture">
                <pic:pic>
                  <pic:nvPicPr>
                    <pic:cNvPr id="48"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核对表</w:t>
      </w:r>
    </w:p>
    <w:p>
      <w:pPr>
        <w:pStyle w:val="BodyText"/>
        <w:spacing w:before="6"/>
        <w:rPr>
          <w:rFonts w:ascii="宋体"/>
          <w:sz w:val="81"/>
        </w:rPr>
      </w:pPr>
    </w:p>
    <w:p>
      <w:pPr>
        <w:pStyle w:val="ListParagraph"/>
        <w:numPr>
          <w:ilvl w:val="0"/>
          <w:numId w:val="1"/>
        </w:numPr>
        <w:tabs>
          <w:tab w:pos="1365" w:val="left" w:leader="none"/>
        </w:tabs>
        <w:spacing w:line="206" w:lineRule="auto" w:before="0" w:after="0"/>
        <w:ind w:left="1364" w:right="1450" w:hanging="540"/>
        <w:jc w:val="both"/>
        <w:rPr>
          <w:rFonts w:ascii="Arial" w:hAnsi="Arial" w:eastAsia="Arial"/>
          <w:sz w:val="64"/>
        </w:rPr>
      </w:pPr>
      <w:r>
        <w:rPr>
          <w:sz w:val="64"/>
        </w:rPr>
        <w:t>核对表是基于以前类比项目信息及其他相</w:t>
      </w:r>
      <w:r>
        <w:rPr>
          <w:spacing w:val="-1"/>
          <w:sz w:val="64"/>
        </w:rPr>
        <w:t>关信息编制的风险识别核对图表。核对表一般按照风险来源排列。利用核对表进行风险识别的主要优点是快而简单，缺点是</w:t>
      </w:r>
      <w:r>
        <w:rPr>
          <w:sz w:val="64"/>
        </w:rPr>
        <w:t>受到项目可比性的限制</w:t>
      </w:r>
    </w:p>
    <w:p>
      <w:pPr>
        <w:spacing w:after="0" w:line="206" w:lineRule="auto"/>
        <w:jc w:val="both"/>
        <w:rPr>
          <w:rFonts w:ascii="Arial" w:hAnsi="Arial" w:eastAsia="Arial"/>
          <w:sz w:val="64"/>
        </w:rPr>
        <w:sectPr>
          <w:pgSz w:w="14400" w:h="10800" w:orient="landscape"/>
          <w:pgMar w:top="500" w:bottom="280" w:left="40" w:right="0"/>
        </w:sectPr>
      </w:pPr>
    </w:p>
    <w:p>
      <w:pPr>
        <w:spacing w:line="1463" w:lineRule="exact" w:before="0"/>
        <w:ind w:left="1936" w:right="957" w:firstLine="0"/>
        <w:jc w:val="center"/>
        <w:rPr>
          <w:rFonts w:ascii="宋体" w:eastAsia="宋体" w:hint="eastAsia"/>
          <w:sz w:val="88"/>
        </w:rPr>
      </w:pPr>
      <w:r>
        <w:rPr/>
        <w:drawing>
          <wp:anchor distT="0" distB="0" distL="0" distR="0" allowOverlap="1" layoutInCell="1" locked="0" behindDoc="1" simplePos="0" relativeHeight="251271168">
            <wp:simplePos x="0" y="0"/>
            <wp:positionH relativeFrom="page">
              <wp:posOffset>0</wp:posOffset>
            </wp:positionH>
            <wp:positionV relativeFrom="page">
              <wp:posOffset>0</wp:posOffset>
            </wp:positionV>
            <wp:extent cx="9144000" cy="6857998"/>
            <wp:effectExtent l="0" t="0" r="0" b="0"/>
            <wp:wrapNone/>
            <wp:docPr id="49" name="image1.jpeg"/>
            <wp:cNvGraphicFramePr>
              <a:graphicFrameLocks noChangeAspect="1"/>
            </wp:cNvGraphicFramePr>
            <a:graphic>
              <a:graphicData uri="http://schemas.openxmlformats.org/drawingml/2006/picture">
                <pic:pic>
                  <pic:nvPicPr>
                    <pic:cNvPr id="50"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微软雅黑" w:eastAsia="微软雅黑" w:hint="eastAsia"/>
          <w:sz w:val="88"/>
        </w:rPr>
        <w:t>SWOT</w:t>
      </w:r>
      <w:r>
        <w:rPr>
          <w:rFonts w:ascii="宋体" w:eastAsia="宋体" w:hint="eastAsia"/>
          <w:sz w:val="88"/>
        </w:rPr>
        <w:t>技术</w:t>
      </w:r>
    </w:p>
    <w:p>
      <w:pPr>
        <w:pStyle w:val="ListParagraph"/>
        <w:numPr>
          <w:ilvl w:val="0"/>
          <w:numId w:val="1"/>
        </w:numPr>
        <w:tabs>
          <w:tab w:pos="1365" w:val="left" w:leader="none"/>
        </w:tabs>
        <w:spacing w:line="206" w:lineRule="auto" w:before="831" w:after="0"/>
        <w:ind w:left="1364" w:right="1450" w:hanging="540"/>
        <w:jc w:val="both"/>
        <w:rPr>
          <w:rFonts w:ascii="Arial" w:hAnsi="Arial" w:eastAsia="Arial"/>
          <w:sz w:val="64"/>
        </w:rPr>
      </w:pPr>
      <w:r>
        <w:rPr/>
        <w:pict>
          <v:line style="position:absolute;mso-position-horizontal-relative:page;mso-position-vertical-relative:paragraph;z-index:-252044288" from="198.360001pt,150.690002pt" to="262.440001pt,150.690002pt" stroked="true" strokeweight=".72pt" strokecolor="#000000">
            <v:stroke dashstyle="solid"/>
            <w10:wrap type="none"/>
          </v:line>
        </w:pict>
      </w:r>
      <w:r>
        <w:rPr/>
        <w:pict>
          <v:line style="position:absolute;mso-position-horizontal-relative:page;mso-position-vertical-relative:paragraph;z-index:-252043264" from="294.480011pt,150.690002pt" to="358.560011pt,150.690002pt" stroked="true" strokeweight=".72pt" strokecolor="#000000">
            <v:stroke dashstyle="solid"/>
            <w10:wrap type="none"/>
          </v:line>
        </w:pict>
      </w:r>
      <w:r>
        <w:rPr>
          <w:sz w:val="64"/>
        </w:rPr>
        <w:t>主要是用来分析组织内部的优势与劣势以</w:t>
      </w:r>
      <w:r>
        <w:rPr>
          <w:spacing w:val="-1"/>
          <w:sz w:val="64"/>
        </w:rPr>
        <w:t>及外部环境的机会与威胁，在市场营销管</w:t>
      </w:r>
      <w:r>
        <w:rPr>
          <w:sz w:val="64"/>
        </w:rPr>
        <w:t>理中经常使用的功能强大的分析工作。</w:t>
      </w:r>
    </w:p>
    <w:p>
      <w:pPr>
        <w:pStyle w:val="ListParagraph"/>
        <w:numPr>
          <w:ilvl w:val="0"/>
          <w:numId w:val="1"/>
        </w:numPr>
        <w:tabs>
          <w:tab w:pos="1365" w:val="left" w:leader="none"/>
        </w:tabs>
        <w:spacing w:line="240" w:lineRule="auto" w:before="66" w:after="0"/>
        <w:ind w:left="1364" w:right="0" w:hanging="541"/>
        <w:jc w:val="both"/>
        <w:rPr>
          <w:rFonts w:ascii="Arial" w:hAnsi="Arial" w:eastAsia="Arial"/>
          <w:sz w:val="64"/>
        </w:rPr>
      </w:pPr>
      <w:r>
        <w:rPr>
          <w:rFonts w:ascii="Cambria" w:hAnsi="Cambria" w:eastAsia="Cambria"/>
          <w:spacing w:val="-7"/>
          <w:sz w:val="64"/>
        </w:rPr>
        <w:t>SWOT</w:t>
      </w:r>
      <w:r>
        <w:rPr>
          <w:rFonts w:ascii="Cambria" w:hAnsi="Cambria" w:eastAsia="Cambria"/>
          <w:spacing w:val="-10"/>
          <w:sz w:val="64"/>
        </w:rPr>
        <w:t> </w:t>
      </w:r>
      <w:r>
        <w:rPr>
          <w:sz w:val="64"/>
        </w:rPr>
        <w:t>分析法的基本分析步骤</w:t>
      </w:r>
    </w:p>
    <w:p>
      <w:pPr>
        <w:pStyle w:val="ListParagraph"/>
        <w:numPr>
          <w:ilvl w:val="1"/>
          <w:numId w:val="1"/>
        </w:numPr>
        <w:tabs>
          <w:tab w:pos="1999" w:val="left" w:leader="none"/>
        </w:tabs>
        <w:spacing w:line="240" w:lineRule="auto" w:before="13" w:after="0"/>
        <w:ind w:left="1998" w:right="0" w:hanging="455"/>
        <w:jc w:val="both"/>
        <w:rPr>
          <w:rFonts w:ascii="Arial" w:hAnsi="Arial" w:eastAsia="Arial"/>
          <w:sz w:val="56"/>
        </w:rPr>
      </w:pPr>
      <w:r>
        <w:rPr>
          <w:sz w:val="56"/>
        </w:rPr>
        <w:t>分析环境因素</w:t>
      </w:r>
    </w:p>
    <w:p>
      <w:pPr>
        <w:pStyle w:val="ListParagraph"/>
        <w:numPr>
          <w:ilvl w:val="1"/>
          <w:numId w:val="1"/>
        </w:numPr>
        <w:tabs>
          <w:tab w:pos="1999" w:val="left" w:leader="none"/>
        </w:tabs>
        <w:spacing w:line="240" w:lineRule="auto" w:before="24" w:after="0"/>
        <w:ind w:left="1998" w:right="0" w:hanging="455"/>
        <w:jc w:val="left"/>
        <w:rPr>
          <w:rFonts w:ascii="Arial" w:hAnsi="Arial" w:eastAsia="Arial"/>
          <w:sz w:val="56"/>
        </w:rPr>
      </w:pPr>
      <w:r>
        <w:rPr>
          <w:sz w:val="56"/>
        </w:rPr>
        <w:t>构造</w:t>
      </w:r>
      <w:r>
        <w:rPr>
          <w:rFonts w:ascii="Cambria" w:hAnsi="Cambria" w:eastAsia="Cambria"/>
          <w:spacing w:val="-6"/>
          <w:sz w:val="56"/>
        </w:rPr>
        <w:t>SWOT</w:t>
      </w:r>
      <w:r>
        <w:rPr>
          <w:rFonts w:ascii="Cambria" w:hAnsi="Cambria" w:eastAsia="Cambria"/>
          <w:spacing w:val="-16"/>
          <w:sz w:val="56"/>
        </w:rPr>
        <w:t> </w:t>
      </w:r>
      <w:r>
        <w:rPr>
          <w:sz w:val="56"/>
        </w:rPr>
        <w:t>矩阵</w:t>
      </w:r>
    </w:p>
    <w:p>
      <w:pPr>
        <w:pStyle w:val="ListParagraph"/>
        <w:numPr>
          <w:ilvl w:val="1"/>
          <w:numId w:val="1"/>
        </w:numPr>
        <w:tabs>
          <w:tab w:pos="1999" w:val="left" w:leader="none"/>
        </w:tabs>
        <w:spacing w:line="240" w:lineRule="auto" w:before="24" w:after="0"/>
        <w:ind w:left="1998" w:right="0" w:hanging="455"/>
        <w:jc w:val="both"/>
        <w:rPr>
          <w:rFonts w:ascii="Arial" w:hAnsi="Arial" w:eastAsia="Arial"/>
          <w:sz w:val="56"/>
        </w:rPr>
      </w:pPr>
      <w:r>
        <w:rPr>
          <w:sz w:val="56"/>
        </w:rPr>
        <w:t>制定行动计划</w:t>
      </w:r>
    </w:p>
    <w:p>
      <w:pPr>
        <w:spacing w:after="0" w:line="240" w:lineRule="auto"/>
        <w:jc w:val="both"/>
        <w:rPr>
          <w:rFonts w:ascii="Arial" w:hAnsi="Arial" w:eastAsia="Arial"/>
          <w:sz w:val="56"/>
        </w:rPr>
        <w:sectPr>
          <w:pgSz w:w="14400" w:h="10800" w:orient="landscape"/>
          <w:pgMar w:top="340" w:bottom="280" w:left="40" w:right="0"/>
        </w:sectPr>
      </w:pPr>
    </w:p>
    <w:p>
      <w:pPr>
        <w:spacing w:line="1090" w:lineRule="exact" w:before="0"/>
        <w:ind w:left="1936" w:right="965" w:firstLine="0"/>
        <w:jc w:val="center"/>
        <w:rPr>
          <w:rFonts w:ascii="宋体" w:eastAsia="宋体" w:hint="eastAsia"/>
          <w:sz w:val="88"/>
        </w:rPr>
      </w:pPr>
      <w:r>
        <w:rPr/>
        <w:drawing>
          <wp:anchor distT="0" distB="0" distL="0" distR="0" allowOverlap="1" layoutInCell="1" locked="0" behindDoc="1" simplePos="0" relativeHeight="251274240">
            <wp:simplePos x="0" y="0"/>
            <wp:positionH relativeFrom="page">
              <wp:posOffset>0</wp:posOffset>
            </wp:positionH>
            <wp:positionV relativeFrom="page">
              <wp:posOffset>0</wp:posOffset>
            </wp:positionV>
            <wp:extent cx="9144000" cy="6857998"/>
            <wp:effectExtent l="0" t="0" r="0" b="0"/>
            <wp:wrapNone/>
            <wp:docPr id="51" name="image1.jpeg"/>
            <wp:cNvGraphicFramePr>
              <a:graphicFrameLocks noChangeAspect="1"/>
            </wp:cNvGraphicFramePr>
            <a:graphic>
              <a:graphicData uri="http://schemas.openxmlformats.org/drawingml/2006/picture">
                <pic:pic>
                  <pic:nvPicPr>
                    <pic:cNvPr id="52"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风险量化</w:t>
      </w:r>
    </w:p>
    <w:p>
      <w:pPr>
        <w:pStyle w:val="BodyText"/>
        <w:spacing w:before="1"/>
        <w:rPr>
          <w:rFonts w:ascii="宋体"/>
          <w:sz w:val="75"/>
        </w:rPr>
      </w:pPr>
    </w:p>
    <w:p>
      <w:pPr>
        <w:pStyle w:val="ListParagraph"/>
        <w:numPr>
          <w:ilvl w:val="0"/>
          <w:numId w:val="1"/>
        </w:numPr>
        <w:tabs>
          <w:tab w:pos="1364" w:val="left" w:leader="none"/>
          <w:tab w:pos="1365" w:val="left" w:leader="none"/>
        </w:tabs>
        <w:spacing w:line="240" w:lineRule="auto" w:before="0" w:after="0"/>
        <w:ind w:left="1364" w:right="0" w:hanging="541"/>
        <w:jc w:val="left"/>
        <w:rPr>
          <w:rFonts w:ascii="Arial" w:hAnsi="Arial" w:eastAsia="Arial"/>
          <w:sz w:val="64"/>
        </w:rPr>
      </w:pPr>
      <w:r>
        <w:rPr>
          <w:sz w:val="64"/>
        </w:rPr>
        <w:t>内容</w:t>
      </w:r>
    </w:p>
    <w:p>
      <w:pPr>
        <w:pStyle w:val="ListParagraph"/>
        <w:numPr>
          <w:ilvl w:val="1"/>
          <w:numId w:val="1"/>
        </w:numPr>
        <w:tabs>
          <w:tab w:pos="1999" w:val="left" w:leader="none"/>
        </w:tabs>
        <w:spacing w:line="240" w:lineRule="auto" w:before="14" w:after="0"/>
        <w:ind w:left="1998" w:right="0" w:hanging="455"/>
        <w:jc w:val="left"/>
        <w:rPr>
          <w:rFonts w:ascii="Arial" w:hAnsi="Arial" w:eastAsia="Arial"/>
          <w:sz w:val="56"/>
        </w:rPr>
      </w:pPr>
      <w:r>
        <w:rPr>
          <w:sz w:val="56"/>
        </w:rPr>
        <w:t>确定哪些事件需要制定应对措施</w:t>
      </w:r>
    </w:p>
    <w:p>
      <w:pPr>
        <w:pStyle w:val="ListParagraph"/>
        <w:numPr>
          <w:ilvl w:val="0"/>
          <w:numId w:val="1"/>
        </w:numPr>
        <w:tabs>
          <w:tab w:pos="1364" w:val="left" w:leader="none"/>
          <w:tab w:pos="1365" w:val="left" w:leader="none"/>
        </w:tabs>
        <w:spacing w:line="240" w:lineRule="auto" w:before="37" w:after="0"/>
        <w:ind w:left="1364" w:right="0" w:hanging="541"/>
        <w:jc w:val="left"/>
        <w:rPr>
          <w:rFonts w:ascii="Arial" w:hAnsi="Arial" w:eastAsia="Arial"/>
          <w:sz w:val="64"/>
        </w:rPr>
      </w:pPr>
      <w:r>
        <w:rPr>
          <w:sz w:val="64"/>
        </w:rPr>
        <w:t>方法</w:t>
      </w:r>
    </w:p>
    <w:p>
      <w:pPr>
        <w:pStyle w:val="ListParagraph"/>
        <w:numPr>
          <w:ilvl w:val="1"/>
          <w:numId w:val="1"/>
        </w:numPr>
        <w:tabs>
          <w:tab w:pos="1999" w:val="left" w:leader="none"/>
        </w:tabs>
        <w:spacing w:line="240" w:lineRule="auto" w:before="14" w:after="0"/>
        <w:ind w:left="1998" w:right="0" w:hanging="455"/>
        <w:jc w:val="left"/>
        <w:rPr>
          <w:rFonts w:ascii="Arial" w:hAnsi="Arial" w:eastAsia="Arial"/>
          <w:sz w:val="56"/>
        </w:rPr>
      </w:pPr>
      <w:r>
        <w:rPr>
          <w:sz w:val="56"/>
        </w:rPr>
        <w:t>因子计算</w:t>
      </w:r>
    </w:p>
    <w:p>
      <w:pPr>
        <w:pStyle w:val="ListParagraph"/>
        <w:numPr>
          <w:ilvl w:val="1"/>
          <w:numId w:val="1"/>
        </w:numPr>
        <w:tabs>
          <w:tab w:pos="1999" w:val="left" w:leader="none"/>
        </w:tabs>
        <w:spacing w:line="240" w:lineRule="auto" w:before="23" w:after="0"/>
        <w:ind w:left="1998" w:right="0" w:hanging="455"/>
        <w:jc w:val="left"/>
        <w:rPr>
          <w:rFonts w:ascii="Arial" w:hAnsi="Arial" w:eastAsia="Arial"/>
          <w:sz w:val="56"/>
        </w:rPr>
      </w:pPr>
      <w:r>
        <w:rPr>
          <w:rFonts w:ascii="Cambria" w:hAnsi="Cambria" w:eastAsia="Cambria"/>
          <w:spacing w:val="-6"/>
          <w:sz w:val="56"/>
        </w:rPr>
        <w:t>PERT</w:t>
      </w:r>
      <w:r>
        <w:rPr>
          <w:sz w:val="56"/>
        </w:rPr>
        <w:t>估计</w:t>
      </w:r>
    </w:p>
    <w:p>
      <w:pPr>
        <w:pStyle w:val="ListParagraph"/>
        <w:numPr>
          <w:ilvl w:val="1"/>
          <w:numId w:val="1"/>
        </w:numPr>
        <w:tabs>
          <w:tab w:pos="1999" w:val="left" w:leader="none"/>
        </w:tabs>
        <w:spacing w:line="240" w:lineRule="auto" w:before="24" w:after="0"/>
        <w:ind w:left="1998" w:right="0" w:hanging="455"/>
        <w:jc w:val="left"/>
        <w:rPr>
          <w:rFonts w:ascii="Arial" w:hAnsi="Arial" w:eastAsia="Arial"/>
          <w:sz w:val="56"/>
        </w:rPr>
      </w:pPr>
      <w:r>
        <w:rPr>
          <w:sz w:val="56"/>
        </w:rPr>
        <w:t>决策树分析</w:t>
      </w:r>
    </w:p>
    <w:p>
      <w:pPr>
        <w:pStyle w:val="ListParagraph"/>
        <w:numPr>
          <w:ilvl w:val="1"/>
          <w:numId w:val="1"/>
        </w:numPr>
        <w:tabs>
          <w:tab w:pos="1999" w:val="left" w:leader="none"/>
        </w:tabs>
        <w:spacing w:line="240" w:lineRule="auto" w:before="24" w:after="0"/>
        <w:ind w:left="1998" w:right="0" w:hanging="455"/>
        <w:jc w:val="left"/>
        <w:rPr>
          <w:rFonts w:ascii="Arial" w:hAnsi="Arial" w:eastAsia="Arial"/>
          <w:sz w:val="56"/>
        </w:rPr>
      </w:pPr>
      <w:r>
        <w:rPr>
          <w:sz w:val="56"/>
        </w:rPr>
        <w:t>风险模拟</w:t>
      </w:r>
    </w:p>
    <w:p>
      <w:pPr>
        <w:spacing w:after="0" w:line="240" w:lineRule="auto"/>
        <w:jc w:val="left"/>
        <w:rPr>
          <w:rFonts w:ascii="Arial" w:hAnsi="Arial" w:eastAsia="Arial"/>
          <w:sz w:val="56"/>
        </w:rPr>
        <w:sectPr>
          <w:pgSz w:w="14400" w:h="10800" w:orient="landscape"/>
          <w:pgMar w:top="500" w:bottom="280" w:left="40" w:right="0"/>
        </w:sectPr>
      </w:pPr>
    </w:p>
    <w:p>
      <w:pPr>
        <w:spacing w:line="1090" w:lineRule="exact" w:before="0"/>
        <w:ind w:left="1936" w:right="965" w:firstLine="0"/>
        <w:jc w:val="center"/>
        <w:rPr>
          <w:rFonts w:ascii="宋体" w:eastAsia="宋体" w:hint="eastAsia"/>
          <w:sz w:val="88"/>
        </w:rPr>
      </w:pPr>
      <w:r>
        <w:rPr/>
        <w:drawing>
          <wp:anchor distT="0" distB="0" distL="0" distR="0" allowOverlap="1" layoutInCell="1" locked="0" behindDoc="1" simplePos="0" relativeHeight="251275264">
            <wp:simplePos x="0" y="0"/>
            <wp:positionH relativeFrom="page">
              <wp:posOffset>0</wp:posOffset>
            </wp:positionH>
            <wp:positionV relativeFrom="page">
              <wp:posOffset>0</wp:posOffset>
            </wp:positionV>
            <wp:extent cx="9144000" cy="6857998"/>
            <wp:effectExtent l="0" t="0" r="0" b="0"/>
            <wp:wrapNone/>
            <wp:docPr id="53" name="image1.jpeg"/>
            <wp:cNvGraphicFramePr>
              <a:graphicFrameLocks noChangeAspect="1"/>
            </wp:cNvGraphicFramePr>
            <a:graphic>
              <a:graphicData uri="http://schemas.openxmlformats.org/drawingml/2006/picture">
                <pic:pic>
                  <pic:nvPicPr>
                    <pic:cNvPr id="5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因子计算</w:t>
      </w:r>
    </w:p>
    <w:p>
      <w:pPr>
        <w:pStyle w:val="BodyText"/>
        <w:rPr>
          <w:rFonts w:ascii="宋体"/>
          <w:sz w:val="20"/>
        </w:rPr>
      </w:pPr>
    </w:p>
    <w:p>
      <w:pPr>
        <w:pStyle w:val="BodyText"/>
        <w:rPr>
          <w:rFonts w:ascii="宋体"/>
          <w:sz w:val="20"/>
        </w:rPr>
      </w:pPr>
    </w:p>
    <w:p>
      <w:pPr>
        <w:pStyle w:val="BodyText"/>
        <w:spacing w:before="11"/>
        <w:rPr>
          <w:rFonts w:ascii="宋体"/>
          <w:sz w:val="27"/>
        </w:rPr>
      </w:pPr>
    </w:p>
    <w:p>
      <w:pPr>
        <w:pStyle w:val="ListParagraph"/>
        <w:numPr>
          <w:ilvl w:val="0"/>
          <w:numId w:val="1"/>
        </w:numPr>
        <w:tabs>
          <w:tab w:pos="1364" w:val="left" w:leader="none"/>
          <w:tab w:pos="1365" w:val="left" w:leader="none"/>
        </w:tabs>
        <w:spacing w:line="240" w:lineRule="auto" w:before="92" w:after="0"/>
        <w:ind w:left="1364" w:right="0" w:hanging="541"/>
        <w:jc w:val="left"/>
        <w:rPr>
          <w:rFonts w:ascii="Arial" w:hAnsi="Arial" w:eastAsia="Arial"/>
          <w:sz w:val="64"/>
        </w:rPr>
      </w:pPr>
      <w:r>
        <w:rPr>
          <w:sz w:val="64"/>
        </w:rPr>
        <w:t>因子量化</w:t>
      </w:r>
    </w:p>
    <w:p>
      <w:pPr>
        <w:spacing w:after="0" w:line="240" w:lineRule="auto"/>
        <w:jc w:val="left"/>
        <w:rPr>
          <w:rFonts w:ascii="Arial" w:hAnsi="Arial" w:eastAsia="Arial"/>
          <w:sz w:val="64"/>
        </w:rPr>
        <w:sectPr>
          <w:pgSz w:w="14400" w:h="10800" w:orient="landscape"/>
          <w:pgMar w:top="500" w:bottom="280" w:left="40" w:right="0"/>
        </w:sectPr>
      </w:pPr>
    </w:p>
    <w:p>
      <w:pPr>
        <w:spacing w:line="1463" w:lineRule="exact" w:before="0"/>
        <w:ind w:left="1936" w:right="957" w:firstLine="0"/>
        <w:jc w:val="center"/>
        <w:rPr>
          <w:rFonts w:ascii="宋体" w:eastAsia="宋体" w:hint="eastAsia"/>
          <w:sz w:val="88"/>
        </w:rPr>
      </w:pPr>
      <w:r>
        <w:rPr/>
        <w:drawing>
          <wp:anchor distT="0" distB="0" distL="0" distR="0" allowOverlap="1" layoutInCell="1" locked="0" behindDoc="1" simplePos="0" relativeHeight="251276288">
            <wp:simplePos x="0" y="0"/>
            <wp:positionH relativeFrom="page">
              <wp:posOffset>0</wp:posOffset>
            </wp:positionH>
            <wp:positionV relativeFrom="page">
              <wp:posOffset>0</wp:posOffset>
            </wp:positionV>
            <wp:extent cx="9144000" cy="6857998"/>
            <wp:effectExtent l="0" t="0" r="0" b="0"/>
            <wp:wrapNone/>
            <wp:docPr id="55" name="image1.jpeg"/>
            <wp:cNvGraphicFramePr>
              <a:graphicFrameLocks noChangeAspect="1"/>
            </wp:cNvGraphicFramePr>
            <a:graphic>
              <a:graphicData uri="http://schemas.openxmlformats.org/drawingml/2006/picture">
                <pic:pic>
                  <pic:nvPicPr>
                    <pic:cNvPr id="56"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微软雅黑" w:eastAsia="微软雅黑" w:hint="eastAsia"/>
          <w:sz w:val="88"/>
        </w:rPr>
        <w:t>PERT</w:t>
      </w:r>
      <w:r>
        <w:rPr>
          <w:rFonts w:ascii="宋体" w:eastAsia="宋体" w:hint="eastAsia"/>
          <w:sz w:val="88"/>
        </w:rPr>
        <w:t>估计</w:t>
      </w:r>
    </w:p>
    <w:p>
      <w:pPr>
        <w:pStyle w:val="ListParagraph"/>
        <w:numPr>
          <w:ilvl w:val="0"/>
          <w:numId w:val="1"/>
        </w:numPr>
        <w:tabs>
          <w:tab w:pos="1364" w:val="left" w:leader="none"/>
          <w:tab w:pos="1365" w:val="left" w:leader="none"/>
        </w:tabs>
        <w:spacing w:line="206" w:lineRule="auto" w:before="838" w:after="0"/>
        <w:ind w:left="1364" w:right="2585" w:hanging="540"/>
        <w:jc w:val="left"/>
        <w:rPr>
          <w:rFonts w:ascii="Arial" w:hAnsi="Arial" w:eastAsia="Arial"/>
          <w:sz w:val="64"/>
        </w:rPr>
      </w:pPr>
      <w:r>
        <w:rPr>
          <w:rFonts w:ascii="Cambria" w:hAnsi="Cambria" w:eastAsia="Cambria"/>
          <w:spacing w:val="-3"/>
          <w:sz w:val="64"/>
        </w:rPr>
        <w:t>PERT</w:t>
      </w:r>
      <w:r>
        <w:rPr>
          <w:spacing w:val="-3"/>
          <w:sz w:val="64"/>
        </w:rPr>
        <w:t>（</w:t>
      </w:r>
      <w:r>
        <w:rPr>
          <w:rFonts w:ascii="Cambria" w:hAnsi="Cambria" w:eastAsia="Cambria"/>
          <w:spacing w:val="-3"/>
          <w:sz w:val="64"/>
        </w:rPr>
        <w:t>Project </w:t>
      </w:r>
      <w:r>
        <w:rPr>
          <w:rFonts w:ascii="Cambria" w:hAnsi="Cambria" w:eastAsia="Cambria"/>
          <w:spacing w:val="-5"/>
          <w:sz w:val="64"/>
        </w:rPr>
        <w:t>Evaluation </w:t>
      </w:r>
      <w:r>
        <w:rPr>
          <w:rFonts w:ascii="Cambria" w:hAnsi="Cambria" w:eastAsia="Cambria"/>
          <w:sz w:val="64"/>
        </w:rPr>
        <w:t>and </w:t>
      </w:r>
      <w:r>
        <w:rPr>
          <w:rFonts w:ascii="Cambria" w:hAnsi="Cambria" w:eastAsia="Cambria"/>
          <w:spacing w:val="-5"/>
          <w:sz w:val="64"/>
        </w:rPr>
        <w:t>Review </w:t>
      </w:r>
      <w:r>
        <w:rPr>
          <w:rFonts w:ascii="Cambria" w:hAnsi="Cambria" w:eastAsia="Cambria"/>
          <w:spacing w:val="-6"/>
          <w:sz w:val="64"/>
        </w:rPr>
        <w:t>Technique</w:t>
      </w:r>
      <w:r>
        <w:rPr>
          <w:spacing w:val="-6"/>
          <w:sz w:val="64"/>
        </w:rPr>
        <w:t>）</w:t>
      </w:r>
    </w:p>
    <w:p>
      <w:pPr>
        <w:pStyle w:val="ListParagraph"/>
        <w:numPr>
          <w:ilvl w:val="1"/>
          <w:numId w:val="1"/>
        </w:numPr>
        <w:tabs>
          <w:tab w:pos="1999" w:val="left" w:leader="none"/>
        </w:tabs>
        <w:spacing w:line="206" w:lineRule="auto" w:before="129" w:after="0"/>
        <w:ind w:left="1998" w:right="954" w:hanging="454"/>
        <w:jc w:val="left"/>
        <w:rPr>
          <w:rFonts w:ascii="Arial" w:hAnsi="Arial" w:eastAsia="Arial"/>
          <w:sz w:val="56"/>
        </w:rPr>
      </w:pPr>
      <w:r>
        <w:rPr>
          <w:rFonts w:ascii="Cambria" w:hAnsi="Cambria" w:eastAsia="Cambria"/>
          <w:spacing w:val="-6"/>
          <w:sz w:val="56"/>
        </w:rPr>
        <w:t>PERT</w:t>
      </w:r>
      <w:r>
        <w:rPr>
          <w:spacing w:val="-2"/>
          <w:sz w:val="56"/>
        </w:rPr>
        <w:t>对各个项目活动的完成时间按三种不同情</w:t>
      </w:r>
      <w:r>
        <w:rPr>
          <w:spacing w:val="-1"/>
          <w:sz w:val="56"/>
        </w:rPr>
        <w:t>况估计：一个产品的期望规模，一个最低可能</w:t>
      </w:r>
      <w:r>
        <w:rPr>
          <w:spacing w:val="-2"/>
          <w:sz w:val="56"/>
        </w:rPr>
        <w:t>估计，一个最高可能估计。用这三个估计用来</w:t>
      </w:r>
      <w:r>
        <w:rPr>
          <w:spacing w:val="-3"/>
          <w:sz w:val="56"/>
        </w:rPr>
        <w:t>得到一个产品期望规模和标准偏差的</w:t>
      </w:r>
      <w:r>
        <w:rPr>
          <w:rFonts w:ascii="Cambria" w:hAnsi="Cambria" w:eastAsia="Cambria"/>
          <w:spacing w:val="-4"/>
          <w:sz w:val="56"/>
        </w:rPr>
        <w:t>Pert</w:t>
      </w:r>
      <w:r>
        <w:rPr>
          <w:rFonts w:ascii="Cambria" w:hAnsi="Cambria" w:eastAsia="Cambria"/>
          <w:spacing w:val="-14"/>
          <w:sz w:val="56"/>
        </w:rPr>
        <w:t> </w:t>
      </w:r>
      <w:r>
        <w:rPr>
          <w:sz w:val="56"/>
        </w:rPr>
        <w:t>统计估计。</w:t>
      </w:r>
      <w:r>
        <w:rPr>
          <w:rFonts w:ascii="Cambria" w:hAnsi="Cambria" w:eastAsia="Cambria"/>
          <w:spacing w:val="-4"/>
          <w:sz w:val="56"/>
        </w:rPr>
        <w:t>Pert </w:t>
      </w:r>
      <w:r>
        <w:rPr>
          <w:sz w:val="56"/>
        </w:rPr>
        <w:t>估计可得到代码行的期望值</w:t>
      </w:r>
      <w:r>
        <w:rPr>
          <w:rFonts w:ascii="Cambria" w:hAnsi="Cambria" w:eastAsia="Cambria"/>
          <w:sz w:val="56"/>
        </w:rPr>
        <w:t>E</w:t>
      </w:r>
      <w:r>
        <w:rPr>
          <w:spacing w:val="-16"/>
          <w:sz w:val="56"/>
        </w:rPr>
        <w:t>， 和标准偏差</w:t>
      </w:r>
      <w:r>
        <w:rPr>
          <w:rFonts w:ascii="Cambria" w:hAnsi="Cambria" w:eastAsia="Cambria"/>
          <w:spacing w:val="-16"/>
          <w:sz w:val="56"/>
        </w:rPr>
        <w:t>SD</w:t>
      </w:r>
    </w:p>
    <w:p>
      <w:pPr>
        <w:spacing w:after="0" w:line="206" w:lineRule="auto"/>
        <w:jc w:val="left"/>
        <w:rPr>
          <w:rFonts w:ascii="Arial" w:hAnsi="Arial" w:eastAsia="Arial"/>
          <w:sz w:val="56"/>
        </w:rPr>
        <w:sectPr>
          <w:pgSz w:w="14400" w:h="10800" w:orient="landscape"/>
          <w:pgMar w:top="340" w:bottom="280" w:left="40" w:right="0"/>
        </w:sectPr>
      </w:pPr>
    </w:p>
    <w:p>
      <w:pPr>
        <w:spacing w:line="1090" w:lineRule="exact" w:before="0"/>
        <w:ind w:left="1936" w:right="965" w:firstLine="0"/>
        <w:jc w:val="center"/>
        <w:rPr>
          <w:rFonts w:ascii="宋体" w:eastAsia="宋体" w:hint="eastAsia"/>
          <w:sz w:val="88"/>
        </w:rPr>
      </w:pPr>
      <w:r>
        <w:rPr/>
        <w:drawing>
          <wp:anchor distT="0" distB="0" distL="0" distR="0" allowOverlap="1" layoutInCell="1" locked="0" behindDoc="1" simplePos="0" relativeHeight="251277312">
            <wp:simplePos x="0" y="0"/>
            <wp:positionH relativeFrom="page">
              <wp:posOffset>0</wp:posOffset>
            </wp:positionH>
            <wp:positionV relativeFrom="page">
              <wp:posOffset>0</wp:posOffset>
            </wp:positionV>
            <wp:extent cx="9144000" cy="6857998"/>
            <wp:effectExtent l="0" t="0" r="0" b="0"/>
            <wp:wrapNone/>
            <wp:docPr id="57" name="image1.jpeg"/>
            <wp:cNvGraphicFramePr>
              <a:graphicFrameLocks noChangeAspect="1"/>
            </wp:cNvGraphicFramePr>
            <a:graphic>
              <a:graphicData uri="http://schemas.openxmlformats.org/drawingml/2006/picture">
                <pic:pic>
                  <pic:nvPicPr>
                    <pic:cNvPr id="58"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sz w:val="88"/>
        </w:rPr>
        <w:t>风险应对计划制定</w:t>
      </w:r>
    </w:p>
    <w:p>
      <w:pPr>
        <w:pStyle w:val="ListParagraph"/>
        <w:numPr>
          <w:ilvl w:val="0"/>
          <w:numId w:val="1"/>
        </w:numPr>
        <w:tabs>
          <w:tab w:pos="1364" w:val="left" w:leader="none"/>
          <w:tab w:pos="1365" w:val="left" w:leader="none"/>
        </w:tabs>
        <w:spacing w:line="649" w:lineRule="exact" w:before="50" w:after="0"/>
        <w:ind w:left="1364" w:right="0" w:hanging="541"/>
        <w:jc w:val="left"/>
        <w:rPr>
          <w:rFonts w:ascii="Arial" w:hAnsi="Arial" w:eastAsia="Arial"/>
          <w:sz w:val="48"/>
        </w:rPr>
      </w:pPr>
      <w:r>
        <w:rPr>
          <w:spacing w:val="-4"/>
          <w:sz w:val="48"/>
        </w:rPr>
        <w:t>制定风险应对策略主要考虑以下四个方面的因素：</w:t>
      </w:r>
    </w:p>
    <w:p>
      <w:pPr>
        <w:pStyle w:val="ListParagraph"/>
        <w:numPr>
          <w:ilvl w:val="1"/>
          <w:numId w:val="1"/>
        </w:numPr>
        <w:tabs>
          <w:tab w:pos="1998" w:val="left" w:leader="none"/>
          <w:tab w:pos="1999" w:val="left" w:leader="none"/>
        </w:tabs>
        <w:spacing w:line="524" w:lineRule="exact" w:before="0" w:after="0"/>
        <w:ind w:left="1998" w:right="0" w:hanging="455"/>
        <w:jc w:val="left"/>
        <w:rPr>
          <w:rFonts w:ascii="Arial" w:hAnsi="Arial" w:eastAsia="Arial"/>
          <w:sz w:val="40"/>
        </w:rPr>
      </w:pPr>
      <w:r>
        <w:rPr>
          <w:sz w:val="40"/>
        </w:rPr>
        <w:t>可规避性</w:t>
      </w:r>
    </w:p>
    <w:p>
      <w:pPr>
        <w:pStyle w:val="ListParagraph"/>
        <w:numPr>
          <w:ilvl w:val="1"/>
          <w:numId w:val="1"/>
        </w:numPr>
        <w:tabs>
          <w:tab w:pos="1998" w:val="left" w:leader="none"/>
          <w:tab w:pos="1999" w:val="left" w:leader="none"/>
        </w:tabs>
        <w:spacing w:line="529" w:lineRule="exact" w:before="0" w:after="0"/>
        <w:ind w:left="1998" w:right="0" w:hanging="455"/>
        <w:jc w:val="left"/>
        <w:rPr>
          <w:rFonts w:ascii="Arial" w:hAnsi="Arial" w:eastAsia="Arial"/>
          <w:sz w:val="40"/>
        </w:rPr>
      </w:pPr>
      <w:r>
        <w:rPr>
          <w:sz w:val="40"/>
        </w:rPr>
        <w:t>可转移性</w:t>
      </w:r>
    </w:p>
    <w:p>
      <w:pPr>
        <w:pStyle w:val="ListParagraph"/>
        <w:numPr>
          <w:ilvl w:val="1"/>
          <w:numId w:val="1"/>
        </w:numPr>
        <w:tabs>
          <w:tab w:pos="1998" w:val="left" w:leader="none"/>
          <w:tab w:pos="1999" w:val="left" w:leader="none"/>
        </w:tabs>
        <w:spacing w:line="526" w:lineRule="exact" w:before="0" w:after="0"/>
        <w:ind w:left="1998" w:right="0" w:hanging="455"/>
        <w:jc w:val="left"/>
        <w:rPr>
          <w:rFonts w:ascii="Arial" w:hAnsi="Arial" w:eastAsia="Arial"/>
          <w:sz w:val="40"/>
        </w:rPr>
      </w:pPr>
      <w:r>
        <w:rPr>
          <w:spacing w:val="-1"/>
          <w:sz w:val="40"/>
        </w:rPr>
        <w:t>可缓解性</w:t>
      </w:r>
    </w:p>
    <w:p>
      <w:pPr>
        <w:pStyle w:val="ListParagraph"/>
        <w:numPr>
          <w:ilvl w:val="1"/>
          <w:numId w:val="1"/>
        </w:numPr>
        <w:tabs>
          <w:tab w:pos="1998" w:val="left" w:leader="none"/>
          <w:tab w:pos="1999" w:val="left" w:leader="none"/>
        </w:tabs>
        <w:spacing w:line="533" w:lineRule="exact" w:before="0" w:after="0"/>
        <w:ind w:left="1998" w:right="0" w:hanging="455"/>
        <w:jc w:val="left"/>
        <w:rPr>
          <w:rFonts w:ascii="Arial" w:hAnsi="Arial" w:eastAsia="Arial"/>
          <w:sz w:val="40"/>
        </w:rPr>
      </w:pPr>
      <w:r>
        <w:rPr>
          <w:spacing w:val="-1"/>
          <w:sz w:val="40"/>
        </w:rPr>
        <w:t>可接受性</w:t>
      </w:r>
    </w:p>
    <w:p>
      <w:pPr>
        <w:pStyle w:val="ListParagraph"/>
        <w:numPr>
          <w:ilvl w:val="0"/>
          <w:numId w:val="1"/>
        </w:numPr>
        <w:tabs>
          <w:tab w:pos="1364" w:val="left" w:leader="none"/>
          <w:tab w:pos="1365" w:val="left" w:leader="none"/>
        </w:tabs>
        <w:spacing w:line="184" w:lineRule="auto" w:before="101" w:after="0"/>
        <w:ind w:left="1364" w:right="1080" w:hanging="540"/>
        <w:jc w:val="left"/>
        <w:rPr>
          <w:rFonts w:ascii="Arial" w:hAnsi="Arial" w:eastAsia="Arial"/>
          <w:sz w:val="48"/>
        </w:rPr>
      </w:pPr>
      <w:r>
        <w:rPr>
          <w:spacing w:val="-1"/>
          <w:sz w:val="48"/>
        </w:rPr>
        <w:t>接受，即不改变项目计划</w:t>
      </w:r>
      <w:r>
        <w:rPr>
          <w:rFonts w:ascii="Cambria" w:hAnsi="Cambria" w:eastAsia="Cambria"/>
          <w:spacing w:val="3"/>
          <w:sz w:val="48"/>
        </w:rPr>
        <w:t>(</w:t>
      </w:r>
      <w:r>
        <w:rPr>
          <w:spacing w:val="-6"/>
          <w:sz w:val="48"/>
        </w:rPr>
        <w:t>或没有合适的策略应付风险</w:t>
      </w:r>
      <w:r>
        <w:rPr>
          <w:rFonts w:ascii="Cambria" w:hAnsi="Cambria" w:eastAsia="Cambria"/>
          <w:spacing w:val="-10"/>
          <w:sz w:val="48"/>
        </w:rPr>
        <w:t>)</w:t>
      </w:r>
      <w:r>
        <w:rPr>
          <w:spacing w:val="-10"/>
          <w:sz w:val="48"/>
        </w:rPr>
        <w:t>， </w:t>
      </w:r>
      <w:r>
        <w:rPr>
          <w:sz w:val="48"/>
        </w:rPr>
        <w:t>而考虑发生后如何应对。</w:t>
      </w:r>
    </w:p>
    <w:p>
      <w:pPr>
        <w:pStyle w:val="ListParagraph"/>
        <w:numPr>
          <w:ilvl w:val="0"/>
          <w:numId w:val="1"/>
        </w:numPr>
        <w:tabs>
          <w:tab w:pos="1364" w:val="left" w:leader="none"/>
          <w:tab w:pos="1365" w:val="left" w:leader="none"/>
        </w:tabs>
        <w:spacing w:line="187" w:lineRule="auto" w:before="107" w:after="0"/>
        <w:ind w:left="1364" w:right="969" w:hanging="540"/>
        <w:jc w:val="left"/>
        <w:rPr>
          <w:rFonts w:ascii="Arial" w:hAnsi="Arial" w:eastAsia="Arial"/>
          <w:sz w:val="48"/>
        </w:rPr>
      </w:pPr>
      <w:r>
        <w:rPr>
          <w:spacing w:val="-6"/>
          <w:sz w:val="48"/>
        </w:rPr>
        <w:t>缓和，即将风险事件的概率或结果降低到一个可以接受的程度。</w:t>
      </w:r>
    </w:p>
    <w:p>
      <w:pPr>
        <w:pStyle w:val="ListParagraph"/>
        <w:numPr>
          <w:ilvl w:val="0"/>
          <w:numId w:val="1"/>
        </w:numPr>
        <w:tabs>
          <w:tab w:pos="1364" w:val="left" w:leader="none"/>
          <w:tab w:pos="1365" w:val="left" w:leader="none"/>
        </w:tabs>
        <w:spacing w:line="187" w:lineRule="auto" w:before="106" w:after="0"/>
        <w:ind w:left="1364" w:right="969" w:hanging="540"/>
        <w:jc w:val="left"/>
        <w:rPr>
          <w:rFonts w:ascii="Arial" w:hAnsi="Arial" w:eastAsia="Arial"/>
          <w:sz w:val="48"/>
        </w:rPr>
      </w:pPr>
      <w:r>
        <w:rPr>
          <w:spacing w:val="-6"/>
          <w:sz w:val="48"/>
        </w:rPr>
        <w:t>回避，即通过变更项目计划消除风险或风险的触发条件， 使目标免受影响。</w:t>
      </w:r>
    </w:p>
    <w:p>
      <w:pPr>
        <w:pStyle w:val="ListParagraph"/>
        <w:numPr>
          <w:ilvl w:val="0"/>
          <w:numId w:val="1"/>
        </w:numPr>
        <w:tabs>
          <w:tab w:pos="1364" w:val="left" w:leader="none"/>
          <w:tab w:pos="1365" w:val="left" w:leader="none"/>
        </w:tabs>
        <w:spacing w:line="187" w:lineRule="auto" w:before="105" w:after="0"/>
        <w:ind w:left="1364" w:right="969" w:hanging="540"/>
        <w:jc w:val="left"/>
        <w:rPr>
          <w:rFonts w:ascii="Arial" w:hAnsi="Arial" w:eastAsia="Arial"/>
          <w:sz w:val="48"/>
        </w:rPr>
      </w:pPr>
      <w:r>
        <w:rPr>
          <w:spacing w:val="-6"/>
          <w:sz w:val="48"/>
        </w:rPr>
        <w:t>转移，即不消除风险，而是将项目风险的结果连同应对的</w:t>
      </w:r>
      <w:r>
        <w:rPr>
          <w:sz w:val="48"/>
        </w:rPr>
        <w:t>权力转移给第三方</w:t>
      </w:r>
      <w:r>
        <w:rPr>
          <w:rFonts w:ascii="Cambria" w:hAnsi="Cambria" w:eastAsia="Cambria"/>
          <w:spacing w:val="3"/>
          <w:sz w:val="48"/>
        </w:rPr>
        <w:t>(</w:t>
      </w:r>
      <w:r>
        <w:rPr>
          <w:spacing w:val="-7"/>
          <w:sz w:val="48"/>
        </w:rPr>
        <w:t>第三方应该知道这是风险并有承受能力</w:t>
      </w:r>
      <w:r>
        <w:rPr>
          <w:rFonts w:ascii="Cambria" w:hAnsi="Cambria" w:eastAsia="Cambria"/>
          <w:spacing w:val="-7"/>
          <w:sz w:val="48"/>
        </w:rPr>
        <w:t>)</w:t>
      </w:r>
      <w:r>
        <w:rPr>
          <w:spacing w:val="-7"/>
          <w:sz w:val="48"/>
        </w:rPr>
        <w:t>。</w:t>
      </w:r>
    </w:p>
    <w:p>
      <w:pPr>
        <w:spacing w:after="0" w:line="187" w:lineRule="auto"/>
        <w:jc w:val="left"/>
        <w:rPr>
          <w:rFonts w:ascii="Arial" w:hAnsi="Arial" w:eastAsia="Arial"/>
          <w:sz w:val="48"/>
        </w:rPr>
        <w:sectPr>
          <w:pgSz w:w="14400" w:h="10800" w:orient="landscape"/>
          <w:pgMar w:top="500" w:bottom="280" w:left="40" w:right="0"/>
        </w:sectPr>
      </w:pPr>
    </w:p>
    <w:p>
      <w:pPr>
        <w:pStyle w:val="Heading2"/>
      </w:pPr>
      <w:r>
        <w:rPr/>
        <w:drawing>
          <wp:anchor distT="0" distB="0" distL="0" distR="0" allowOverlap="1" layoutInCell="1" locked="0" behindDoc="1" simplePos="0" relativeHeight="251278336">
            <wp:simplePos x="0" y="0"/>
            <wp:positionH relativeFrom="page">
              <wp:posOffset>0</wp:posOffset>
            </wp:positionH>
            <wp:positionV relativeFrom="page">
              <wp:posOffset>0</wp:posOffset>
            </wp:positionV>
            <wp:extent cx="9144000" cy="6857998"/>
            <wp:effectExtent l="0" t="0" r="0" b="0"/>
            <wp:wrapNone/>
            <wp:docPr id="59" name="image1.jpeg"/>
            <wp:cNvGraphicFramePr>
              <a:graphicFrameLocks noChangeAspect="1"/>
            </wp:cNvGraphicFramePr>
            <a:graphic>
              <a:graphicData uri="http://schemas.openxmlformats.org/drawingml/2006/picture">
                <pic:pic>
                  <pic:nvPicPr>
                    <pic:cNvPr id="60"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风险监控</w:t>
      </w:r>
    </w:p>
    <w:p>
      <w:pPr>
        <w:pStyle w:val="BodyText"/>
        <w:spacing w:before="1"/>
        <w:rPr>
          <w:rFonts w:ascii="宋体"/>
          <w:sz w:val="75"/>
        </w:rPr>
      </w:pPr>
    </w:p>
    <w:p>
      <w:pPr>
        <w:pStyle w:val="Heading3"/>
        <w:numPr>
          <w:ilvl w:val="0"/>
          <w:numId w:val="1"/>
        </w:numPr>
        <w:tabs>
          <w:tab w:pos="1364" w:val="left" w:leader="none"/>
          <w:tab w:pos="1365" w:val="left" w:leader="none"/>
        </w:tabs>
        <w:spacing w:line="240" w:lineRule="auto" w:before="0" w:after="0"/>
        <w:ind w:left="1364" w:right="0" w:hanging="541"/>
        <w:jc w:val="left"/>
        <w:rPr>
          <w:rFonts w:ascii="Arial" w:hAnsi="Arial" w:eastAsia="Arial"/>
        </w:rPr>
      </w:pPr>
      <w:r>
        <w:rPr/>
        <w:t>方法</w:t>
      </w:r>
    </w:p>
    <w:p>
      <w:pPr>
        <w:pStyle w:val="ListParagraph"/>
        <w:numPr>
          <w:ilvl w:val="1"/>
          <w:numId w:val="1"/>
        </w:numPr>
        <w:tabs>
          <w:tab w:pos="1999" w:val="left" w:leader="none"/>
        </w:tabs>
        <w:spacing w:line="240" w:lineRule="auto" w:before="14" w:after="0"/>
        <w:ind w:left="1998" w:right="0" w:hanging="455"/>
        <w:jc w:val="left"/>
        <w:rPr>
          <w:rFonts w:ascii="Arial" w:hAnsi="Arial" w:eastAsia="Arial"/>
          <w:sz w:val="56"/>
        </w:rPr>
      </w:pPr>
      <w:r>
        <w:rPr>
          <w:sz w:val="56"/>
        </w:rPr>
        <w:t>核对表</w:t>
      </w:r>
    </w:p>
    <w:p>
      <w:pPr>
        <w:pStyle w:val="ListParagraph"/>
        <w:numPr>
          <w:ilvl w:val="1"/>
          <w:numId w:val="1"/>
        </w:numPr>
        <w:tabs>
          <w:tab w:pos="1999" w:val="left" w:leader="none"/>
        </w:tabs>
        <w:spacing w:line="240" w:lineRule="auto" w:before="24" w:after="0"/>
        <w:ind w:left="1998" w:right="0" w:hanging="455"/>
        <w:jc w:val="left"/>
        <w:rPr>
          <w:rFonts w:ascii="Arial" w:hAnsi="Arial" w:eastAsia="Arial"/>
          <w:sz w:val="56"/>
        </w:rPr>
      </w:pPr>
      <w:r>
        <w:rPr>
          <w:sz w:val="56"/>
        </w:rPr>
        <w:t>定期项目评估</w:t>
      </w:r>
    </w:p>
    <w:p>
      <w:pPr>
        <w:pStyle w:val="ListParagraph"/>
        <w:numPr>
          <w:ilvl w:val="1"/>
          <w:numId w:val="1"/>
        </w:numPr>
        <w:tabs>
          <w:tab w:pos="1999" w:val="left" w:leader="none"/>
        </w:tabs>
        <w:spacing w:line="240" w:lineRule="auto" w:before="23" w:after="0"/>
        <w:ind w:left="1998" w:right="0" w:hanging="455"/>
        <w:jc w:val="left"/>
        <w:rPr>
          <w:rFonts w:ascii="Arial" w:hAnsi="Arial" w:eastAsia="Arial"/>
          <w:sz w:val="56"/>
        </w:rPr>
      </w:pPr>
      <w:r>
        <w:rPr>
          <w:sz w:val="56"/>
        </w:rPr>
        <w:t>挣值分析</w:t>
      </w:r>
    </w:p>
    <w:p>
      <w:pPr>
        <w:pStyle w:val="ListParagraph"/>
        <w:numPr>
          <w:ilvl w:val="2"/>
          <w:numId w:val="1"/>
        </w:numPr>
        <w:tabs>
          <w:tab w:pos="2626" w:val="left" w:leader="none"/>
        </w:tabs>
        <w:spacing w:line="206" w:lineRule="auto" w:before="70" w:after="0"/>
        <w:ind w:left="2625" w:right="1148" w:hanging="361"/>
        <w:jc w:val="both"/>
        <w:rPr>
          <w:sz w:val="48"/>
        </w:rPr>
      </w:pPr>
      <w:r>
        <w:rPr>
          <w:spacing w:val="-5"/>
          <w:sz w:val="48"/>
        </w:rPr>
        <w:t>挣值分析法又称偏差分析法，是一种分析目标实施与目标期望之间差异的方法。挣值法的优点是能同</w:t>
      </w:r>
      <w:r>
        <w:rPr>
          <w:spacing w:val="-9"/>
          <w:sz w:val="48"/>
        </w:rPr>
        <w:t>时判断项目预算和进度计划的执行情况，以预算和</w:t>
      </w:r>
      <w:r>
        <w:rPr>
          <w:sz w:val="48"/>
        </w:rPr>
        <w:t>费用来衡量工程的进度</w:t>
      </w:r>
    </w:p>
    <w:p>
      <w:pPr>
        <w:spacing w:after="0" w:line="206" w:lineRule="auto"/>
        <w:jc w:val="both"/>
        <w:rPr>
          <w:sz w:val="48"/>
        </w:rPr>
        <w:sectPr>
          <w:pgSz w:w="14400" w:h="10800" w:orient="landscape"/>
          <w:pgMar w:top="500" w:bottom="280" w:left="40" w:right="0"/>
        </w:sectPr>
      </w:pPr>
    </w:p>
    <w:p>
      <w:pPr>
        <w:pStyle w:val="Heading2"/>
      </w:pPr>
      <w:r>
        <w:rPr/>
        <w:drawing>
          <wp:anchor distT="0" distB="0" distL="0" distR="0" allowOverlap="1" layoutInCell="1" locked="0" behindDoc="1" simplePos="0" relativeHeight="251279360">
            <wp:simplePos x="0" y="0"/>
            <wp:positionH relativeFrom="page">
              <wp:posOffset>0</wp:posOffset>
            </wp:positionH>
            <wp:positionV relativeFrom="page">
              <wp:posOffset>0</wp:posOffset>
            </wp:positionV>
            <wp:extent cx="9144000" cy="6857998"/>
            <wp:effectExtent l="0" t="0" r="0" b="0"/>
            <wp:wrapNone/>
            <wp:docPr id="61" name="image1.jpeg"/>
            <wp:cNvGraphicFramePr>
              <a:graphicFrameLocks noChangeAspect="1"/>
            </wp:cNvGraphicFramePr>
            <a:graphic>
              <a:graphicData uri="http://schemas.openxmlformats.org/drawingml/2006/picture">
                <pic:pic>
                  <pic:nvPicPr>
                    <pic:cNvPr id="62" name="image1.jpeg"/>
                    <pic:cNvPicPr/>
                  </pic:nvPicPr>
                  <pic:blipFill>
                    <a:blip r:embed="rId5" cstate="print"/>
                    <a:stretch>
                      <a:fillRect/>
                    </a:stretch>
                  </pic:blipFill>
                  <pic:spPr>
                    <a:xfrm>
                      <a:off x="0" y="0"/>
                      <a:ext cx="9144000" cy="6857998"/>
                    </a:xfrm>
                    <a:prstGeom prst="rect">
                      <a:avLst/>
                    </a:prstGeom>
                  </pic:spPr>
                </pic:pic>
              </a:graphicData>
            </a:graphic>
          </wp:anchor>
        </w:drawing>
      </w:r>
      <w:r>
        <w:rPr/>
        <w:t>经典风险管理理论</w:t>
      </w:r>
    </w:p>
    <w:p>
      <w:pPr>
        <w:pStyle w:val="BodyText"/>
        <w:spacing w:before="1"/>
        <w:rPr>
          <w:rFonts w:ascii="宋体"/>
          <w:sz w:val="75"/>
        </w:rPr>
      </w:pPr>
    </w:p>
    <w:p>
      <w:pPr>
        <w:pStyle w:val="Heading3"/>
        <w:numPr>
          <w:ilvl w:val="0"/>
          <w:numId w:val="1"/>
        </w:numPr>
        <w:tabs>
          <w:tab w:pos="1364" w:val="left" w:leader="none"/>
          <w:tab w:pos="1365" w:val="left" w:leader="none"/>
        </w:tabs>
        <w:spacing w:line="240" w:lineRule="auto" w:before="0" w:after="0"/>
        <w:ind w:left="1364" w:right="0" w:hanging="541"/>
        <w:jc w:val="left"/>
        <w:rPr>
          <w:rFonts w:ascii="Arial" w:hAnsi="Arial" w:eastAsia="Arial"/>
        </w:rPr>
      </w:pPr>
      <w:r>
        <w:rPr>
          <w:rFonts w:ascii="Cambria" w:hAnsi="Cambria" w:eastAsia="Cambria"/>
        </w:rPr>
        <w:t>Boehm</w:t>
      </w:r>
      <w:r>
        <w:rPr/>
        <w:t>模型</w:t>
      </w:r>
    </w:p>
    <w:p>
      <w:pPr>
        <w:pStyle w:val="ListParagraph"/>
        <w:numPr>
          <w:ilvl w:val="0"/>
          <w:numId w:val="1"/>
        </w:numPr>
        <w:tabs>
          <w:tab w:pos="1364" w:val="left" w:leader="none"/>
          <w:tab w:pos="1365" w:val="left" w:leader="none"/>
        </w:tabs>
        <w:spacing w:line="240" w:lineRule="auto" w:before="27" w:after="0"/>
        <w:ind w:left="1364" w:right="0" w:hanging="541"/>
        <w:jc w:val="left"/>
        <w:rPr>
          <w:rFonts w:ascii="Arial" w:hAnsi="Arial" w:eastAsia="Arial"/>
          <w:sz w:val="64"/>
        </w:rPr>
      </w:pPr>
      <w:r>
        <w:rPr>
          <w:rFonts w:ascii="Cambria" w:hAnsi="Cambria" w:eastAsia="Cambria"/>
          <w:sz w:val="64"/>
        </w:rPr>
        <w:t>CRM</w:t>
      </w:r>
      <w:r>
        <w:rPr>
          <w:sz w:val="64"/>
        </w:rPr>
        <w:t>模型</w:t>
      </w:r>
    </w:p>
    <w:p>
      <w:pPr>
        <w:pStyle w:val="ListParagraph"/>
        <w:numPr>
          <w:ilvl w:val="0"/>
          <w:numId w:val="1"/>
        </w:numPr>
        <w:tabs>
          <w:tab w:pos="1364" w:val="left" w:leader="none"/>
          <w:tab w:pos="1365" w:val="left" w:leader="none"/>
        </w:tabs>
        <w:spacing w:line="240" w:lineRule="auto" w:before="27" w:after="0"/>
        <w:ind w:left="1364" w:right="0" w:hanging="541"/>
        <w:jc w:val="left"/>
        <w:rPr>
          <w:rFonts w:ascii="Arial" w:hAnsi="Arial" w:eastAsia="Arial"/>
          <w:sz w:val="64"/>
        </w:rPr>
      </w:pPr>
      <w:r>
        <w:rPr>
          <w:rFonts w:ascii="Cambria" w:hAnsi="Cambria" w:eastAsia="Cambria"/>
          <w:spacing w:val="-4"/>
          <w:sz w:val="64"/>
        </w:rPr>
        <w:t>Leavitt</w:t>
      </w:r>
      <w:r>
        <w:rPr>
          <w:sz w:val="64"/>
        </w:rPr>
        <w:t>模型</w:t>
      </w:r>
    </w:p>
    <w:p>
      <w:pPr>
        <w:spacing w:after="0" w:line="240" w:lineRule="auto"/>
        <w:jc w:val="left"/>
        <w:rPr>
          <w:rFonts w:ascii="Arial" w:hAnsi="Arial" w:eastAsia="Arial"/>
          <w:sz w:val="64"/>
        </w:rPr>
        <w:sectPr>
          <w:pgSz w:w="14400" w:h="10800" w:orient="landscape"/>
          <w:pgMar w:top="500" w:bottom="280" w:left="40" w:right="0"/>
        </w:sectPr>
      </w:pPr>
    </w:p>
    <w:p>
      <w:pPr>
        <w:spacing w:line="1653" w:lineRule="exact" w:before="0"/>
        <w:ind w:left="1936" w:right="958" w:firstLine="0"/>
        <w:jc w:val="center"/>
        <w:rPr>
          <w:rFonts w:ascii="宋体" w:eastAsia="宋体" w:hint="eastAsia"/>
          <w:sz w:val="108"/>
        </w:rPr>
      </w:pPr>
      <w:r>
        <w:rPr/>
        <w:drawing>
          <wp:anchor distT="0" distB="0" distL="0" distR="0" allowOverlap="1" layoutInCell="1" locked="0" behindDoc="1" simplePos="0" relativeHeight="251280384">
            <wp:simplePos x="0" y="0"/>
            <wp:positionH relativeFrom="page">
              <wp:posOffset>0</wp:posOffset>
            </wp:positionH>
            <wp:positionV relativeFrom="page">
              <wp:posOffset>0</wp:posOffset>
            </wp:positionV>
            <wp:extent cx="9144000" cy="6857998"/>
            <wp:effectExtent l="0" t="0" r="0" b="0"/>
            <wp:wrapNone/>
            <wp:docPr id="63" name="image1.jpeg"/>
            <wp:cNvGraphicFramePr>
              <a:graphicFrameLocks noChangeAspect="1"/>
            </wp:cNvGraphicFramePr>
            <a:graphic>
              <a:graphicData uri="http://schemas.openxmlformats.org/drawingml/2006/picture">
                <pic:pic>
                  <pic:nvPicPr>
                    <pic:cNvPr id="64"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微软雅黑" w:eastAsia="微软雅黑" w:hint="eastAsia"/>
          <w:sz w:val="108"/>
        </w:rPr>
        <w:t>Boehm</w:t>
      </w:r>
      <w:r>
        <w:rPr>
          <w:rFonts w:ascii="宋体" w:eastAsia="宋体" w:hint="eastAsia"/>
          <w:sz w:val="108"/>
        </w:rPr>
        <w:t>模型</w:t>
      </w:r>
    </w:p>
    <w:p>
      <w:pPr>
        <w:pStyle w:val="ListParagraph"/>
        <w:numPr>
          <w:ilvl w:val="0"/>
          <w:numId w:val="2"/>
        </w:numPr>
        <w:tabs>
          <w:tab w:pos="645" w:val="left" w:leader="none"/>
        </w:tabs>
        <w:spacing w:line="240" w:lineRule="auto" w:before="612" w:after="0"/>
        <w:ind w:left="644" w:right="0" w:hanging="541"/>
        <w:jc w:val="both"/>
        <w:rPr>
          <w:sz w:val="48"/>
        </w:rPr>
      </w:pPr>
      <w:r>
        <w:rPr>
          <w:spacing w:val="-1"/>
          <w:sz w:val="48"/>
        </w:rPr>
        <w:t>两步骤：风险评估和风险控制</w:t>
      </w:r>
    </w:p>
    <w:p>
      <w:pPr>
        <w:pStyle w:val="ListParagraph"/>
        <w:numPr>
          <w:ilvl w:val="0"/>
          <w:numId w:val="2"/>
        </w:numPr>
        <w:tabs>
          <w:tab w:pos="645" w:val="left" w:leader="none"/>
        </w:tabs>
        <w:spacing w:line="240" w:lineRule="auto" w:before="20" w:after="0"/>
        <w:ind w:left="644" w:right="0" w:hanging="541"/>
        <w:jc w:val="both"/>
        <w:rPr>
          <w:sz w:val="48"/>
        </w:rPr>
      </w:pPr>
      <w:r>
        <w:rPr>
          <w:spacing w:val="-1"/>
          <w:sz w:val="48"/>
        </w:rPr>
        <w:t>核心是维护和更新十大风险列表</w:t>
      </w:r>
    </w:p>
    <w:p>
      <w:pPr>
        <w:pStyle w:val="ListParagraph"/>
        <w:numPr>
          <w:ilvl w:val="0"/>
          <w:numId w:val="2"/>
        </w:numPr>
        <w:tabs>
          <w:tab w:pos="645" w:val="left" w:leader="none"/>
        </w:tabs>
        <w:spacing w:line="206" w:lineRule="auto" w:before="81" w:after="0"/>
        <w:ind w:left="644" w:right="719" w:hanging="541"/>
        <w:jc w:val="both"/>
        <w:rPr>
          <w:sz w:val="48"/>
        </w:rPr>
      </w:pPr>
      <w:r>
        <w:rPr>
          <w:spacing w:val="-7"/>
          <w:sz w:val="48"/>
        </w:rPr>
        <w:t>包括人员短缺、不切实际的工期和预算、不合时宜的需求、开发了错误的软件功能、开发了错误的用户界面、过高的非实质</w:t>
      </w:r>
      <w:r>
        <w:rPr>
          <w:spacing w:val="-6"/>
          <w:sz w:val="48"/>
        </w:rPr>
        <w:t>性能要求、接连不断的需求改变、可外购部件不足、外部已完</w:t>
      </w:r>
      <w:r>
        <w:rPr>
          <w:spacing w:val="-7"/>
          <w:sz w:val="48"/>
        </w:rPr>
        <w:t>成任务不及时、实时性能过低和计算机能力有限</w:t>
      </w:r>
    </w:p>
    <w:p>
      <w:pPr>
        <w:pStyle w:val="ListParagraph"/>
        <w:numPr>
          <w:ilvl w:val="1"/>
          <w:numId w:val="2"/>
        </w:numPr>
        <w:tabs>
          <w:tab w:pos="1279" w:val="left" w:leader="none"/>
        </w:tabs>
        <w:spacing w:line="240" w:lineRule="auto" w:before="51" w:after="0"/>
        <w:ind w:left="1278" w:right="0" w:hanging="455"/>
        <w:jc w:val="both"/>
        <w:rPr>
          <w:sz w:val="48"/>
        </w:rPr>
      </w:pPr>
      <w:r>
        <w:rPr>
          <w:spacing w:val="-4"/>
          <w:sz w:val="48"/>
        </w:rPr>
        <w:t>在软件项目开始时归纳出现在项目的十大风险列表，</w:t>
      </w:r>
    </w:p>
    <w:p>
      <w:pPr>
        <w:pStyle w:val="ListParagraph"/>
        <w:numPr>
          <w:ilvl w:val="1"/>
          <w:numId w:val="2"/>
        </w:numPr>
        <w:tabs>
          <w:tab w:pos="1279" w:val="left" w:leader="none"/>
        </w:tabs>
        <w:spacing w:line="240" w:lineRule="auto" w:before="21" w:after="0"/>
        <w:ind w:left="1278" w:right="0" w:hanging="455"/>
        <w:jc w:val="both"/>
        <w:rPr>
          <w:sz w:val="48"/>
        </w:rPr>
      </w:pPr>
      <w:r>
        <w:rPr>
          <w:spacing w:val="-8"/>
          <w:sz w:val="48"/>
        </w:rPr>
        <w:t>在项目的生命周期中定期召开会议去对列表进行更新、评比。</w:t>
      </w:r>
    </w:p>
    <w:p>
      <w:pPr>
        <w:pStyle w:val="ListParagraph"/>
        <w:numPr>
          <w:ilvl w:val="1"/>
          <w:numId w:val="2"/>
        </w:numPr>
        <w:tabs>
          <w:tab w:pos="1279" w:val="left" w:leader="none"/>
        </w:tabs>
        <w:spacing w:line="206" w:lineRule="auto" w:before="80" w:after="0"/>
        <w:ind w:left="1278" w:right="561" w:hanging="454"/>
        <w:jc w:val="both"/>
        <w:rPr>
          <w:sz w:val="48"/>
        </w:rPr>
      </w:pPr>
      <w:r>
        <w:rPr>
          <w:spacing w:val="-6"/>
          <w:sz w:val="48"/>
        </w:rPr>
        <w:t>十大风险列表是让高层经理的注意力集中在项目关键成功因素上的有效途径，可以有效地管理风险并由此减少高层的时</w:t>
      </w:r>
      <w:r>
        <w:rPr>
          <w:sz w:val="48"/>
        </w:rPr>
        <w:t>间和精力</w:t>
      </w:r>
    </w:p>
    <w:p>
      <w:pPr>
        <w:spacing w:after="0" w:line="206" w:lineRule="auto"/>
        <w:jc w:val="both"/>
        <w:rPr>
          <w:sz w:val="48"/>
        </w:rPr>
        <w:sectPr>
          <w:pgSz w:w="14400" w:h="10800" w:orient="landscape"/>
          <w:pgMar w:top="0" w:bottom="280" w:left="40" w:right="0"/>
        </w:sectPr>
      </w:pPr>
    </w:p>
    <w:p>
      <w:pPr>
        <w:pStyle w:val="BodyText"/>
        <w:spacing w:line="844" w:lineRule="exact"/>
        <w:ind w:left="1936" w:right="965"/>
        <w:jc w:val="center"/>
        <w:rPr>
          <w:rFonts w:ascii="宋体" w:eastAsia="宋体" w:hint="eastAsia"/>
        </w:rPr>
      </w:pPr>
      <w:r>
        <w:rPr/>
        <w:drawing>
          <wp:anchor distT="0" distB="0" distL="0" distR="0" allowOverlap="1" layoutInCell="1" locked="0" behindDoc="1" simplePos="0" relativeHeight="251281408">
            <wp:simplePos x="0" y="0"/>
            <wp:positionH relativeFrom="page">
              <wp:posOffset>0</wp:posOffset>
            </wp:positionH>
            <wp:positionV relativeFrom="page">
              <wp:posOffset>0</wp:posOffset>
            </wp:positionV>
            <wp:extent cx="9144000" cy="6857998"/>
            <wp:effectExtent l="0" t="0" r="0" b="0"/>
            <wp:wrapNone/>
            <wp:docPr id="65" name="image1.jpeg"/>
            <wp:cNvGraphicFramePr>
              <a:graphicFrameLocks noChangeAspect="1"/>
            </wp:cNvGraphicFramePr>
            <a:graphic>
              <a:graphicData uri="http://schemas.openxmlformats.org/drawingml/2006/picture">
                <pic:pic>
                  <pic:nvPicPr>
                    <pic:cNvPr id="66"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微软雅黑" w:eastAsia="微软雅黑" w:hint="eastAsia"/>
        </w:rPr>
        <w:t>CRM</w:t>
      </w:r>
      <w:r>
        <w:rPr>
          <w:rFonts w:ascii="宋体" w:eastAsia="宋体" w:hint="eastAsia"/>
        </w:rPr>
        <w:t>模型（持续风险管理模型）</w:t>
      </w:r>
    </w:p>
    <w:p>
      <w:pPr>
        <w:pStyle w:val="BodyText"/>
        <w:spacing w:before="5"/>
        <w:rPr>
          <w:rFonts w:ascii="宋体"/>
          <w:sz w:val="86"/>
        </w:rPr>
      </w:pPr>
    </w:p>
    <w:p>
      <w:pPr>
        <w:pStyle w:val="Heading3"/>
        <w:numPr>
          <w:ilvl w:val="0"/>
          <w:numId w:val="3"/>
        </w:numPr>
        <w:tabs>
          <w:tab w:pos="1364" w:val="left" w:leader="none"/>
          <w:tab w:pos="1365" w:val="left" w:leader="none"/>
        </w:tabs>
        <w:spacing w:line="240" w:lineRule="auto" w:before="0" w:after="0"/>
        <w:ind w:left="1364" w:right="0" w:hanging="541"/>
        <w:jc w:val="left"/>
        <w:rPr>
          <w:rFonts w:ascii="Arial" w:hAnsi="Arial" w:eastAsia="Arial"/>
        </w:rPr>
      </w:pPr>
      <w:r>
        <w:rPr/>
        <w:t>要不断地评估可能造成恶劣后果的因素</w:t>
      </w:r>
    </w:p>
    <w:p>
      <w:pPr>
        <w:pStyle w:val="ListParagraph"/>
        <w:numPr>
          <w:ilvl w:val="0"/>
          <w:numId w:val="3"/>
        </w:numPr>
        <w:tabs>
          <w:tab w:pos="1364" w:val="left" w:leader="none"/>
          <w:tab w:pos="1365" w:val="left" w:leader="none"/>
        </w:tabs>
        <w:spacing w:line="240" w:lineRule="auto" w:before="27" w:after="0"/>
        <w:ind w:left="1364" w:right="0" w:hanging="541"/>
        <w:jc w:val="left"/>
        <w:rPr>
          <w:rFonts w:ascii="Arial" w:hAnsi="Arial" w:eastAsia="Arial"/>
          <w:sz w:val="64"/>
        </w:rPr>
      </w:pPr>
      <w:r>
        <w:rPr>
          <w:sz w:val="64"/>
        </w:rPr>
        <w:t>决定最迫切需要处理的风险</w:t>
      </w:r>
    </w:p>
    <w:p>
      <w:pPr>
        <w:pStyle w:val="ListParagraph"/>
        <w:numPr>
          <w:ilvl w:val="0"/>
          <w:numId w:val="3"/>
        </w:numPr>
        <w:tabs>
          <w:tab w:pos="1364" w:val="left" w:leader="none"/>
          <w:tab w:pos="1365" w:val="left" w:leader="none"/>
        </w:tabs>
        <w:spacing w:line="240" w:lineRule="auto" w:before="28" w:after="0"/>
        <w:ind w:left="1364" w:right="0" w:hanging="541"/>
        <w:jc w:val="left"/>
        <w:rPr>
          <w:rFonts w:ascii="Arial" w:hAnsi="Arial" w:eastAsia="Arial"/>
          <w:sz w:val="64"/>
        </w:rPr>
      </w:pPr>
      <w:r>
        <w:rPr>
          <w:sz w:val="64"/>
        </w:rPr>
        <w:t>实现控制风险的策略</w:t>
      </w:r>
    </w:p>
    <w:p>
      <w:pPr>
        <w:pStyle w:val="ListParagraph"/>
        <w:numPr>
          <w:ilvl w:val="0"/>
          <w:numId w:val="3"/>
        </w:numPr>
        <w:tabs>
          <w:tab w:pos="1364" w:val="left" w:leader="none"/>
          <w:tab w:pos="1365" w:val="left" w:leader="none"/>
        </w:tabs>
        <w:spacing w:line="240" w:lineRule="auto" w:before="27" w:after="0"/>
        <w:ind w:left="1364" w:right="0" w:hanging="541"/>
        <w:jc w:val="left"/>
        <w:rPr>
          <w:rFonts w:ascii="Arial" w:hAnsi="Arial" w:eastAsia="Arial"/>
          <w:sz w:val="64"/>
        </w:rPr>
      </w:pPr>
      <w:r>
        <w:rPr>
          <w:sz w:val="64"/>
        </w:rPr>
        <w:t>评测并确保风险策略实施的有效性</w:t>
      </w:r>
    </w:p>
    <w:p>
      <w:pPr>
        <w:pStyle w:val="ListParagraph"/>
        <w:numPr>
          <w:ilvl w:val="0"/>
          <w:numId w:val="3"/>
        </w:numPr>
        <w:tabs>
          <w:tab w:pos="1365" w:val="left" w:leader="none"/>
        </w:tabs>
        <w:spacing w:line="206" w:lineRule="auto" w:before="116" w:after="0"/>
        <w:ind w:left="1364" w:right="1450" w:hanging="540"/>
        <w:jc w:val="both"/>
        <w:rPr>
          <w:rFonts w:ascii="Arial" w:hAnsi="Arial" w:eastAsia="Arial"/>
          <w:sz w:val="64"/>
        </w:rPr>
      </w:pPr>
      <w:r>
        <w:rPr>
          <w:rFonts w:ascii="Cambria" w:hAnsi="Cambria" w:eastAsia="Cambria"/>
          <w:sz w:val="64"/>
        </w:rPr>
        <w:t>CRM</w:t>
      </w:r>
      <w:r>
        <w:rPr>
          <w:spacing w:val="-1"/>
          <w:sz w:val="64"/>
        </w:rPr>
        <w:t>模型要求在项目生命期的所有阶段都关注风险识别和管理，五个步骤：风险识别、分析、计划、跟踪、控制。强调对风</w:t>
      </w:r>
      <w:r>
        <w:rPr>
          <w:sz w:val="64"/>
        </w:rPr>
        <w:t>险管理的各个组成部分的沟通</w:t>
      </w:r>
    </w:p>
    <w:p>
      <w:pPr>
        <w:spacing w:after="0" w:line="206" w:lineRule="auto"/>
        <w:jc w:val="both"/>
        <w:rPr>
          <w:rFonts w:ascii="Arial" w:hAnsi="Arial" w:eastAsia="Arial"/>
          <w:sz w:val="64"/>
        </w:rPr>
        <w:sectPr>
          <w:pgSz w:w="14400" w:h="10800" w:orient="landscape"/>
          <w:pgMar w:top="600" w:bottom="280" w:left="40" w:right="0"/>
        </w:sectPr>
      </w:pPr>
    </w:p>
    <w:p>
      <w:pPr>
        <w:spacing w:line="1431" w:lineRule="exact" w:before="0"/>
        <w:ind w:left="1936" w:right="957" w:firstLine="0"/>
        <w:jc w:val="center"/>
        <w:rPr>
          <w:rFonts w:ascii="宋体" w:eastAsia="宋体" w:hint="eastAsia"/>
          <w:sz w:val="88"/>
        </w:rPr>
      </w:pPr>
      <w:r>
        <w:rPr/>
        <w:drawing>
          <wp:anchor distT="0" distB="0" distL="0" distR="0" allowOverlap="1" layoutInCell="1" locked="0" behindDoc="1" simplePos="0" relativeHeight="251282432">
            <wp:simplePos x="0" y="0"/>
            <wp:positionH relativeFrom="page">
              <wp:posOffset>0</wp:posOffset>
            </wp:positionH>
            <wp:positionV relativeFrom="page">
              <wp:posOffset>0</wp:posOffset>
            </wp:positionV>
            <wp:extent cx="9144000" cy="6857998"/>
            <wp:effectExtent l="0" t="0" r="0" b="0"/>
            <wp:wrapNone/>
            <wp:docPr id="67" name="image1.jpeg"/>
            <wp:cNvGraphicFramePr>
              <a:graphicFrameLocks noChangeAspect="1"/>
            </wp:cNvGraphicFramePr>
            <a:graphic>
              <a:graphicData uri="http://schemas.openxmlformats.org/drawingml/2006/picture">
                <pic:pic>
                  <pic:nvPicPr>
                    <pic:cNvPr id="68"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微软雅黑" w:eastAsia="微软雅黑" w:hint="eastAsia"/>
          <w:sz w:val="88"/>
        </w:rPr>
        <w:t>Leavitt</w:t>
      </w:r>
      <w:r>
        <w:rPr>
          <w:rFonts w:ascii="宋体" w:eastAsia="宋体" w:hint="eastAsia"/>
          <w:sz w:val="88"/>
        </w:rPr>
        <w:t>模型</w:t>
      </w:r>
    </w:p>
    <w:p>
      <w:pPr>
        <w:pStyle w:val="ListParagraph"/>
        <w:numPr>
          <w:ilvl w:val="0"/>
          <w:numId w:val="3"/>
        </w:numPr>
        <w:tabs>
          <w:tab w:pos="1365" w:val="left" w:leader="none"/>
        </w:tabs>
        <w:spacing w:line="184" w:lineRule="auto" w:before="97" w:after="0"/>
        <w:ind w:left="1364" w:right="352" w:hanging="540"/>
        <w:jc w:val="both"/>
        <w:rPr>
          <w:rFonts w:ascii="Arial" w:hAnsi="Arial" w:eastAsia="Arial"/>
          <w:sz w:val="56"/>
        </w:rPr>
      </w:pPr>
      <w:r>
        <w:rPr>
          <w:spacing w:val="-4"/>
          <w:sz w:val="56"/>
        </w:rPr>
        <w:t>将形成各种系统的组织划分为</w:t>
      </w:r>
      <w:r>
        <w:rPr>
          <w:rFonts w:ascii="Cambria" w:hAnsi="Cambria" w:eastAsia="Cambria"/>
          <w:sz w:val="56"/>
        </w:rPr>
        <w:t>4</w:t>
      </w:r>
      <w:r>
        <w:rPr>
          <w:spacing w:val="-4"/>
          <w:sz w:val="56"/>
        </w:rPr>
        <w:t>个组成部分：任务、</w:t>
      </w:r>
      <w:r>
        <w:rPr>
          <w:sz w:val="56"/>
        </w:rPr>
        <w:t>结构、角色和技术。</w:t>
      </w:r>
    </w:p>
    <w:p>
      <w:pPr>
        <w:pStyle w:val="ListParagraph"/>
        <w:numPr>
          <w:ilvl w:val="0"/>
          <w:numId w:val="3"/>
        </w:numPr>
        <w:tabs>
          <w:tab w:pos="1365" w:val="left" w:leader="none"/>
        </w:tabs>
        <w:spacing w:line="184" w:lineRule="auto" w:before="141" w:after="0"/>
        <w:ind w:left="1364" w:right="355" w:hanging="540"/>
        <w:jc w:val="both"/>
        <w:rPr>
          <w:rFonts w:ascii="Arial" w:hAnsi="Arial" w:eastAsia="Arial"/>
          <w:sz w:val="56"/>
        </w:rPr>
      </w:pPr>
      <w:r>
        <w:rPr>
          <w:rFonts w:ascii="Cambria" w:hAnsi="Cambria" w:eastAsia="Cambria"/>
          <w:sz w:val="56"/>
        </w:rPr>
        <w:t>4</w:t>
      </w:r>
      <w:r>
        <w:rPr>
          <w:spacing w:val="-6"/>
          <w:sz w:val="56"/>
        </w:rPr>
        <w:t>个组成部分和软件开发的各因素很好地对应起来： </w:t>
      </w:r>
      <w:r>
        <w:rPr>
          <w:spacing w:val="-1"/>
          <w:sz w:val="56"/>
        </w:rPr>
        <w:t>角色覆盖了所有的项目参与者，例如软件用户、</w:t>
      </w:r>
    </w:p>
    <w:p>
      <w:pPr>
        <w:spacing w:line="184" w:lineRule="auto" w:before="5"/>
        <w:ind w:left="1364" w:right="1207" w:firstLine="0"/>
        <w:jc w:val="both"/>
        <w:rPr>
          <w:sz w:val="56"/>
        </w:rPr>
      </w:pPr>
      <w:r>
        <w:rPr>
          <w:spacing w:val="-2"/>
          <w:sz w:val="56"/>
        </w:rPr>
        <w:t>项目经理和设计人员等；结构表示项目组织和其</w:t>
      </w:r>
      <w:r>
        <w:rPr>
          <w:spacing w:val="-4"/>
          <w:sz w:val="56"/>
        </w:rPr>
        <w:t>他制度上的安排；技术则包括开发工具、方法、</w:t>
      </w:r>
      <w:r>
        <w:rPr>
          <w:spacing w:val="-2"/>
          <w:sz w:val="56"/>
        </w:rPr>
        <w:t>硬件软件平台；任务描述了项目的目标和预期结果。</w:t>
      </w:r>
    </w:p>
    <w:p>
      <w:pPr>
        <w:pStyle w:val="ListParagraph"/>
        <w:numPr>
          <w:ilvl w:val="0"/>
          <w:numId w:val="3"/>
        </w:numPr>
        <w:tabs>
          <w:tab w:pos="1365" w:val="left" w:leader="none"/>
        </w:tabs>
        <w:spacing w:line="184" w:lineRule="auto" w:before="145" w:after="0"/>
        <w:ind w:left="1364" w:right="1207" w:hanging="540"/>
        <w:jc w:val="both"/>
        <w:rPr>
          <w:rFonts w:ascii="Arial" w:hAnsi="Arial" w:eastAsia="Arial"/>
          <w:sz w:val="56"/>
        </w:rPr>
      </w:pPr>
      <w:r>
        <w:rPr>
          <w:rFonts w:ascii="Cambria" w:hAnsi="Cambria" w:eastAsia="Cambria"/>
          <w:spacing w:val="-4"/>
          <w:sz w:val="56"/>
        </w:rPr>
        <w:t>Leavitt</w:t>
      </w:r>
      <w:r>
        <w:rPr>
          <w:sz w:val="56"/>
        </w:rPr>
        <w:t>模型的关键思路是：模型的各个组成部分</w:t>
      </w:r>
      <w:r>
        <w:rPr>
          <w:spacing w:val="-2"/>
          <w:sz w:val="56"/>
        </w:rPr>
        <w:t>是密切相关的，一个组成部分的变化会影响其他的组成部分，如果一个组成部分的状态和其他的状态不一致，就会造成比较严重的后果，并可能降低整个系统的性能。</w:t>
      </w:r>
    </w:p>
    <w:p>
      <w:pPr>
        <w:spacing w:after="0" w:line="184" w:lineRule="auto"/>
        <w:jc w:val="both"/>
        <w:rPr>
          <w:rFonts w:ascii="Arial" w:hAnsi="Arial" w:eastAsia="Arial"/>
          <w:sz w:val="56"/>
        </w:rPr>
        <w:sectPr>
          <w:pgSz w:w="14400" w:h="10800" w:orient="landscape"/>
          <w:pgMar w:top="340" w:bottom="280" w:left="40" w:right="0"/>
        </w:sectPr>
      </w:pPr>
    </w:p>
    <w:p>
      <w:pPr>
        <w:spacing w:line="1090" w:lineRule="exact" w:before="0"/>
        <w:ind w:left="1936" w:right="965" w:firstLine="0"/>
        <w:jc w:val="center"/>
        <w:rPr>
          <w:rFonts w:ascii="宋体" w:eastAsia="宋体" w:hint="eastAsia"/>
          <w:sz w:val="88"/>
        </w:rPr>
      </w:pPr>
      <w:r>
        <w:rPr/>
        <w:drawing>
          <wp:anchor distT="0" distB="0" distL="0" distR="0" allowOverlap="1" layoutInCell="1" locked="0" behindDoc="1" simplePos="0" relativeHeight="251283456">
            <wp:simplePos x="0" y="0"/>
            <wp:positionH relativeFrom="page">
              <wp:posOffset>0</wp:posOffset>
            </wp:positionH>
            <wp:positionV relativeFrom="page">
              <wp:posOffset>0</wp:posOffset>
            </wp:positionV>
            <wp:extent cx="9144000" cy="6857998"/>
            <wp:effectExtent l="0" t="0" r="0" b="0"/>
            <wp:wrapNone/>
            <wp:docPr id="69" name="image1.jpeg"/>
            <wp:cNvGraphicFramePr>
              <a:graphicFrameLocks noChangeAspect="1"/>
            </wp:cNvGraphicFramePr>
            <a:graphic>
              <a:graphicData uri="http://schemas.openxmlformats.org/drawingml/2006/picture">
                <pic:pic>
                  <pic:nvPicPr>
                    <pic:cNvPr id="70" name="image1.jpeg"/>
                    <pic:cNvPicPr/>
                  </pic:nvPicPr>
                  <pic:blipFill>
                    <a:blip r:embed="rId5" cstate="print"/>
                    <a:stretch>
                      <a:fillRect/>
                    </a:stretch>
                  </pic:blipFill>
                  <pic:spPr>
                    <a:xfrm>
                      <a:off x="0" y="0"/>
                      <a:ext cx="9144000" cy="6857998"/>
                    </a:xfrm>
                    <a:prstGeom prst="rect">
                      <a:avLst/>
                    </a:prstGeom>
                  </pic:spPr>
                </pic:pic>
              </a:graphicData>
            </a:graphic>
          </wp:anchor>
        </w:drawing>
      </w:r>
      <w:r>
        <w:rPr>
          <w:rFonts w:ascii="宋体" w:eastAsia="宋体" w:hint="eastAsia"/>
          <w:w w:val="95"/>
          <w:sz w:val="88"/>
        </w:rPr>
        <w:t>总结</w:t>
      </w:r>
    </w:p>
    <w:p>
      <w:pPr>
        <w:pStyle w:val="ListParagraph"/>
        <w:numPr>
          <w:ilvl w:val="0"/>
          <w:numId w:val="3"/>
        </w:numPr>
        <w:tabs>
          <w:tab w:pos="1382" w:val="left" w:leader="none"/>
          <w:tab w:pos="1383" w:val="left" w:leader="none"/>
        </w:tabs>
        <w:spacing w:line="240" w:lineRule="auto" w:before="554" w:after="0"/>
        <w:ind w:left="1382" w:right="0" w:hanging="542"/>
        <w:jc w:val="left"/>
        <w:rPr>
          <w:rFonts w:ascii="Arial" w:hAnsi="Arial" w:eastAsia="Arial"/>
          <w:sz w:val="64"/>
        </w:rPr>
      </w:pPr>
      <w:r>
        <w:rPr>
          <w:sz w:val="64"/>
        </w:rPr>
        <w:t>软件风险管理的概念</w:t>
      </w:r>
    </w:p>
    <w:p>
      <w:pPr>
        <w:pStyle w:val="ListParagraph"/>
        <w:numPr>
          <w:ilvl w:val="0"/>
          <w:numId w:val="3"/>
        </w:numPr>
        <w:tabs>
          <w:tab w:pos="1382" w:val="left" w:leader="none"/>
          <w:tab w:pos="1383" w:val="left" w:leader="none"/>
        </w:tabs>
        <w:spacing w:line="240" w:lineRule="auto" w:before="27" w:after="0"/>
        <w:ind w:left="1382" w:right="0" w:hanging="542"/>
        <w:jc w:val="left"/>
        <w:rPr>
          <w:rFonts w:ascii="Arial" w:hAnsi="Arial" w:eastAsia="Arial"/>
          <w:sz w:val="64"/>
        </w:rPr>
      </w:pPr>
      <w:r>
        <w:rPr>
          <w:sz w:val="64"/>
        </w:rPr>
        <w:t>风险管理的重要性</w:t>
      </w:r>
    </w:p>
    <w:p>
      <w:pPr>
        <w:pStyle w:val="ListParagraph"/>
        <w:numPr>
          <w:ilvl w:val="0"/>
          <w:numId w:val="3"/>
        </w:numPr>
        <w:tabs>
          <w:tab w:pos="1382" w:val="left" w:leader="none"/>
          <w:tab w:pos="1383" w:val="left" w:leader="none"/>
        </w:tabs>
        <w:spacing w:line="240" w:lineRule="auto" w:before="27" w:after="0"/>
        <w:ind w:left="1382" w:right="0" w:hanging="542"/>
        <w:jc w:val="left"/>
        <w:rPr>
          <w:rFonts w:ascii="Arial" w:hAnsi="Arial" w:eastAsia="Arial"/>
          <w:sz w:val="64"/>
        </w:rPr>
      </w:pPr>
      <w:r>
        <w:rPr>
          <w:sz w:val="64"/>
        </w:rPr>
        <w:t>软件项目中的风险</w:t>
      </w:r>
    </w:p>
    <w:p>
      <w:pPr>
        <w:pStyle w:val="ListParagraph"/>
        <w:numPr>
          <w:ilvl w:val="0"/>
          <w:numId w:val="3"/>
        </w:numPr>
        <w:tabs>
          <w:tab w:pos="1382" w:val="left" w:leader="none"/>
          <w:tab w:pos="1383" w:val="left" w:leader="none"/>
        </w:tabs>
        <w:spacing w:line="240" w:lineRule="auto" w:before="28" w:after="0"/>
        <w:ind w:left="1382" w:right="0" w:hanging="542"/>
        <w:jc w:val="left"/>
        <w:rPr>
          <w:rFonts w:ascii="Arial" w:hAnsi="Arial" w:eastAsia="Arial"/>
          <w:sz w:val="64"/>
        </w:rPr>
      </w:pPr>
      <w:r>
        <w:rPr>
          <w:sz w:val="64"/>
        </w:rPr>
        <w:t>风险管理过程</w:t>
      </w:r>
    </w:p>
    <w:p>
      <w:pPr>
        <w:pStyle w:val="ListParagraph"/>
        <w:numPr>
          <w:ilvl w:val="0"/>
          <w:numId w:val="3"/>
        </w:numPr>
        <w:tabs>
          <w:tab w:pos="1382" w:val="left" w:leader="none"/>
          <w:tab w:pos="1383" w:val="left" w:leader="none"/>
        </w:tabs>
        <w:spacing w:line="240" w:lineRule="auto" w:before="27" w:after="0"/>
        <w:ind w:left="1382" w:right="0" w:hanging="542"/>
        <w:jc w:val="left"/>
        <w:rPr>
          <w:rFonts w:ascii="Arial" w:hAnsi="Arial" w:eastAsia="Arial"/>
          <w:sz w:val="64"/>
        </w:rPr>
      </w:pPr>
      <w:r>
        <w:rPr>
          <w:sz w:val="64"/>
        </w:rPr>
        <w:t>经典风险管理理论</w:t>
      </w:r>
    </w:p>
    <w:sectPr>
      <w:pgSz w:w="14400" w:h="10800" w:orient="landscape"/>
      <w:pgMar w:top="500" w:bottom="280" w:left="4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
    <w:altName w:val="PMingLiU"/>
    <w:charset w:val="0"/>
    <w:family w:val="roman"/>
    <w:pitch w:val="variable"/>
  </w:font>
  <w:font w:name="Arial">
    <w:altName w:val="Arial"/>
    <w:charset w:val="0"/>
    <w:family w:val="swiss"/>
    <w:pitch w:val="variable"/>
  </w:font>
  <w:font w:name="Cambria">
    <w:altName w:val="Cambria"/>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364" w:hanging="540"/>
      </w:pPr>
      <w:rPr>
        <w:rFonts w:hint="default"/>
        <w:w w:val="100"/>
        <w:lang w:val="zh-CN" w:eastAsia="zh-CN" w:bidi="zh-CN"/>
      </w:rPr>
    </w:lvl>
    <w:lvl w:ilvl="1">
      <w:start w:val="0"/>
      <w:numFmt w:val="bullet"/>
      <w:lvlText w:val="•"/>
      <w:lvlJc w:val="left"/>
      <w:pPr>
        <w:ind w:left="2660" w:hanging="540"/>
      </w:pPr>
      <w:rPr>
        <w:rFonts w:hint="default"/>
        <w:lang w:val="zh-CN" w:eastAsia="zh-CN" w:bidi="zh-CN"/>
      </w:rPr>
    </w:lvl>
    <w:lvl w:ilvl="2">
      <w:start w:val="0"/>
      <w:numFmt w:val="bullet"/>
      <w:lvlText w:val="•"/>
      <w:lvlJc w:val="left"/>
      <w:pPr>
        <w:ind w:left="3960" w:hanging="540"/>
      </w:pPr>
      <w:rPr>
        <w:rFonts w:hint="default"/>
        <w:lang w:val="zh-CN" w:eastAsia="zh-CN" w:bidi="zh-CN"/>
      </w:rPr>
    </w:lvl>
    <w:lvl w:ilvl="3">
      <w:start w:val="0"/>
      <w:numFmt w:val="bullet"/>
      <w:lvlText w:val="•"/>
      <w:lvlJc w:val="left"/>
      <w:pPr>
        <w:ind w:left="5260" w:hanging="540"/>
      </w:pPr>
      <w:rPr>
        <w:rFonts w:hint="default"/>
        <w:lang w:val="zh-CN" w:eastAsia="zh-CN" w:bidi="zh-CN"/>
      </w:rPr>
    </w:lvl>
    <w:lvl w:ilvl="4">
      <w:start w:val="0"/>
      <w:numFmt w:val="bullet"/>
      <w:lvlText w:val="•"/>
      <w:lvlJc w:val="left"/>
      <w:pPr>
        <w:ind w:left="6560" w:hanging="540"/>
      </w:pPr>
      <w:rPr>
        <w:rFonts w:hint="default"/>
        <w:lang w:val="zh-CN" w:eastAsia="zh-CN" w:bidi="zh-CN"/>
      </w:rPr>
    </w:lvl>
    <w:lvl w:ilvl="5">
      <w:start w:val="0"/>
      <w:numFmt w:val="bullet"/>
      <w:lvlText w:val="•"/>
      <w:lvlJc w:val="left"/>
      <w:pPr>
        <w:ind w:left="7860" w:hanging="540"/>
      </w:pPr>
      <w:rPr>
        <w:rFonts w:hint="default"/>
        <w:lang w:val="zh-CN" w:eastAsia="zh-CN" w:bidi="zh-CN"/>
      </w:rPr>
    </w:lvl>
    <w:lvl w:ilvl="6">
      <w:start w:val="0"/>
      <w:numFmt w:val="bullet"/>
      <w:lvlText w:val="•"/>
      <w:lvlJc w:val="left"/>
      <w:pPr>
        <w:ind w:left="9160" w:hanging="540"/>
      </w:pPr>
      <w:rPr>
        <w:rFonts w:hint="default"/>
        <w:lang w:val="zh-CN" w:eastAsia="zh-CN" w:bidi="zh-CN"/>
      </w:rPr>
    </w:lvl>
    <w:lvl w:ilvl="7">
      <w:start w:val="0"/>
      <w:numFmt w:val="bullet"/>
      <w:lvlText w:val="•"/>
      <w:lvlJc w:val="left"/>
      <w:pPr>
        <w:ind w:left="10460" w:hanging="540"/>
      </w:pPr>
      <w:rPr>
        <w:rFonts w:hint="default"/>
        <w:lang w:val="zh-CN" w:eastAsia="zh-CN" w:bidi="zh-CN"/>
      </w:rPr>
    </w:lvl>
    <w:lvl w:ilvl="8">
      <w:start w:val="0"/>
      <w:numFmt w:val="bullet"/>
      <w:lvlText w:val="•"/>
      <w:lvlJc w:val="left"/>
      <w:pPr>
        <w:ind w:left="11760" w:hanging="540"/>
      </w:pPr>
      <w:rPr>
        <w:rFonts w:hint="default"/>
        <w:lang w:val="zh-CN" w:eastAsia="zh-CN" w:bidi="zh-CN"/>
      </w:rPr>
    </w:lvl>
  </w:abstractNum>
  <w:abstractNum w:abstractNumId="1">
    <w:multiLevelType w:val="hybridMultilevel"/>
    <w:lvl w:ilvl="0">
      <w:start w:val="0"/>
      <w:numFmt w:val="bullet"/>
      <w:lvlText w:val="•"/>
      <w:lvlJc w:val="left"/>
      <w:pPr>
        <w:ind w:left="644" w:hanging="541"/>
      </w:pPr>
      <w:rPr>
        <w:rFonts w:hint="default" w:ascii="Arial" w:hAnsi="Arial" w:eastAsia="Arial" w:cs="Arial"/>
        <w:w w:val="100"/>
        <w:sz w:val="48"/>
        <w:szCs w:val="48"/>
        <w:lang w:val="zh-CN" w:eastAsia="zh-CN" w:bidi="zh-CN"/>
      </w:rPr>
    </w:lvl>
    <w:lvl w:ilvl="1">
      <w:start w:val="0"/>
      <w:numFmt w:val="bullet"/>
      <w:lvlText w:val="–"/>
      <w:lvlJc w:val="left"/>
      <w:pPr>
        <w:ind w:left="1278" w:hanging="454"/>
      </w:pPr>
      <w:rPr>
        <w:rFonts w:hint="default" w:ascii="Arial" w:hAnsi="Arial" w:eastAsia="Arial" w:cs="Arial"/>
        <w:w w:val="100"/>
        <w:sz w:val="48"/>
        <w:szCs w:val="48"/>
        <w:lang w:val="zh-CN" w:eastAsia="zh-CN" w:bidi="zh-CN"/>
      </w:rPr>
    </w:lvl>
    <w:lvl w:ilvl="2">
      <w:start w:val="0"/>
      <w:numFmt w:val="bullet"/>
      <w:lvlText w:val="•"/>
      <w:lvlJc w:val="left"/>
      <w:pPr>
        <w:ind w:left="2733" w:hanging="454"/>
      </w:pPr>
      <w:rPr>
        <w:rFonts w:hint="default"/>
        <w:lang w:val="zh-CN" w:eastAsia="zh-CN" w:bidi="zh-CN"/>
      </w:rPr>
    </w:lvl>
    <w:lvl w:ilvl="3">
      <w:start w:val="0"/>
      <w:numFmt w:val="bullet"/>
      <w:lvlText w:val="•"/>
      <w:lvlJc w:val="left"/>
      <w:pPr>
        <w:ind w:left="4186" w:hanging="454"/>
      </w:pPr>
      <w:rPr>
        <w:rFonts w:hint="default"/>
        <w:lang w:val="zh-CN" w:eastAsia="zh-CN" w:bidi="zh-CN"/>
      </w:rPr>
    </w:lvl>
    <w:lvl w:ilvl="4">
      <w:start w:val="0"/>
      <w:numFmt w:val="bullet"/>
      <w:lvlText w:val="•"/>
      <w:lvlJc w:val="left"/>
      <w:pPr>
        <w:ind w:left="5640" w:hanging="454"/>
      </w:pPr>
      <w:rPr>
        <w:rFonts w:hint="default"/>
        <w:lang w:val="zh-CN" w:eastAsia="zh-CN" w:bidi="zh-CN"/>
      </w:rPr>
    </w:lvl>
    <w:lvl w:ilvl="5">
      <w:start w:val="0"/>
      <w:numFmt w:val="bullet"/>
      <w:lvlText w:val="•"/>
      <w:lvlJc w:val="left"/>
      <w:pPr>
        <w:ind w:left="7093" w:hanging="454"/>
      </w:pPr>
      <w:rPr>
        <w:rFonts w:hint="default"/>
        <w:lang w:val="zh-CN" w:eastAsia="zh-CN" w:bidi="zh-CN"/>
      </w:rPr>
    </w:lvl>
    <w:lvl w:ilvl="6">
      <w:start w:val="0"/>
      <w:numFmt w:val="bullet"/>
      <w:lvlText w:val="•"/>
      <w:lvlJc w:val="left"/>
      <w:pPr>
        <w:ind w:left="8546" w:hanging="454"/>
      </w:pPr>
      <w:rPr>
        <w:rFonts w:hint="default"/>
        <w:lang w:val="zh-CN" w:eastAsia="zh-CN" w:bidi="zh-CN"/>
      </w:rPr>
    </w:lvl>
    <w:lvl w:ilvl="7">
      <w:start w:val="0"/>
      <w:numFmt w:val="bullet"/>
      <w:lvlText w:val="•"/>
      <w:lvlJc w:val="left"/>
      <w:pPr>
        <w:ind w:left="10000" w:hanging="454"/>
      </w:pPr>
      <w:rPr>
        <w:rFonts w:hint="default"/>
        <w:lang w:val="zh-CN" w:eastAsia="zh-CN" w:bidi="zh-CN"/>
      </w:rPr>
    </w:lvl>
    <w:lvl w:ilvl="8">
      <w:start w:val="0"/>
      <w:numFmt w:val="bullet"/>
      <w:lvlText w:val="•"/>
      <w:lvlJc w:val="left"/>
      <w:pPr>
        <w:ind w:left="11453" w:hanging="454"/>
      </w:pPr>
      <w:rPr>
        <w:rFonts w:hint="default"/>
        <w:lang w:val="zh-CN" w:eastAsia="zh-CN" w:bidi="zh-CN"/>
      </w:rPr>
    </w:lvl>
  </w:abstractNum>
  <w:abstractNum w:abstractNumId="0">
    <w:multiLevelType w:val="hybridMultilevel"/>
    <w:lvl w:ilvl="0">
      <w:start w:val="0"/>
      <w:numFmt w:val="bullet"/>
      <w:lvlText w:val="•"/>
      <w:lvlJc w:val="left"/>
      <w:pPr>
        <w:ind w:left="1364" w:hanging="540"/>
      </w:pPr>
      <w:rPr>
        <w:rFonts w:hint="default"/>
        <w:w w:val="100"/>
        <w:lang w:val="zh-CN" w:eastAsia="zh-CN" w:bidi="zh-CN"/>
      </w:rPr>
    </w:lvl>
    <w:lvl w:ilvl="1">
      <w:start w:val="0"/>
      <w:numFmt w:val="bullet"/>
      <w:lvlText w:val="–"/>
      <w:lvlJc w:val="left"/>
      <w:pPr>
        <w:ind w:left="1998" w:hanging="454"/>
      </w:pPr>
      <w:rPr>
        <w:rFonts w:hint="default"/>
        <w:w w:val="100"/>
        <w:lang w:val="zh-CN" w:eastAsia="zh-CN" w:bidi="zh-CN"/>
      </w:rPr>
    </w:lvl>
    <w:lvl w:ilvl="2">
      <w:start w:val="0"/>
      <w:numFmt w:val="bullet"/>
      <w:lvlText w:val="•"/>
      <w:lvlJc w:val="left"/>
      <w:pPr>
        <w:ind w:left="2625" w:hanging="361"/>
      </w:pPr>
      <w:rPr>
        <w:rFonts w:hint="default" w:ascii="Arial" w:hAnsi="Arial" w:eastAsia="Arial" w:cs="Arial"/>
        <w:w w:val="100"/>
        <w:sz w:val="48"/>
        <w:szCs w:val="48"/>
        <w:lang w:val="zh-CN" w:eastAsia="zh-CN" w:bidi="zh-CN"/>
      </w:rPr>
    </w:lvl>
    <w:lvl w:ilvl="3">
      <w:start w:val="0"/>
      <w:numFmt w:val="bullet"/>
      <w:lvlText w:val="•"/>
      <w:lvlJc w:val="left"/>
      <w:pPr>
        <w:ind w:left="4087" w:hanging="361"/>
      </w:pPr>
      <w:rPr>
        <w:rFonts w:hint="default"/>
        <w:lang w:val="zh-CN" w:eastAsia="zh-CN" w:bidi="zh-CN"/>
      </w:rPr>
    </w:lvl>
    <w:lvl w:ilvl="4">
      <w:start w:val="0"/>
      <w:numFmt w:val="bullet"/>
      <w:lvlText w:val="•"/>
      <w:lvlJc w:val="left"/>
      <w:pPr>
        <w:ind w:left="5555" w:hanging="361"/>
      </w:pPr>
      <w:rPr>
        <w:rFonts w:hint="default"/>
        <w:lang w:val="zh-CN" w:eastAsia="zh-CN" w:bidi="zh-CN"/>
      </w:rPr>
    </w:lvl>
    <w:lvl w:ilvl="5">
      <w:start w:val="0"/>
      <w:numFmt w:val="bullet"/>
      <w:lvlText w:val="•"/>
      <w:lvlJc w:val="left"/>
      <w:pPr>
        <w:ind w:left="7022" w:hanging="361"/>
      </w:pPr>
      <w:rPr>
        <w:rFonts w:hint="default"/>
        <w:lang w:val="zh-CN" w:eastAsia="zh-CN" w:bidi="zh-CN"/>
      </w:rPr>
    </w:lvl>
    <w:lvl w:ilvl="6">
      <w:start w:val="0"/>
      <w:numFmt w:val="bullet"/>
      <w:lvlText w:val="•"/>
      <w:lvlJc w:val="left"/>
      <w:pPr>
        <w:ind w:left="8490" w:hanging="361"/>
      </w:pPr>
      <w:rPr>
        <w:rFonts w:hint="default"/>
        <w:lang w:val="zh-CN" w:eastAsia="zh-CN" w:bidi="zh-CN"/>
      </w:rPr>
    </w:lvl>
    <w:lvl w:ilvl="7">
      <w:start w:val="0"/>
      <w:numFmt w:val="bullet"/>
      <w:lvlText w:val="•"/>
      <w:lvlJc w:val="left"/>
      <w:pPr>
        <w:ind w:left="9957" w:hanging="361"/>
      </w:pPr>
      <w:rPr>
        <w:rFonts w:hint="default"/>
        <w:lang w:val="zh-CN" w:eastAsia="zh-CN" w:bidi="zh-CN"/>
      </w:rPr>
    </w:lvl>
    <w:lvl w:ilvl="8">
      <w:start w:val="0"/>
      <w:numFmt w:val="bullet"/>
      <w:lvlText w:val="•"/>
      <w:lvlJc w:val="left"/>
      <w:pPr>
        <w:ind w:left="11425" w:hanging="361"/>
      </w:pPr>
      <w:rPr>
        <w:rFonts w:hint="default"/>
        <w:lang w:val="zh-CN" w:eastAsia="zh-CN" w:bidi="zh-CN"/>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zh-CN" w:eastAsia="zh-CN" w:bidi="zh-CN"/>
    </w:rPr>
  </w:style>
  <w:style w:styleId="BodyText" w:type="paragraph">
    <w:name w:val="Body Text"/>
    <w:basedOn w:val="Normal"/>
    <w:uiPriority w:val="1"/>
    <w:qFormat/>
    <w:pPr/>
    <w:rPr>
      <w:rFonts w:ascii="PMingLiU" w:hAnsi="PMingLiU" w:eastAsia="PMingLiU" w:cs="PMingLiU"/>
      <w:sz w:val="48"/>
      <w:szCs w:val="48"/>
      <w:lang w:val="zh-CN" w:eastAsia="zh-CN" w:bidi="zh-CN"/>
    </w:rPr>
  </w:style>
  <w:style w:styleId="Heading1" w:type="paragraph">
    <w:name w:val="Heading 1"/>
    <w:basedOn w:val="Normal"/>
    <w:uiPriority w:val="1"/>
    <w:qFormat/>
    <w:pPr>
      <w:ind w:left="1936" w:right="958"/>
      <w:outlineLvl w:val="1"/>
    </w:pPr>
    <w:rPr>
      <w:rFonts w:ascii="PMingLiU" w:hAnsi="PMingLiU" w:eastAsia="PMingLiU" w:cs="PMingLiU"/>
      <w:sz w:val="108"/>
      <w:szCs w:val="108"/>
      <w:lang w:val="zh-CN" w:eastAsia="zh-CN" w:bidi="zh-CN"/>
    </w:rPr>
  </w:style>
  <w:style w:styleId="Heading2" w:type="paragraph">
    <w:name w:val="Heading 2"/>
    <w:basedOn w:val="Normal"/>
    <w:uiPriority w:val="1"/>
    <w:qFormat/>
    <w:pPr>
      <w:spacing w:line="1090" w:lineRule="exact"/>
      <w:ind w:left="1936" w:right="965"/>
      <w:jc w:val="center"/>
      <w:outlineLvl w:val="2"/>
    </w:pPr>
    <w:rPr>
      <w:rFonts w:ascii="宋体" w:hAnsi="宋体" w:eastAsia="宋体" w:cs="宋体"/>
      <w:sz w:val="88"/>
      <w:szCs w:val="88"/>
      <w:lang w:val="zh-CN" w:eastAsia="zh-CN" w:bidi="zh-CN"/>
    </w:rPr>
  </w:style>
  <w:style w:styleId="Heading3" w:type="paragraph">
    <w:name w:val="Heading 3"/>
    <w:basedOn w:val="Normal"/>
    <w:uiPriority w:val="1"/>
    <w:qFormat/>
    <w:pPr>
      <w:ind w:left="1364" w:hanging="541"/>
      <w:outlineLvl w:val="3"/>
    </w:pPr>
    <w:rPr>
      <w:rFonts w:ascii="PMingLiU" w:hAnsi="PMingLiU" w:eastAsia="PMingLiU" w:cs="PMingLiU"/>
      <w:sz w:val="64"/>
      <w:szCs w:val="64"/>
      <w:lang w:val="zh-CN" w:eastAsia="zh-CN" w:bidi="zh-CN"/>
    </w:rPr>
  </w:style>
  <w:style w:styleId="Heading4" w:type="paragraph">
    <w:name w:val="Heading 4"/>
    <w:basedOn w:val="Normal"/>
    <w:uiPriority w:val="1"/>
    <w:qFormat/>
    <w:pPr>
      <w:spacing w:before="139"/>
      <w:ind w:left="1364" w:hanging="540"/>
      <w:outlineLvl w:val="4"/>
    </w:pPr>
    <w:rPr>
      <w:rFonts w:ascii="PMingLiU" w:hAnsi="PMingLiU" w:eastAsia="PMingLiU" w:cs="PMingLiU"/>
      <w:sz w:val="60"/>
      <w:szCs w:val="60"/>
      <w:lang w:val="zh-CN" w:eastAsia="zh-CN" w:bidi="zh-CN"/>
    </w:rPr>
  </w:style>
  <w:style w:styleId="ListParagraph" w:type="paragraph">
    <w:name w:val="List Paragraph"/>
    <w:basedOn w:val="Normal"/>
    <w:uiPriority w:val="1"/>
    <w:qFormat/>
    <w:pPr>
      <w:ind w:left="1364" w:hanging="541"/>
    </w:pPr>
    <w:rPr>
      <w:rFonts w:ascii="PMingLiU" w:hAnsi="PMingLiU" w:eastAsia="PMingLiU" w:cs="PMingLiU"/>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dc:creator>
  <dc:title>搭建Windows测试环境</dc:title>
  <dcterms:created xsi:type="dcterms:W3CDTF">2019-03-04T02:55:17Z</dcterms:created>
  <dcterms:modified xsi:type="dcterms:W3CDTF">2019-03-04T02:55:17Z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2011-11-28T00:00:00Z</vt:filetime>
  </property>
  <property fmtid="{D5CDD505-2E9C-101B-9397-08002B2CF9AE}" pid="3" name="Creator">
    <vt:lpwstr>Microsoft® Office PowerPoint® 2007</vt:lpwstr>
  </property>
  <property fmtid="{D5CDD505-2E9C-101B-9397-08002B2CF9AE}" pid="4" name="LastSaved">
    <vt:filetime>2019-03-04T00:00:00Z</vt:filetime>
  </property>
</Properties>
</file>