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94AEF" w:rsidRDefault="00E903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Chiang</w:t>
      </w:r>
    </w:p>
    <w:p w14:paraId="00000002" w14:textId="77777777" w:rsidR="00394AEF" w:rsidRDefault="00E903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Bobby Daigle</w:t>
      </w:r>
    </w:p>
    <w:p w14:paraId="00000003" w14:textId="77777777" w:rsidR="00394AEF" w:rsidRDefault="00E903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Allison Lam</w:t>
      </w:r>
    </w:p>
    <w:p w14:paraId="00000004" w14:textId="77777777" w:rsidR="00394AEF" w:rsidRDefault="00E903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Janise Liang</w:t>
      </w:r>
    </w:p>
    <w:p w14:paraId="00000005" w14:textId="77777777" w:rsidR="00394AEF" w:rsidRDefault="00E9037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Vittal Thirumalai</w:t>
      </w:r>
    </w:p>
    <w:p w14:paraId="00000006" w14:textId="77777777" w:rsidR="00394AEF" w:rsidRDefault="00E9037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Public Health Data Challenge Technical Document</w:t>
      </w:r>
    </w:p>
    <w:p w14:paraId="00000007" w14:textId="77777777" w:rsidR="00394AEF" w:rsidRDefault="00E9037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Opioids are at the center of an unprecedented crisis sweeping our nation, with overdoses claiming the lives of more than 700,000 Americans since the late 1990s. However, we see some indication that the increase in opioid overdoses can be curbed through opi</w:t>
      </w:r>
      <w:r>
        <w:rPr>
          <w:rFonts w:ascii="Times New Roman" w:eastAsia="Times New Roman" w:hAnsi="Times New Roman" w:cs="Times New Roman"/>
          <w:sz w:val="24"/>
          <w:szCs w:val="24"/>
        </w:rPr>
        <w:t>oid agonist therapy (OAT) and the de-stigmatization of opioid addiction treatment. OAT effectively treats drug addiction through the use of agonists such as methadone and buprenorphine, which help reduce withdrawal symptoms. Our strategy aimed at combating</w:t>
      </w:r>
      <w:r>
        <w:rPr>
          <w:rFonts w:ascii="Times New Roman" w:eastAsia="Times New Roman" w:hAnsi="Times New Roman" w:cs="Times New Roman"/>
          <w:sz w:val="24"/>
          <w:szCs w:val="24"/>
        </w:rPr>
        <w:t xml:space="preserve"> the opioid crisis is to overcome social stigma regarding OAT, allocate federal funding towards OAT services in crucial areas, spread the usage of Narcan, and expend leftover federal funding to expand opioid treatment throughout the U.S. To demonstrate the</w:t>
      </w:r>
      <w:r>
        <w:rPr>
          <w:rFonts w:ascii="Times New Roman" w:eastAsia="Times New Roman" w:hAnsi="Times New Roman" w:cs="Times New Roman"/>
          <w:sz w:val="24"/>
          <w:szCs w:val="24"/>
        </w:rPr>
        <w:t xml:space="preserve"> efficacy of OAT as a definitive solution to the opioid crisis, we will conduct a variety of statistical tests to provide statistically significant evidence.</w:t>
      </w:r>
      <w:r>
        <w:rPr>
          <w:rFonts w:ascii="Times New Roman" w:eastAsia="Times New Roman" w:hAnsi="Times New Roman" w:cs="Times New Roman"/>
          <w:sz w:val="24"/>
          <w:szCs w:val="24"/>
        </w:rPr>
        <w:br/>
        <w:t xml:space="preserve">          There are three separate periods to deal with opioid addiction: before drug introduction</w:t>
      </w:r>
      <w:r>
        <w:rPr>
          <w:rFonts w:ascii="Times New Roman" w:eastAsia="Times New Roman" w:hAnsi="Times New Roman" w:cs="Times New Roman"/>
          <w:sz w:val="24"/>
          <w:szCs w:val="24"/>
        </w:rPr>
        <w:t xml:space="preserve">, during addiction, and during life-threatening situations. Our primary source was the CDC WONDER dataset on drug overdose death rates. While this data helped address the problem of overdose </w:t>
      </w:r>
      <w:r>
        <w:rPr>
          <w:rFonts w:ascii="Times New Roman" w:eastAsia="Times New Roman" w:hAnsi="Times New Roman" w:cs="Times New Roman"/>
          <w:i/>
          <w:sz w:val="24"/>
          <w:szCs w:val="24"/>
        </w:rPr>
        <w:t>deaths</w:t>
      </w:r>
      <w:r>
        <w:rPr>
          <w:rFonts w:ascii="Times New Roman" w:eastAsia="Times New Roman" w:hAnsi="Times New Roman" w:cs="Times New Roman"/>
          <w:sz w:val="24"/>
          <w:szCs w:val="24"/>
        </w:rPr>
        <w:t xml:space="preserve">, it did not account for opioid </w:t>
      </w:r>
      <w:r>
        <w:rPr>
          <w:rFonts w:ascii="Times New Roman" w:eastAsia="Times New Roman" w:hAnsi="Times New Roman" w:cs="Times New Roman"/>
          <w:i/>
          <w:sz w:val="24"/>
          <w:szCs w:val="24"/>
        </w:rPr>
        <w:t>addiction rates</w:t>
      </w:r>
      <w:r>
        <w:rPr>
          <w:rFonts w:ascii="Times New Roman" w:eastAsia="Times New Roman" w:hAnsi="Times New Roman" w:cs="Times New Roman"/>
          <w:sz w:val="24"/>
          <w:szCs w:val="24"/>
        </w:rPr>
        <w:t>, as addicti</w:t>
      </w:r>
      <w:r>
        <w:rPr>
          <w:rFonts w:ascii="Times New Roman" w:eastAsia="Times New Roman" w:hAnsi="Times New Roman" w:cs="Times New Roman"/>
          <w:sz w:val="24"/>
          <w:szCs w:val="24"/>
        </w:rPr>
        <w:t>on rates are much more difficult to monitor and are not necessarily strongly correlated with death rates. As a result, we had a somewhat incomplete picture of the epidemic. Therefore, we chose to focus our research on preventing opioid deaths rather than p</w:t>
      </w:r>
      <w:r>
        <w:rPr>
          <w:rFonts w:ascii="Times New Roman" w:eastAsia="Times New Roman" w:hAnsi="Times New Roman" w:cs="Times New Roman"/>
          <w:sz w:val="24"/>
          <w:szCs w:val="24"/>
        </w:rPr>
        <w:t>reventing addictions.</w:t>
      </w:r>
      <w:r>
        <w:rPr>
          <w:rFonts w:ascii="Times New Roman" w:eastAsia="Times New Roman" w:hAnsi="Times New Roman" w:cs="Times New Roman"/>
          <w:sz w:val="24"/>
          <w:szCs w:val="24"/>
        </w:rPr>
        <w:br/>
        <w:t xml:space="preserve">           It did not take long for our team to realize that the opioid epidemic could not be rectified by a “one-size-fits-all” solution. The states and counties most affected by the opioid epidemic span across America in unique and </w:t>
      </w:r>
      <w:r>
        <w:rPr>
          <w:rFonts w:ascii="Times New Roman" w:eastAsia="Times New Roman" w:hAnsi="Times New Roman" w:cs="Times New Roman"/>
          <w:sz w:val="24"/>
          <w:szCs w:val="24"/>
        </w:rPr>
        <w:t xml:space="preserve">diverse communities. We ran individual correlation tests </w:t>
      </w:r>
      <w:r>
        <w:rPr>
          <w:rFonts w:ascii="Times New Roman" w:eastAsia="Times New Roman" w:hAnsi="Times New Roman" w:cs="Times New Roman"/>
          <w:sz w:val="24"/>
          <w:szCs w:val="24"/>
        </w:rPr>
        <w:lastRenderedPageBreak/>
        <w:t>between drug-related death rates and factors such as opioid prescriptions, poverty rate, education level, and population density and found very weak correlations with each. We attempted a multivariat</w:t>
      </w:r>
      <w:r>
        <w:rPr>
          <w:rFonts w:ascii="Times New Roman" w:eastAsia="Times New Roman" w:hAnsi="Times New Roman" w:cs="Times New Roman"/>
          <w:sz w:val="24"/>
          <w:szCs w:val="24"/>
        </w:rPr>
        <w:t>e analysis combining several of the factors and found a moderate correlation (r = 0.3426). Although this correlation is not strong enough to compel immediate action, we would like to analyze additional factors such as addiction rates, number of homeless/di</w:t>
      </w:r>
      <w:r>
        <w:rPr>
          <w:rFonts w:ascii="Times New Roman" w:eastAsia="Times New Roman" w:hAnsi="Times New Roman" w:cs="Times New Roman"/>
          <w:sz w:val="24"/>
          <w:szCs w:val="24"/>
        </w:rPr>
        <w:t>splaced persons in the area, age, and race/ethnicity. However, due to time constraints and limited access to databases, we were unable to do so.</w:t>
      </w:r>
      <w:r>
        <w:rPr>
          <w:rFonts w:ascii="Times New Roman" w:eastAsia="Times New Roman" w:hAnsi="Times New Roman" w:cs="Times New Roman"/>
          <w:sz w:val="24"/>
          <w:szCs w:val="24"/>
        </w:rPr>
        <w:br/>
        <w:t xml:space="preserve">          Naloxone (known as Narcan), a drug commonly used by first responders to instantly counteract the effe</w:t>
      </w:r>
      <w:r>
        <w:rPr>
          <w:rFonts w:ascii="Times New Roman" w:eastAsia="Times New Roman" w:hAnsi="Times New Roman" w:cs="Times New Roman"/>
          <w:sz w:val="24"/>
          <w:szCs w:val="24"/>
        </w:rPr>
        <w:t>cts of opioid overdose, was one possible intervention that we investigated. After running a two-sample t-test, we found statistically significant evidence (p-value = 0.0049) that states with over-the-counter Narcan access have lower overdose rate than stat</w:t>
      </w:r>
      <w:r>
        <w:rPr>
          <w:rFonts w:ascii="Times New Roman" w:eastAsia="Times New Roman" w:hAnsi="Times New Roman" w:cs="Times New Roman"/>
          <w:sz w:val="24"/>
          <w:szCs w:val="24"/>
        </w:rPr>
        <w:t>es with prescription-only access. However, since correlation does not imply causation, we believe a closer case-by-case study on the effectiveness of Narcan would help supplement our conclusion.</w:t>
      </w:r>
      <w:r>
        <w:rPr>
          <w:rFonts w:ascii="Times New Roman" w:eastAsia="Times New Roman" w:hAnsi="Times New Roman" w:cs="Times New Roman"/>
          <w:sz w:val="24"/>
          <w:szCs w:val="24"/>
        </w:rPr>
        <w:br/>
        <w:t xml:space="preserve">          Our solution to the opioid crisis personalizes and </w:t>
      </w:r>
      <w:r>
        <w:rPr>
          <w:rFonts w:ascii="Times New Roman" w:eastAsia="Times New Roman" w:hAnsi="Times New Roman" w:cs="Times New Roman"/>
          <w:sz w:val="24"/>
          <w:szCs w:val="24"/>
        </w:rPr>
        <w:t>expedites treatment by primarily focusing on areas that are most at risk. This not only saves money through the redistribution of funds to aid more addicts, but also provides better care and treatment to patients.</w:t>
      </w:r>
      <w:r>
        <w:rPr>
          <w:rFonts w:ascii="Times New Roman" w:eastAsia="Times New Roman" w:hAnsi="Times New Roman" w:cs="Times New Roman"/>
          <w:sz w:val="24"/>
          <w:szCs w:val="24"/>
        </w:rPr>
        <w:br/>
      </w:r>
    </w:p>
    <w:p w14:paraId="00000008" w14:textId="77777777" w:rsidR="00394AEF" w:rsidRDefault="00E90376">
      <w:pPr>
        <w:spacing w:line="480" w:lineRule="auto"/>
        <w:jc w:val="center"/>
        <w:rPr>
          <w:rFonts w:ascii="Times New Roman" w:eastAsia="Times New Roman" w:hAnsi="Times New Roman" w:cs="Times New Roman"/>
          <w:sz w:val="24"/>
          <w:szCs w:val="24"/>
        </w:rPr>
      </w:pPr>
      <w:r>
        <w:br w:type="page"/>
      </w:r>
    </w:p>
    <w:p w14:paraId="00000009" w14:textId="77777777" w:rsidR="00394AEF" w:rsidRDefault="00E9037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0A"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CDC WONDER, Prescription Op</w:t>
      </w:r>
      <w:r>
        <w:rPr>
          <w:rFonts w:ascii="Times New Roman" w:eastAsia="Times New Roman" w:hAnsi="Times New Roman" w:cs="Times New Roman"/>
          <w:sz w:val="24"/>
          <w:szCs w:val="24"/>
        </w:rPr>
        <w:t xml:space="preserve">ioid Overdose Deaths and Death Rate per 100,000 Population (Age-Adjusted).” </w:t>
      </w:r>
      <w:r>
        <w:rPr>
          <w:rFonts w:ascii="Times New Roman" w:eastAsia="Times New Roman" w:hAnsi="Times New Roman" w:cs="Times New Roman"/>
          <w:i/>
          <w:sz w:val="24"/>
          <w:szCs w:val="24"/>
        </w:rPr>
        <w:t>The Henry J. Kaiser Family Foundation</w:t>
      </w:r>
      <w:r>
        <w:rPr>
          <w:rFonts w:ascii="Times New Roman" w:eastAsia="Times New Roman" w:hAnsi="Times New Roman" w:cs="Times New Roman"/>
          <w:sz w:val="24"/>
          <w:szCs w:val="24"/>
        </w:rPr>
        <w:t>, The Henry J. Kaiser Family Foundation, 19 June 2018</w:t>
      </w:r>
    </w:p>
    <w:p w14:paraId="0000000B"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CDC WONDER &amp; National Institute on Drug Abuse. “New Mexico Opioid Summary.” </w:t>
      </w:r>
      <w:r>
        <w:rPr>
          <w:rFonts w:ascii="Times New Roman" w:eastAsia="Times New Roman" w:hAnsi="Times New Roman" w:cs="Times New Roman"/>
          <w:i/>
          <w:sz w:val="24"/>
          <w:szCs w:val="24"/>
        </w:rPr>
        <w:t>NIDA</w:t>
      </w:r>
      <w:r>
        <w:rPr>
          <w:rFonts w:ascii="Times New Roman" w:eastAsia="Times New Roman" w:hAnsi="Times New Roman" w:cs="Times New Roman"/>
          <w:sz w:val="24"/>
          <w:szCs w:val="24"/>
        </w:rPr>
        <w:t>, NIH: Na</w:t>
      </w:r>
      <w:r>
        <w:rPr>
          <w:rFonts w:ascii="Times New Roman" w:eastAsia="Times New Roman" w:hAnsi="Times New Roman" w:cs="Times New Roman"/>
          <w:sz w:val="24"/>
          <w:szCs w:val="24"/>
        </w:rPr>
        <w:t>tional Institute on Drug Abuse, 28 Feb. 2018</w:t>
      </w:r>
    </w:p>
    <w:p w14:paraId="0000000C"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Chooper. “Chooper's Guide ... the Internet's Most Comprehensive Substance Abuse Treatment, Prevention and Intervention Resource Directory.” Addiction Professional Types, Chooper's Guide, 2012, choopersguide.com/</w:t>
      </w:r>
      <w:r>
        <w:rPr>
          <w:rFonts w:ascii="Times New Roman" w:eastAsia="Times New Roman" w:hAnsi="Times New Roman" w:cs="Times New Roman"/>
          <w:sz w:val="24"/>
          <w:szCs w:val="24"/>
          <w:highlight w:val="white"/>
        </w:rPr>
        <w:t>content/naloxone-laws-by-state-map.html.</w:t>
      </w:r>
    </w:p>
    <w:p w14:paraId="0000000D"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“Morbidity and Mortality Weekly Report (MMWR).” Centers for Disease Control and Prevention, Centers for Disease Control and Prevention, 9 Aug. 2018, </w:t>
      </w:r>
      <w:hyperlink r:id="rId4">
        <w:r>
          <w:rPr>
            <w:rFonts w:ascii="Times New Roman" w:eastAsia="Times New Roman" w:hAnsi="Times New Roman" w:cs="Times New Roman"/>
            <w:sz w:val="24"/>
            <w:szCs w:val="24"/>
            <w:highlight w:val="white"/>
          </w:rPr>
          <w:t>www.cdc.gov/mmwr/volumes/67/wr/mm6731a2.htm</w:t>
        </w:r>
      </w:hyperlink>
      <w:r>
        <w:rPr>
          <w:rFonts w:ascii="Times New Roman" w:eastAsia="Times New Roman" w:hAnsi="Times New Roman" w:cs="Times New Roman"/>
          <w:sz w:val="24"/>
          <w:szCs w:val="24"/>
          <w:highlight w:val="white"/>
        </w:rPr>
        <w:t>.</w:t>
      </w:r>
    </w:p>
    <w:p w14:paraId="0000000E"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Institute on Drug Abuse. “How Much Does Opioid Treatment Cost?” NIDA, National Institute on Drug Abuse, June 2018, </w:t>
      </w:r>
      <w:hyperlink r:id="rId5">
        <w:r>
          <w:rPr>
            <w:rFonts w:ascii="Times New Roman" w:eastAsia="Times New Roman" w:hAnsi="Times New Roman" w:cs="Times New Roman"/>
            <w:sz w:val="24"/>
            <w:szCs w:val="24"/>
            <w:highlight w:val="white"/>
          </w:rPr>
          <w:t>www.drugabuse.gov/publications/research-reports/medications-to-treat-opioid-addiction/how-much-does-opioid-treatment-cost</w:t>
        </w:r>
      </w:hyperlink>
      <w:r>
        <w:rPr>
          <w:rFonts w:ascii="Times New Roman" w:eastAsia="Times New Roman" w:hAnsi="Times New Roman" w:cs="Times New Roman"/>
          <w:sz w:val="24"/>
          <w:szCs w:val="24"/>
          <w:highlight w:val="white"/>
        </w:rPr>
        <w:t>.</w:t>
      </w:r>
    </w:p>
    <w:p w14:paraId="0000000F"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Price, Mark, and Estelle Sommeiller. “Top Incomes since 1917.” Top I</w:t>
      </w:r>
      <w:r>
        <w:rPr>
          <w:rFonts w:ascii="Times New Roman" w:eastAsia="Times New Roman" w:hAnsi="Times New Roman" w:cs="Times New Roman"/>
          <w:sz w:val="24"/>
          <w:szCs w:val="24"/>
          <w:highlight w:val="white"/>
        </w:rPr>
        <w:t xml:space="preserve">ncomes since 1917, 6 July 2018, </w:t>
      </w:r>
      <w:hyperlink r:id="rId6">
        <w:r>
          <w:rPr>
            <w:rFonts w:ascii="Times New Roman" w:eastAsia="Times New Roman" w:hAnsi="Times New Roman" w:cs="Times New Roman"/>
            <w:sz w:val="24"/>
            <w:szCs w:val="24"/>
            <w:highlight w:val="white"/>
          </w:rPr>
          <w:t>www.epi.org/files/2018/top-incomes-since-1917_vs2015.xlsx</w:t>
        </w:r>
      </w:hyperlink>
      <w:r>
        <w:rPr>
          <w:rFonts w:ascii="Times New Roman" w:eastAsia="Times New Roman" w:hAnsi="Times New Roman" w:cs="Times New Roman"/>
          <w:sz w:val="24"/>
          <w:szCs w:val="24"/>
          <w:highlight w:val="white"/>
        </w:rPr>
        <w:t>.</w:t>
      </w:r>
    </w:p>
    <w:p w14:paraId="00000010"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Small Area Income &amp; Poverty Estimates Program, and Census Bureau. “Small Area Inc</w:t>
      </w:r>
      <w:r>
        <w:rPr>
          <w:rFonts w:ascii="Times New Roman" w:eastAsia="Times New Roman" w:hAnsi="Times New Roman" w:cs="Times New Roman"/>
          <w:sz w:val="24"/>
          <w:szCs w:val="24"/>
          <w:highlight w:val="white"/>
        </w:rPr>
        <w:t xml:space="preserve">ome &amp; Poverty Estimates (SAIPE) Main Page.” Census Bureau QuickFacts, United States Census Bureau, 2016, </w:t>
      </w:r>
      <w:hyperlink r:id="rId7">
        <w:r>
          <w:rPr>
            <w:rFonts w:ascii="Times New Roman" w:eastAsia="Times New Roman" w:hAnsi="Times New Roman" w:cs="Times New Roman"/>
            <w:sz w:val="24"/>
            <w:szCs w:val="24"/>
            <w:highlight w:val="white"/>
          </w:rPr>
          <w:t>www.census.gov/dat</w:t>
        </w:r>
        <w:r>
          <w:rPr>
            <w:rFonts w:ascii="Times New Roman" w:eastAsia="Times New Roman" w:hAnsi="Times New Roman" w:cs="Times New Roman"/>
            <w:sz w:val="24"/>
            <w:szCs w:val="24"/>
            <w:highlight w:val="white"/>
          </w:rPr>
          <w:t>a-tools/demo/saipe/saipe.html s_appName=saipe&amp;map_yearSelector=2016&amp;map_geoSelector=aa_c</w:t>
        </w:r>
      </w:hyperlink>
      <w:r>
        <w:rPr>
          <w:rFonts w:ascii="Times New Roman" w:eastAsia="Times New Roman" w:hAnsi="Times New Roman" w:cs="Times New Roman"/>
          <w:sz w:val="24"/>
          <w:szCs w:val="24"/>
          <w:highlight w:val="white"/>
        </w:rPr>
        <w:t>.</w:t>
      </w:r>
    </w:p>
    <w:p w14:paraId="00000011" w14:textId="77777777" w:rsidR="00394AEF" w:rsidRDefault="00E90376" w:rsidP="00E90376">
      <w:pPr>
        <w:widowControl w:v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United States, Congress, Office of Elementary and Secondary Education. “SY 2015-2016 Consolidated State Performance Report.” </w:t>
      </w:r>
      <w:r>
        <w:rPr>
          <w:rFonts w:ascii="Times New Roman" w:eastAsia="Times New Roman" w:hAnsi="Times New Roman" w:cs="Times New Roman"/>
          <w:i/>
          <w:color w:val="333333"/>
          <w:sz w:val="24"/>
          <w:szCs w:val="24"/>
        </w:rPr>
        <w:t>SY 2015-2016 Consolidated State Performan</w:t>
      </w:r>
      <w:r>
        <w:rPr>
          <w:rFonts w:ascii="Times New Roman" w:eastAsia="Times New Roman" w:hAnsi="Times New Roman" w:cs="Times New Roman"/>
          <w:i/>
          <w:color w:val="333333"/>
          <w:sz w:val="24"/>
          <w:szCs w:val="24"/>
        </w:rPr>
        <w:t xml:space="preserve">ce </w:t>
      </w:r>
      <w:r>
        <w:rPr>
          <w:rFonts w:ascii="Times New Roman" w:eastAsia="Times New Roman" w:hAnsi="Times New Roman" w:cs="Times New Roman"/>
          <w:i/>
          <w:color w:val="333333"/>
          <w:sz w:val="24"/>
          <w:szCs w:val="24"/>
        </w:rPr>
        <w:lastRenderedPageBreak/>
        <w:t>Report</w:t>
      </w:r>
      <w:r>
        <w:rPr>
          <w:rFonts w:ascii="Times New Roman" w:eastAsia="Times New Roman" w:hAnsi="Times New Roman" w:cs="Times New Roman"/>
          <w:color w:val="333333"/>
          <w:sz w:val="24"/>
          <w:szCs w:val="24"/>
        </w:rPr>
        <w:t>, Office of Elementary and Secondary Education, 2017.</w:t>
      </w:r>
    </w:p>
    <w:sectPr w:rsidR="00394A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EF"/>
    <w:rsid w:val="00394AEF"/>
    <w:rsid w:val="00E9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8BB246-553D-4722-B74C-F7EEC291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ensus.gov/data-tools/demo/saipe/saipe.html?s_appName=saipe&amp;map_yearSelector=2016&amp;map_geoSelector=aa_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i.org/files/2018/top-incomes-since-1917_vs2015.xlsx" TargetMode="External"/><Relationship Id="rId5" Type="http://schemas.openxmlformats.org/officeDocument/2006/relationships/hyperlink" Target="http://www.drugabuse.gov/publications/research-reports/medications-to-treat-opioid-addiction/how-much-does-opioid-treatment-cost" TargetMode="External"/><Relationship Id="rId4" Type="http://schemas.openxmlformats.org/officeDocument/2006/relationships/hyperlink" Target="http://www.cdc.gov/mmwr/volumes/67/wr/mm6731a2.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Janise Liang</cp:lastModifiedBy>
  <cp:revision>2</cp:revision>
  <dcterms:created xsi:type="dcterms:W3CDTF">2020-10-12T09:05:00Z</dcterms:created>
  <dcterms:modified xsi:type="dcterms:W3CDTF">2020-10-12T09:06:00Z</dcterms:modified>
</cp:coreProperties>
</file>