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0"/>
          <w:sz w:val="40"/>
        </w:rPr>
        <w:t>Spec-Driven Development (SDD)</w:t>
      </w:r>
    </w:p>
    <w:p>
      <w:r>
        <w:rPr>
          <w:i/>
          <w:color w:val="5A5A5A"/>
          <w:sz w:val="22"/>
        </w:rPr>
        <w:t>A brief: how we can run SDD in our own environment, on an internal AI platform</w:t>
      </w:r>
    </w:p>
    <w:p>
      <w:pPr>
        <w:spacing w:before="200" w:after="40"/>
      </w:pPr>
      <w:r>
        <w:rPr>
          <w:b/>
          <w:color w:val="0B2540"/>
          <w:sz w:val="28"/>
        </w:rPr>
        <w:t>The idea</w:t>
      </w:r>
    </w:p>
    <w:p>
      <w:pPr>
        <w:spacing w:after="120"/>
      </w:pPr>
      <w:r>
        <w:rPr>
          <w:sz w:val="21"/>
        </w:rPr>
        <w:t>SDD makes the SPEC the single source of truth. A conceptual design becomes a precise spec (behaviour + acceptance criteria); the implementation is built to that spec with AI assistance; nothing is “done” until it is PROVEN against the spec. Everyone works from the spec, not from someone's code. The language or stack is irrelevant — the method is what matters.</w:t>
      </w:r>
    </w:p>
    <w:p>
      <w:pPr>
        <w:spacing w:before="200" w:after="40"/>
      </w:pPr>
      <w:r>
        <w:rPr>
          <w:b/>
          <w:color w:val="0B2540"/>
          <w:sz w:val="28"/>
        </w:rPr>
        <w:t>Why it is safe here — the discipline</w:t>
      </w:r>
    </w:p>
    <w:p>
      <w:pPr>
        <w:spacing w:after="120"/>
      </w:pPr>
      <w:r>
        <w:rPr>
          <w:sz w:val="21"/>
        </w:rPr>
        <w:t>The core rule: access is not acceptance — acceptance is earned through proof. Every change is classified honestly (done / partially done / scaffolded / unproven) and must meet a proof bar appropriate to its type before it is called shipped. That is what makes AI-assisted delivery trustworthy in a regulated environment: speed without losing truth. The enemy we explicitly guard against is false completion — work claimed done but not proven.</w:t>
      </w:r>
    </w:p>
    <w:p>
      <w:pPr>
        <w:spacing w:before="200" w:after="40"/>
      </w:pPr>
      <w:r>
        <w:rPr>
          <w:b/>
          <w:color w:val="0B2540"/>
          <w:sz w:val="28"/>
        </w:rPr>
        <w:t>It fits our environment — no new infrastructure</w:t>
      </w:r>
    </w:p>
    <w:p>
      <w:pPr>
        <w:spacing w:after="120"/>
      </w:pPr>
      <w:r>
        <w:rPr>
          <w:sz w:val="21"/>
        </w:rPr>
        <w:t>It runs on the internal, sanctioned AI platform we already have, inside the security boundary. No data leaves the building. No new model to procure. SDD is a method, not a tool stack — it rides on top of our existing versioning, CI/CD, containers, and vendor delivery, and composes with the BA → dev → QA pipeline rather than replacing any of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479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47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0B2540"/>
          <w:sz w:val="28"/>
        </w:rPr>
        <w:t>The method, one loop</w:t>
      </w:r>
    </w:p>
    <w:p>
      <w:pPr>
        <w:spacing w:after="120"/>
      </w:pPr>
      <w:r>
        <w:rPr>
          <w:sz w:val="21"/>
        </w:rPr>
        <w:t>Orient (read the map) → write the spec with acceptance criteria → build to the spec → prove against the criteria → persist the decisions back into the docs so context compounds. Repeat.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6393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39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0B2540"/>
          <w:sz w:val="28"/>
        </w:rPr>
        <w:t>The MVP proposal (bounded)</w:t>
      </w:r>
    </w:p>
    <w:p>
      <w:pPr>
        <w:spacing w:after="120"/>
      </w:pPr>
      <w:r>
        <w:rPr>
          <w:sz w:val="21"/>
        </w:rPr>
        <w:t>Take ONE well-bounded function for which a conceptual design already exists, derive its spec, and produce proven logic via SDD — small, self-contained, in days not months. A concrete demonstration that the method works inside our environment on a real, bounded piece of work. (The function and its spec come from the team — nothing assumed here.)</w:t>
      </w:r>
    </w:p>
    <w:p>
      <w:pPr>
        <w:spacing w:before="200" w:after="40"/>
      </w:pPr>
      <w:r>
        <w:rPr>
          <w:b/>
          <w:color w:val="0B2540"/>
          <w:sz w:val="28"/>
        </w:rPr>
        <w:t>The ask</w:t>
      </w:r>
    </w:p>
    <w:p>
      <w:pPr>
        <w:spacing w:after="120"/>
      </w:pPr>
      <w:r>
        <w:rPr>
          <w:sz w:val="21"/>
        </w:rPr>
        <w:t>A small bounded slice + access to the internal AI platform for the demo. Outcome: a working, proven artifact plus a repeatable method the existing BA / dev / QA pipeline can adopt.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