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Guia 17 ButterKnife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la dependencias de butterKnife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'com.android.application'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{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buildToolsVersion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"26.0.1"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defaultConfig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applicationId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"mobile.miempresa.com.multipleidiomas"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minSdkVersion </w:t>
      </w:r>
      <w:r w:rsidDel="00000000" w:rsidR="00000000" w:rsidRPr="00000000">
        <w:rPr>
          <w:color w:val="0000ff"/>
          <w:highlight w:val="white"/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targetSdkVersion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versionCode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versionName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testInstrumentationRunner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"android.support.test.runner.AndroidJUnitRunner"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buildTypes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release {</w:t>
      </w:r>
    </w:p>
    <w:p w:rsidR="00000000" w:rsidDel="00000000" w:rsidP="00000000" w:rsidRDefault="00000000" w:rsidRPr="00000000">
      <w:pPr>
        <w:contextualSpacing w:val="0"/>
        <w:rPr>
          <w:b w:val="1"/>
          <w:color w:val="00004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minifyEnabled </w:t>
      </w:r>
      <w:r w:rsidDel="00000000" w:rsidR="00000000" w:rsidRPr="00000000">
        <w:rPr>
          <w:b w:val="1"/>
          <w:color w:val="000043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43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proguardFiles getDefaultProguardFile(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'proguard-android.txt'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'proguard-rules.pro'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fileTree(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'libs'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include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'*.jar'</w:t>
      </w: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androidTestCompile(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'com.android.support.test.espresso:espresso-core:2.2.2'</w:t>
      </w:r>
      <w:r w:rsidDel="00000000" w:rsidR="00000000" w:rsidRPr="00000000">
        <w:rPr>
          <w:highlight w:val="white"/>
          <w:rtl w:val="0"/>
        </w:rPr>
        <w:t xml:space="preserve">,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exclude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module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'support-annotations'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'com.android.support:appcompat-v7:25.3.1'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'com.android.support.constraint:constraint-layout:1.0.2'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testCompile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'com.jakewharton:butterknife:8.8.1'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annotationProcessor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'com.jakewharton:butterknife-compiler:8.8.1'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Agregar un boton y un textview al archivo activity_main.xml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"mobile.miempresa.com.multipleidiomas.MainActivity"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"@+id/txt_saludo"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"@string/txt_welcome"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"@+id/btn_saludo"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"Button"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Modificar la clase MainActivity.java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mobile.miempresa.com.multipleidiomas;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color w:val="808000"/>
          <w:highlight w:val="white"/>
          <w:rtl w:val="0"/>
        </w:rPr>
        <w:t xml:space="preserve">butterknife.BindView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butterknife.ButterKnife;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color w:val="808000"/>
          <w:highlight w:val="white"/>
          <w:rtl w:val="0"/>
        </w:rPr>
        <w:t xml:space="preserve">butterknife.OnClick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@BindView</w:t>
      </w:r>
      <w:r w:rsidDel="00000000" w:rsidR="00000000" w:rsidRPr="00000000">
        <w:rPr>
          <w:highlight w:val="white"/>
          <w:rtl w:val="0"/>
        </w:rPr>
        <w:t xml:space="preserve">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txt_saludo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txtName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@BindView</w:t>
      </w:r>
      <w:r w:rsidDel="00000000" w:rsidR="00000000" w:rsidRPr="00000000">
        <w:rPr>
          <w:highlight w:val="white"/>
          <w:rtl w:val="0"/>
        </w:rPr>
        <w:t xml:space="preserve">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btn_saludo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btnName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ButterKnife.</w:t>
      </w:r>
      <w:r w:rsidDel="00000000" w:rsidR="00000000" w:rsidRPr="00000000">
        <w:rPr>
          <w:i w:val="1"/>
          <w:highlight w:val="white"/>
          <w:rtl w:val="0"/>
        </w:rPr>
        <w:t xml:space="preserve">bind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@OnClick</w:t>
      </w:r>
      <w:r w:rsidDel="00000000" w:rsidR="00000000" w:rsidRPr="00000000">
        <w:rPr>
          <w:highlight w:val="white"/>
          <w:rtl w:val="0"/>
        </w:rPr>
        <w:t xml:space="preserve">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btn_saludo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onButtonClick(View 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highlight w:val="white"/>
          <w:rtl w:val="0"/>
        </w:rPr>
        <w:t xml:space="preserve">makeText</w:t>
      </w:r>
      <w:r w:rsidDel="00000000" w:rsidR="00000000" w:rsidRPr="00000000">
        <w:rPr>
          <w:highlight w:val="white"/>
          <w:rtl w:val="0"/>
        </w:rPr>
        <w:t xml:space="preserve">(getApplicationContext(), getString(R.string.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txt_welcome</w:t>
      </w:r>
      <w:r w:rsidDel="00000000" w:rsidR="00000000" w:rsidRPr="00000000">
        <w:rPr>
          <w:highlight w:val="white"/>
          <w:rtl w:val="0"/>
        </w:rPr>
        <w:t xml:space="preserve">), Toast.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Ejecutar la aplicación.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71950" cy="651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